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96C67" w14:textId="1B9380B5" w:rsidR="00CC448E" w:rsidRPr="00297688" w:rsidRDefault="00CC448E" w:rsidP="002469E1">
      <w:pPr>
        <w:jc w:val="center"/>
      </w:pPr>
    </w:p>
    <w:p w14:paraId="3A809A2A" w14:textId="77777777" w:rsidR="00CC448E" w:rsidRDefault="00CC448E" w:rsidP="002469E1">
      <w:pPr>
        <w:jc w:val="center"/>
        <w:rPr>
          <w:b/>
          <w:sz w:val="36"/>
          <w:szCs w:val="36"/>
        </w:rPr>
      </w:pPr>
    </w:p>
    <w:p w14:paraId="0C1A4F31" w14:textId="77777777" w:rsidR="00CC448E" w:rsidRDefault="00CC448E" w:rsidP="002469E1">
      <w:pPr>
        <w:jc w:val="center"/>
        <w:rPr>
          <w:b/>
          <w:sz w:val="36"/>
          <w:szCs w:val="36"/>
        </w:rPr>
      </w:pPr>
    </w:p>
    <w:p w14:paraId="685CCE75" w14:textId="0C189A79" w:rsidR="00CC448E" w:rsidRPr="00D76A94" w:rsidRDefault="00D76A94" w:rsidP="00D76A94">
      <w:pPr>
        <w:rPr>
          <w:rFonts w:ascii="Arial" w:hAnsi="Arial" w:cs="Arial"/>
          <w:bCs/>
        </w:rPr>
      </w:pPr>
      <w:r w:rsidRPr="00D76A94">
        <w:rPr>
          <w:rFonts w:ascii="Arial" w:hAnsi="Arial" w:cs="Arial"/>
          <w:bCs/>
        </w:rPr>
        <w:t>Na podlagi drugega odstavka 23. člena Pravil sistema izmenjave informacij o zadolženosti poslovnih subjektov – SISBIZ objavljamo</w:t>
      </w:r>
    </w:p>
    <w:p w14:paraId="4B695F88" w14:textId="77777777" w:rsidR="00CC448E" w:rsidRDefault="00CC448E" w:rsidP="002469E1">
      <w:pPr>
        <w:jc w:val="center"/>
        <w:rPr>
          <w:b/>
          <w:sz w:val="36"/>
          <w:szCs w:val="36"/>
        </w:rPr>
      </w:pPr>
    </w:p>
    <w:p w14:paraId="2482B601" w14:textId="77777777" w:rsidR="00CC448E" w:rsidRDefault="00CC448E" w:rsidP="002469E1">
      <w:pPr>
        <w:jc w:val="center"/>
        <w:rPr>
          <w:b/>
          <w:sz w:val="36"/>
          <w:szCs w:val="36"/>
        </w:rPr>
      </w:pPr>
    </w:p>
    <w:p w14:paraId="77640FA5" w14:textId="77777777" w:rsidR="00C12044" w:rsidRDefault="00C12044" w:rsidP="002469E1">
      <w:pPr>
        <w:jc w:val="center"/>
        <w:rPr>
          <w:b/>
          <w:sz w:val="36"/>
          <w:szCs w:val="36"/>
        </w:rPr>
      </w:pPr>
    </w:p>
    <w:p w14:paraId="458D16C9" w14:textId="77777777" w:rsidR="00CC448E" w:rsidRPr="00F4564B" w:rsidRDefault="00CC448E" w:rsidP="002469E1">
      <w:pPr>
        <w:jc w:val="center"/>
        <w:rPr>
          <w:rFonts w:ascii="Arial" w:hAnsi="Arial" w:cs="Arial"/>
          <w:b/>
          <w:sz w:val="32"/>
          <w:szCs w:val="32"/>
        </w:rPr>
      </w:pPr>
    </w:p>
    <w:p w14:paraId="0943B8AC" w14:textId="77777777" w:rsidR="008F49FE" w:rsidRPr="00F4489E" w:rsidRDefault="00C45BEB" w:rsidP="00E51F13">
      <w:pPr>
        <w:jc w:val="center"/>
        <w:rPr>
          <w:rFonts w:ascii="Arial" w:hAnsi="Arial" w:cs="Arial"/>
          <w:b/>
          <w:sz w:val="38"/>
          <w:szCs w:val="38"/>
        </w:rPr>
      </w:pPr>
      <w:r w:rsidRPr="00F4489E">
        <w:rPr>
          <w:rFonts w:ascii="Arial" w:hAnsi="Arial" w:cs="Arial"/>
          <w:b/>
          <w:sz w:val="38"/>
          <w:szCs w:val="38"/>
        </w:rPr>
        <w:t xml:space="preserve">PRIROČNIK </w:t>
      </w:r>
    </w:p>
    <w:p w14:paraId="7FE06E8A" w14:textId="6404B372" w:rsidR="004E444A" w:rsidRPr="00F4489E" w:rsidRDefault="003A12AF" w:rsidP="00E51F13">
      <w:pPr>
        <w:jc w:val="center"/>
        <w:rPr>
          <w:rFonts w:ascii="Arial" w:hAnsi="Arial" w:cs="Arial"/>
          <w:b/>
          <w:sz w:val="38"/>
          <w:szCs w:val="38"/>
        </w:rPr>
      </w:pPr>
      <w:r w:rsidRPr="00F4489E">
        <w:rPr>
          <w:rFonts w:ascii="Arial" w:hAnsi="Arial" w:cs="Arial"/>
          <w:b/>
          <w:sz w:val="38"/>
          <w:szCs w:val="38"/>
        </w:rPr>
        <w:t xml:space="preserve">za pošiljanje podatkov </w:t>
      </w:r>
      <w:r w:rsidR="008F49FE" w:rsidRPr="00F4489E">
        <w:rPr>
          <w:rFonts w:ascii="Arial" w:hAnsi="Arial" w:cs="Arial"/>
          <w:b/>
          <w:sz w:val="38"/>
          <w:szCs w:val="38"/>
        </w:rPr>
        <w:t>v SISBIZ – nebančni člani</w:t>
      </w:r>
      <w:r w:rsidRPr="00F4489E">
        <w:rPr>
          <w:rFonts w:ascii="Arial" w:hAnsi="Arial" w:cs="Arial"/>
          <w:b/>
          <w:sz w:val="38"/>
          <w:szCs w:val="38"/>
        </w:rPr>
        <w:t xml:space="preserve"> </w:t>
      </w:r>
    </w:p>
    <w:p w14:paraId="5FFD999E" w14:textId="77777777" w:rsidR="007F389C" w:rsidRPr="00F4564B" w:rsidRDefault="007F389C" w:rsidP="002469E1">
      <w:pPr>
        <w:jc w:val="center"/>
        <w:rPr>
          <w:rFonts w:ascii="Arial" w:hAnsi="Arial" w:cs="Arial"/>
        </w:rPr>
      </w:pPr>
    </w:p>
    <w:p w14:paraId="4681D66F" w14:textId="77777777" w:rsidR="001B288F" w:rsidRPr="00F4564B" w:rsidRDefault="001B288F" w:rsidP="002469E1">
      <w:pPr>
        <w:jc w:val="center"/>
        <w:rPr>
          <w:rFonts w:ascii="Arial" w:hAnsi="Arial" w:cs="Arial"/>
        </w:rPr>
      </w:pPr>
    </w:p>
    <w:p w14:paraId="1EFB3B69" w14:textId="2364FD99" w:rsidR="000A05BF" w:rsidRPr="00B75013" w:rsidRDefault="004E444A" w:rsidP="002469E1">
      <w:pPr>
        <w:jc w:val="center"/>
        <w:rPr>
          <w:rFonts w:ascii="Arial" w:hAnsi="Arial" w:cs="Arial"/>
        </w:rPr>
      </w:pPr>
      <w:r w:rsidRPr="00B75013">
        <w:rPr>
          <w:rFonts w:ascii="Arial" w:hAnsi="Arial" w:cs="Arial"/>
        </w:rPr>
        <w:t xml:space="preserve">(nebančni člani - </w:t>
      </w:r>
      <w:r w:rsidRPr="008F49FE">
        <w:rPr>
          <w:rFonts w:ascii="Arial" w:hAnsi="Arial" w:cs="Arial"/>
        </w:rPr>
        <w:t xml:space="preserve">poročevalske enote iz 3. do 5. točke drugega odstavka </w:t>
      </w:r>
      <w:r w:rsidR="00177385" w:rsidRPr="008F49FE">
        <w:rPr>
          <w:rFonts w:ascii="Arial" w:hAnsi="Arial" w:cs="Arial"/>
        </w:rPr>
        <w:t>7</w:t>
      </w:r>
      <w:r w:rsidRPr="008F49FE">
        <w:rPr>
          <w:rFonts w:ascii="Arial" w:hAnsi="Arial" w:cs="Arial"/>
        </w:rPr>
        <w:t>. člena ZCKR</w:t>
      </w:r>
      <w:r w:rsidR="00177385" w:rsidRPr="008F49FE">
        <w:rPr>
          <w:rFonts w:ascii="Arial" w:hAnsi="Arial" w:cs="Arial"/>
        </w:rPr>
        <w:t>-1</w:t>
      </w:r>
      <w:r w:rsidRPr="008F49FE">
        <w:rPr>
          <w:rFonts w:ascii="Arial" w:hAnsi="Arial" w:cs="Arial"/>
        </w:rPr>
        <w:t>)</w:t>
      </w:r>
    </w:p>
    <w:p w14:paraId="2722EC09" w14:textId="77777777" w:rsidR="00D17581" w:rsidRDefault="00D17581">
      <w:pPr>
        <w:spacing w:after="200" w:line="276" w:lineRule="auto"/>
        <w:rPr>
          <w:color w:val="FF0000"/>
          <w:sz w:val="24"/>
          <w:szCs w:val="24"/>
        </w:rPr>
      </w:pPr>
    </w:p>
    <w:p w14:paraId="01C5D44A" w14:textId="77777777" w:rsidR="00D17581" w:rsidRDefault="00D17581">
      <w:pPr>
        <w:spacing w:after="200" w:line="276" w:lineRule="auto"/>
        <w:rPr>
          <w:color w:val="FF0000"/>
          <w:sz w:val="24"/>
          <w:szCs w:val="24"/>
        </w:rPr>
      </w:pPr>
    </w:p>
    <w:p w14:paraId="1D6DC525" w14:textId="77777777" w:rsidR="00D17581" w:rsidRDefault="00D17581">
      <w:pPr>
        <w:spacing w:after="200" w:line="276" w:lineRule="auto"/>
        <w:rPr>
          <w:color w:val="FF0000"/>
          <w:sz w:val="24"/>
          <w:szCs w:val="24"/>
        </w:rPr>
      </w:pPr>
    </w:p>
    <w:p w14:paraId="1730E102" w14:textId="77777777" w:rsidR="00D17581" w:rsidRDefault="00D17581">
      <w:pPr>
        <w:spacing w:after="200" w:line="276" w:lineRule="auto"/>
        <w:rPr>
          <w:color w:val="FF0000"/>
          <w:sz w:val="24"/>
          <w:szCs w:val="24"/>
        </w:rPr>
      </w:pPr>
    </w:p>
    <w:p w14:paraId="4934B58F" w14:textId="77777777" w:rsidR="00D17581" w:rsidRDefault="00D17581">
      <w:pPr>
        <w:spacing w:after="200" w:line="276" w:lineRule="auto"/>
        <w:rPr>
          <w:color w:val="FF0000"/>
          <w:sz w:val="24"/>
          <w:szCs w:val="24"/>
        </w:rPr>
      </w:pPr>
    </w:p>
    <w:p w14:paraId="062612C2" w14:textId="77777777" w:rsidR="00D17581" w:rsidRDefault="00D17581">
      <w:pPr>
        <w:spacing w:after="200" w:line="276" w:lineRule="auto"/>
        <w:rPr>
          <w:color w:val="FF0000"/>
          <w:sz w:val="24"/>
          <w:szCs w:val="24"/>
        </w:rPr>
      </w:pPr>
    </w:p>
    <w:p w14:paraId="7DAA4DDA" w14:textId="77777777" w:rsidR="00D17581" w:rsidRDefault="00D17581">
      <w:pPr>
        <w:spacing w:after="200" w:line="276" w:lineRule="auto"/>
        <w:rPr>
          <w:color w:val="FF0000"/>
          <w:sz w:val="24"/>
          <w:szCs w:val="24"/>
        </w:rPr>
      </w:pPr>
    </w:p>
    <w:p w14:paraId="097998F0" w14:textId="77777777" w:rsidR="00D17581" w:rsidRDefault="00D17581">
      <w:pPr>
        <w:spacing w:after="200" w:line="276" w:lineRule="auto"/>
        <w:rPr>
          <w:color w:val="FF0000"/>
          <w:sz w:val="24"/>
          <w:szCs w:val="24"/>
        </w:rPr>
      </w:pPr>
    </w:p>
    <w:p w14:paraId="18ECE2AA" w14:textId="77777777" w:rsidR="00D17581" w:rsidRDefault="00D17581">
      <w:pPr>
        <w:spacing w:after="200" w:line="276" w:lineRule="auto"/>
        <w:rPr>
          <w:color w:val="FF0000"/>
          <w:sz w:val="24"/>
          <w:szCs w:val="24"/>
        </w:rPr>
      </w:pPr>
    </w:p>
    <w:p w14:paraId="52C0656E" w14:textId="77777777" w:rsidR="00D17581" w:rsidRDefault="00D17581">
      <w:pPr>
        <w:spacing w:after="200" w:line="276" w:lineRule="auto"/>
        <w:rPr>
          <w:color w:val="FF0000"/>
          <w:sz w:val="24"/>
          <w:szCs w:val="24"/>
        </w:rPr>
      </w:pPr>
    </w:p>
    <w:p w14:paraId="3A00065A" w14:textId="77777777" w:rsidR="00D17581" w:rsidRDefault="00D17581">
      <w:pPr>
        <w:spacing w:after="200" w:line="276" w:lineRule="auto"/>
        <w:rPr>
          <w:color w:val="FF0000"/>
          <w:sz w:val="24"/>
          <w:szCs w:val="24"/>
        </w:rPr>
      </w:pPr>
    </w:p>
    <w:p w14:paraId="2E0078EC" w14:textId="77777777" w:rsidR="00D17581" w:rsidRDefault="00D17581">
      <w:pPr>
        <w:spacing w:after="200" w:line="276" w:lineRule="auto"/>
        <w:rPr>
          <w:color w:val="FF0000"/>
          <w:sz w:val="24"/>
          <w:szCs w:val="24"/>
        </w:rPr>
      </w:pPr>
    </w:p>
    <w:p w14:paraId="632BC17C" w14:textId="77777777" w:rsidR="00D17581" w:rsidRDefault="00D17581">
      <w:pPr>
        <w:spacing w:after="200" w:line="276" w:lineRule="auto"/>
        <w:rPr>
          <w:color w:val="FF0000"/>
          <w:sz w:val="24"/>
          <w:szCs w:val="24"/>
        </w:rPr>
      </w:pPr>
    </w:p>
    <w:p w14:paraId="20AAA464" w14:textId="77777777" w:rsidR="00D17581" w:rsidRDefault="00D17581">
      <w:pPr>
        <w:spacing w:after="200" w:line="276" w:lineRule="auto"/>
        <w:rPr>
          <w:color w:val="FF0000"/>
          <w:sz w:val="24"/>
          <w:szCs w:val="24"/>
        </w:rPr>
      </w:pPr>
    </w:p>
    <w:p w14:paraId="4D714AD9" w14:textId="77777777" w:rsidR="00D17581" w:rsidRDefault="00D17581">
      <w:pPr>
        <w:spacing w:after="200" w:line="276" w:lineRule="auto"/>
        <w:rPr>
          <w:color w:val="FF0000"/>
          <w:sz w:val="24"/>
          <w:szCs w:val="24"/>
        </w:rPr>
      </w:pPr>
    </w:p>
    <w:p w14:paraId="0E513B5B" w14:textId="77777777" w:rsidR="00D17581" w:rsidRDefault="00D17581">
      <w:pPr>
        <w:spacing w:after="200" w:line="276" w:lineRule="auto"/>
        <w:rPr>
          <w:color w:val="FF0000"/>
          <w:sz w:val="24"/>
          <w:szCs w:val="24"/>
        </w:rPr>
      </w:pPr>
    </w:p>
    <w:p w14:paraId="5D5EC156" w14:textId="77777777" w:rsidR="00D17581" w:rsidRDefault="00D17581" w:rsidP="00D17581">
      <w:pPr>
        <w:tabs>
          <w:tab w:val="left" w:pos="1240"/>
        </w:tabs>
        <w:spacing w:line="288" w:lineRule="auto"/>
        <w:rPr>
          <w:rFonts w:ascii="Arial" w:hAnsi="Arial" w:cs="Arial"/>
          <w:sz w:val="20"/>
          <w:szCs w:val="20"/>
        </w:rPr>
      </w:pPr>
      <w:r w:rsidRPr="00B75013">
        <w:rPr>
          <w:rFonts w:ascii="Arial" w:hAnsi="Arial" w:cs="Arial"/>
          <w:sz w:val="20"/>
          <w:szCs w:val="20"/>
        </w:rPr>
        <w:t>Zgodovina dokumenta:</w:t>
      </w:r>
    </w:p>
    <w:p w14:paraId="7C0FC4DE" w14:textId="77777777" w:rsidR="00082A7C" w:rsidRPr="00B75013" w:rsidRDefault="00082A7C" w:rsidP="00D17581">
      <w:pPr>
        <w:tabs>
          <w:tab w:val="left" w:pos="1240"/>
        </w:tabs>
        <w:spacing w:line="288" w:lineRule="auto"/>
        <w:rPr>
          <w:rFonts w:ascii="Arial" w:hAnsi="Arial" w:cs="Arial"/>
          <w:sz w:val="20"/>
          <w:szCs w:val="20"/>
        </w:rPr>
      </w:pPr>
    </w:p>
    <w:tbl>
      <w:tblPr>
        <w:tblW w:w="8789" w:type="dxa"/>
        <w:tblInd w:w="-34"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ayout w:type="fixed"/>
        <w:tblLook w:val="04A0" w:firstRow="1" w:lastRow="0" w:firstColumn="1" w:lastColumn="0" w:noHBand="0" w:noVBand="1"/>
      </w:tblPr>
      <w:tblGrid>
        <w:gridCol w:w="993"/>
        <w:gridCol w:w="1163"/>
        <w:gridCol w:w="1701"/>
        <w:gridCol w:w="4932"/>
      </w:tblGrid>
      <w:tr w:rsidR="00D17581" w:rsidRPr="00B75013" w14:paraId="1CE8CE14" w14:textId="77777777" w:rsidTr="00082A7C">
        <w:tc>
          <w:tcPr>
            <w:tcW w:w="993" w:type="dxa"/>
          </w:tcPr>
          <w:p w14:paraId="172BF1B0" w14:textId="77777777" w:rsidR="00D17581" w:rsidRPr="00B75013" w:rsidRDefault="00D17581" w:rsidP="000B54E4">
            <w:pPr>
              <w:spacing w:line="288" w:lineRule="auto"/>
              <w:rPr>
                <w:rFonts w:ascii="Arial" w:hAnsi="Arial" w:cs="Arial"/>
                <w:b/>
                <w:sz w:val="20"/>
                <w:szCs w:val="20"/>
              </w:rPr>
            </w:pPr>
            <w:r w:rsidRPr="00B75013">
              <w:rPr>
                <w:rFonts w:ascii="Arial" w:hAnsi="Arial" w:cs="Arial"/>
                <w:b/>
                <w:sz w:val="20"/>
                <w:szCs w:val="20"/>
              </w:rPr>
              <w:t>Verzija</w:t>
            </w:r>
          </w:p>
        </w:tc>
        <w:tc>
          <w:tcPr>
            <w:tcW w:w="1163" w:type="dxa"/>
          </w:tcPr>
          <w:p w14:paraId="0BE3A091" w14:textId="77777777" w:rsidR="00D17581" w:rsidRPr="00B75013" w:rsidRDefault="00D17581" w:rsidP="000B54E4">
            <w:pPr>
              <w:spacing w:line="288" w:lineRule="auto"/>
              <w:rPr>
                <w:rFonts w:ascii="Arial" w:hAnsi="Arial" w:cs="Arial"/>
                <w:b/>
                <w:sz w:val="20"/>
                <w:szCs w:val="20"/>
              </w:rPr>
            </w:pPr>
            <w:r w:rsidRPr="00B75013">
              <w:rPr>
                <w:rFonts w:ascii="Arial" w:hAnsi="Arial" w:cs="Arial"/>
                <w:b/>
                <w:sz w:val="20"/>
                <w:szCs w:val="20"/>
              </w:rPr>
              <w:t>Pripravil</w:t>
            </w:r>
          </w:p>
        </w:tc>
        <w:tc>
          <w:tcPr>
            <w:tcW w:w="1701" w:type="dxa"/>
          </w:tcPr>
          <w:p w14:paraId="369393EC" w14:textId="77777777" w:rsidR="00D17581" w:rsidRPr="00B75013" w:rsidRDefault="00D17581" w:rsidP="000B54E4">
            <w:pPr>
              <w:spacing w:line="288" w:lineRule="auto"/>
              <w:rPr>
                <w:rFonts w:ascii="Arial" w:hAnsi="Arial" w:cs="Arial"/>
                <w:b/>
                <w:sz w:val="20"/>
                <w:szCs w:val="20"/>
              </w:rPr>
            </w:pPr>
            <w:r w:rsidRPr="00B75013">
              <w:rPr>
                <w:rFonts w:ascii="Arial" w:hAnsi="Arial" w:cs="Arial"/>
                <w:b/>
                <w:sz w:val="20"/>
                <w:szCs w:val="20"/>
              </w:rPr>
              <w:t>Datum</w:t>
            </w:r>
          </w:p>
        </w:tc>
        <w:tc>
          <w:tcPr>
            <w:tcW w:w="4932" w:type="dxa"/>
          </w:tcPr>
          <w:p w14:paraId="569E95E1" w14:textId="77777777" w:rsidR="00D17581" w:rsidRPr="00B75013" w:rsidRDefault="000B54E4" w:rsidP="000B54E4">
            <w:pPr>
              <w:spacing w:line="288" w:lineRule="auto"/>
              <w:rPr>
                <w:rFonts w:ascii="Arial" w:hAnsi="Arial" w:cs="Arial"/>
                <w:b/>
                <w:sz w:val="20"/>
                <w:szCs w:val="20"/>
              </w:rPr>
            </w:pPr>
            <w:r w:rsidRPr="00B75013">
              <w:rPr>
                <w:rFonts w:ascii="Arial" w:hAnsi="Arial" w:cs="Arial"/>
                <w:b/>
                <w:sz w:val="20"/>
                <w:szCs w:val="20"/>
              </w:rPr>
              <w:t>Spremembe</w:t>
            </w:r>
          </w:p>
        </w:tc>
      </w:tr>
      <w:tr w:rsidR="00AA6851" w:rsidRPr="00B75013" w14:paraId="47CA3DD4" w14:textId="77777777" w:rsidTr="00082A7C">
        <w:tc>
          <w:tcPr>
            <w:tcW w:w="993" w:type="dxa"/>
          </w:tcPr>
          <w:p w14:paraId="6F85A8D7" w14:textId="3FCE9A9A" w:rsidR="00AA6851" w:rsidRPr="00082A7C" w:rsidRDefault="00082A7C" w:rsidP="00082A7C">
            <w:pPr>
              <w:spacing w:line="288" w:lineRule="auto"/>
              <w:jc w:val="center"/>
              <w:rPr>
                <w:rFonts w:ascii="Arial" w:hAnsi="Arial" w:cs="Arial"/>
                <w:bCs/>
                <w:sz w:val="20"/>
                <w:szCs w:val="20"/>
              </w:rPr>
            </w:pPr>
            <w:r w:rsidRPr="00082A7C">
              <w:rPr>
                <w:rFonts w:ascii="Arial" w:hAnsi="Arial" w:cs="Arial"/>
                <w:bCs/>
                <w:sz w:val="20"/>
                <w:szCs w:val="20"/>
              </w:rPr>
              <w:t>6</w:t>
            </w:r>
          </w:p>
        </w:tc>
        <w:tc>
          <w:tcPr>
            <w:tcW w:w="1163" w:type="dxa"/>
          </w:tcPr>
          <w:p w14:paraId="75AB3657" w14:textId="1E9C7FB2" w:rsidR="00AA6851" w:rsidRPr="00082A7C" w:rsidRDefault="00082A7C" w:rsidP="000B54E4">
            <w:pPr>
              <w:spacing w:line="288" w:lineRule="auto"/>
              <w:rPr>
                <w:rFonts w:ascii="Arial" w:hAnsi="Arial" w:cs="Arial"/>
                <w:bCs/>
                <w:sz w:val="20"/>
                <w:szCs w:val="20"/>
              </w:rPr>
            </w:pPr>
            <w:r w:rsidRPr="00082A7C">
              <w:rPr>
                <w:rFonts w:ascii="Arial" w:hAnsi="Arial" w:cs="Arial"/>
                <w:bCs/>
                <w:sz w:val="20"/>
                <w:szCs w:val="20"/>
              </w:rPr>
              <w:t>CKR</w:t>
            </w:r>
          </w:p>
        </w:tc>
        <w:tc>
          <w:tcPr>
            <w:tcW w:w="1701" w:type="dxa"/>
          </w:tcPr>
          <w:p w14:paraId="445099B9" w14:textId="6B907EC1" w:rsidR="00AA6851" w:rsidRPr="00082A7C" w:rsidRDefault="00281D51" w:rsidP="00082A7C">
            <w:pPr>
              <w:spacing w:line="288" w:lineRule="auto"/>
              <w:rPr>
                <w:rFonts w:ascii="Arial" w:hAnsi="Arial" w:cs="Arial"/>
                <w:bCs/>
                <w:sz w:val="20"/>
                <w:szCs w:val="20"/>
              </w:rPr>
            </w:pPr>
            <w:r>
              <w:rPr>
                <w:rFonts w:ascii="Arial" w:hAnsi="Arial" w:cs="Arial"/>
                <w:bCs/>
                <w:sz w:val="20"/>
                <w:szCs w:val="20"/>
              </w:rPr>
              <w:t>0</w:t>
            </w:r>
            <w:r w:rsidR="00082A7C">
              <w:rPr>
                <w:rFonts w:ascii="Arial" w:hAnsi="Arial" w:cs="Arial"/>
                <w:bCs/>
                <w:sz w:val="20"/>
                <w:szCs w:val="20"/>
              </w:rPr>
              <w:t>1.</w:t>
            </w:r>
            <w:r>
              <w:rPr>
                <w:rFonts w:ascii="Arial" w:hAnsi="Arial" w:cs="Arial"/>
                <w:bCs/>
                <w:sz w:val="20"/>
                <w:szCs w:val="20"/>
              </w:rPr>
              <w:t>0</w:t>
            </w:r>
            <w:r w:rsidR="00082A7C" w:rsidRPr="00082A7C">
              <w:rPr>
                <w:rFonts w:ascii="Arial" w:hAnsi="Arial" w:cs="Arial"/>
                <w:bCs/>
                <w:sz w:val="20"/>
                <w:szCs w:val="20"/>
              </w:rPr>
              <w:t>7.2026</w:t>
            </w:r>
          </w:p>
        </w:tc>
        <w:tc>
          <w:tcPr>
            <w:tcW w:w="4932" w:type="dxa"/>
          </w:tcPr>
          <w:p w14:paraId="63261A42" w14:textId="31706B27" w:rsidR="00AA6851" w:rsidRPr="00AA6851" w:rsidRDefault="00082A7C" w:rsidP="000B54E4">
            <w:pPr>
              <w:spacing w:line="288" w:lineRule="auto"/>
              <w:rPr>
                <w:rFonts w:ascii="Arial" w:hAnsi="Arial" w:cs="Arial"/>
                <w:bCs/>
                <w:sz w:val="20"/>
                <w:szCs w:val="20"/>
              </w:rPr>
            </w:pPr>
            <w:r>
              <w:rPr>
                <w:rFonts w:ascii="Arial" w:hAnsi="Arial" w:cs="Arial"/>
                <w:bCs/>
                <w:sz w:val="20"/>
                <w:szCs w:val="20"/>
              </w:rPr>
              <w:t>Javna objava</w:t>
            </w:r>
          </w:p>
        </w:tc>
      </w:tr>
    </w:tbl>
    <w:p w14:paraId="64CE847C" w14:textId="77777777" w:rsidR="00D670AD" w:rsidRDefault="00D670AD"/>
    <w:p w14:paraId="61BD8846" w14:textId="77777777" w:rsidR="00103AE5" w:rsidRDefault="00103AE5">
      <w:r>
        <w:br w:type="page"/>
      </w:r>
    </w:p>
    <w:p w14:paraId="3F21CF9A" w14:textId="77777777" w:rsidR="00D670AD" w:rsidRDefault="00D670AD"/>
    <w:sdt>
      <w:sdtPr>
        <w:rPr>
          <w:rFonts w:ascii="Times New Roman" w:eastAsiaTheme="minorHAnsi" w:hAnsi="Times New Roman" w:cs="Times New Roman"/>
          <w:color w:val="auto"/>
          <w:sz w:val="22"/>
          <w:szCs w:val="22"/>
          <w:lang w:eastAsia="en-US"/>
        </w:rPr>
        <w:id w:val="1483114091"/>
        <w:docPartObj>
          <w:docPartGallery w:val="Table of Contents"/>
          <w:docPartUnique/>
        </w:docPartObj>
      </w:sdtPr>
      <w:sdtEndPr>
        <w:rPr>
          <w:b/>
          <w:bCs/>
        </w:rPr>
      </w:sdtEndPr>
      <w:sdtContent>
        <w:p w14:paraId="0F262F8C" w14:textId="77777777" w:rsidR="009A6B08" w:rsidRPr="00855E27" w:rsidRDefault="009A6B08" w:rsidP="0002791A">
          <w:pPr>
            <w:pStyle w:val="NaslovTOC"/>
          </w:pPr>
          <w:r w:rsidRPr="00855E27">
            <w:t>Kazalo vsebine</w:t>
          </w:r>
        </w:p>
        <w:p w14:paraId="43BCEBBD" w14:textId="7BCEC8AF" w:rsidR="00B2176F" w:rsidRDefault="009A6B08">
          <w:pPr>
            <w:pStyle w:val="Kazalovsebine1"/>
            <w:rPr>
              <w:rFonts w:cstheme="minorBidi"/>
              <w:noProof/>
              <w:kern w:val="2"/>
              <w:sz w:val="24"/>
              <w:szCs w:val="24"/>
              <w14:ligatures w14:val="standardContextual"/>
            </w:rPr>
          </w:pPr>
          <w:r w:rsidRPr="00C9208A">
            <w:rPr>
              <w:rFonts w:ascii="Times New Roman" w:hAnsi="Times New Roman"/>
            </w:rPr>
            <w:fldChar w:fldCharType="begin"/>
          </w:r>
          <w:r w:rsidRPr="00C9208A">
            <w:rPr>
              <w:rFonts w:ascii="Times New Roman" w:hAnsi="Times New Roman"/>
            </w:rPr>
            <w:instrText xml:space="preserve"> TOC \o "1-3" \h \z \u </w:instrText>
          </w:r>
          <w:r w:rsidRPr="00C9208A">
            <w:rPr>
              <w:rFonts w:ascii="Times New Roman" w:hAnsi="Times New Roman"/>
            </w:rPr>
            <w:fldChar w:fldCharType="separate"/>
          </w:r>
          <w:hyperlink w:anchor="_Toc233707701" w:history="1">
            <w:r w:rsidR="00B2176F" w:rsidRPr="00964FB8">
              <w:rPr>
                <w:rStyle w:val="Hiperpovezava"/>
                <w:noProof/>
              </w:rPr>
              <w:t>1</w:t>
            </w:r>
            <w:r w:rsidR="00B2176F">
              <w:rPr>
                <w:rFonts w:cstheme="minorBidi"/>
                <w:noProof/>
                <w:kern w:val="2"/>
                <w:sz w:val="24"/>
                <w:szCs w:val="24"/>
                <w14:ligatures w14:val="standardContextual"/>
              </w:rPr>
              <w:tab/>
            </w:r>
            <w:r w:rsidR="00B2176F" w:rsidRPr="00964FB8">
              <w:rPr>
                <w:rStyle w:val="Hiperpovezava"/>
                <w:noProof/>
              </w:rPr>
              <w:t>OPREDELITEV POJMOV</w:t>
            </w:r>
            <w:r w:rsidR="00B2176F">
              <w:rPr>
                <w:noProof/>
                <w:webHidden/>
              </w:rPr>
              <w:tab/>
            </w:r>
            <w:r w:rsidR="00B2176F">
              <w:rPr>
                <w:noProof/>
                <w:webHidden/>
              </w:rPr>
              <w:fldChar w:fldCharType="begin"/>
            </w:r>
            <w:r w:rsidR="00B2176F">
              <w:rPr>
                <w:noProof/>
                <w:webHidden/>
              </w:rPr>
              <w:instrText xml:space="preserve"> PAGEREF _Toc233707701 \h </w:instrText>
            </w:r>
            <w:r w:rsidR="00B2176F">
              <w:rPr>
                <w:noProof/>
                <w:webHidden/>
              </w:rPr>
            </w:r>
            <w:r w:rsidR="00B2176F">
              <w:rPr>
                <w:noProof/>
                <w:webHidden/>
              </w:rPr>
              <w:fldChar w:fldCharType="separate"/>
            </w:r>
            <w:r w:rsidR="00B2176F">
              <w:rPr>
                <w:noProof/>
                <w:webHidden/>
              </w:rPr>
              <w:t>5</w:t>
            </w:r>
            <w:r w:rsidR="00B2176F">
              <w:rPr>
                <w:noProof/>
                <w:webHidden/>
              </w:rPr>
              <w:fldChar w:fldCharType="end"/>
            </w:r>
          </w:hyperlink>
        </w:p>
        <w:p w14:paraId="41AC9D2F" w14:textId="5EF802AA" w:rsidR="00B2176F" w:rsidRDefault="00B2176F">
          <w:pPr>
            <w:pStyle w:val="Kazalovsebine1"/>
            <w:rPr>
              <w:rFonts w:cstheme="minorBidi"/>
              <w:noProof/>
              <w:kern w:val="2"/>
              <w:sz w:val="24"/>
              <w:szCs w:val="24"/>
              <w14:ligatures w14:val="standardContextual"/>
            </w:rPr>
          </w:pPr>
          <w:hyperlink w:anchor="_Toc233707702" w:history="1">
            <w:r w:rsidRPr="00964FB8">
              <w:rPr>
                <w:rStyle w:val="Hiperpovezava"/>
                <w:noProof/>
              </w:rPr>
              <w:t>2</w:t>
            </w:r>
            <w:r>
              <w:rPr>
                <w:rFonts w:cstheme="minorBidi"/>
                <w:noProof/>
                <w:kern w:val="2"/>
                <w:sz w:val="24"/>
                <w:szCs w:val="24"/>
                <w14:ligatures w14:val="standardContextual"/>
              </w:rPr>
              <w:tab/>
            </w:r>
            <w:r w:rsidRPr="00964FB8">
              <w:rPr>
                <w:rStyle w:val="Hiperpovezava"/>
                <w:noProof/>
              </w:rPr>
              <w:t>PODLAGE IN PRAVILA POROČANJA</w:t>
            </w:r>
            <w:r>
              <w:rPr>
                <w:noProof/>
                <w:webHidden/>
              </w:rPr>
              <w:tab/>
            </w:r>
            <w:r>
              <w:rPr>
                <w:noProof/>
                <w:webHidden/>
              </w:rPr>
              <w:fldChar w:fldCharType="begin"/>
            </w:r>
            <w:r>
              <w:rPr>
                <w:noProof/>
                <w:webHidden/>
              </w:rPr>
              <w:instrText xml:space="preserve"> PAGEREF _Toc233707702 \h </w:instrText>
            </w:r>
            <w:r>
              <w:rPr>
                <w:noProof/>
                <w:webHidden/>
              </w:rPr>
            </w:r>
            <w:r>
              <w:rPr>
                <w:noProof/>
                <w:webHidden/>
              </w:rPr>
              <w:fldChar w:fldCharType="separate"/>
            </w:r>
            <w:r>
              <w:rPr>
                <w:noProof/>
                <w:webHidden/>
              </w:rPr>
              <w:t>5</w:t>
            </w:r>
            <w:r>
              <w:rPr>
                <w:noProof/>
                <w:webHidden/>
              </w:rPr>
              <w:fldChar w:fldCharType="end"/>
            </w:r>
          </w:hyperlink>
        </w:p>
        <w:p w14:paraId="1616E0A7" w14:textId="512811A8" w:rsidR="00B2176F" w:rsidRDefault="00B2176F">
          <w:pPr>
            <w:pStyle w:val="Kazalovsebine1"/>
            <w:rPr>
              <w:rFonts w:cstheme="minorBidi"/>
              <w:noProof/>
              <w:kern w:val="2"/>
              <w:sz w:val="24"/>
              <w:szCs w:val="24"/>
              <w14:ligatures w14:val="standardContextual"/>
            </w:rPr>
          </w:pPr>
          <w:hyperlink w:anchor="_Toc233707703" w:history="1">
            <w:r w:rsidRPr="00964FB8">
              <w:rPr>
                <w:rStyle w:val="Hiperpovezava"/>
                <w:noProof/>
              </w:rPr>
              <w:t>3</w:t>
            </w:r>
            <w:r>
              <w:rPr>
                <w:rFonts w:cstheme="minorBidi"/>
                <w:noProof/>
                <w:kern w:val="2"/>
                <w:sz w:val="24"/>
                <w:szCs w:val="24"/>
                <w14:ligatures w14:val="standardContextual"/>
              </w:rPr>
              <w:tab/>
            </w:r>
            <w:r w:rsidRPr="00964FB8">
              <w:rPr>
                <w:rStyle w:val="Hiperpovezava"/>
                <w:noProof/>
              </w:rPr>
              <w:t>NAČIN POROČANJA PODATKOV IN INFORMACIJ</w:t>
            </w:r>
            <w:r>
              <w:rPr>
                <w:noProof/>
                <w:webHidden/>
              </w:rPr>
              <w:tab/>
            </w:r>
            <w:r>
              <w:rPr>
                <w:noProof/>
                <w:webHidden/>
              </w:rPr>
              <w:fldChar w:fldCharType="begin"/>
            </w:r>
            <w:r>
              <w:rPr>
                <w:noProof/>
                <w:webHidden/>
              </w:rPr>
              <w:instrText xml:space="preserve"> PAGEREF _Toc233707703 \h </w:instrText>
            </w:r>
            <w:r>
              <w:rPr>
                <w:noProof/>
                <w:webHidden/>
              </w:rPr>
            </w:r>
            <w:r>
              <w:rPr>
                <w:noProof/>
                <w:webHidden/>
              </w:rPr>
              <w:fldChar w:fldCharType="separate"/>
            </w:r>
            <w:r>
              <w:rPr>
                <w:noProof/>
                <w:webHidden/>
              </w:rPr>
              <w:t>5</w:t>
            </w:r>
            <w:r>
              <w:rPr>
                <w:noProof/>
                <w:webHidden/>
              </w:rPr>
              <w:fldChar w:fldCharType="end"/>
            </w:r>
          </w:hyperlink>
        </w:p>
        <w:p w14:paraId="06B53293" w14:textId="1BD5E1CD" w:rsidR="00B2176F" w:rsidRDefault="00B2176F">
          <w:pPr>
            <w:pStyle w:val="Kazalovsebine2"/>
            <w:tabs>
              <w:tab w:val="left" w:pos="960"/>
              <w:tab w:val="right" w:leader="dot" w:pos="9062"/>
            </w:tabs>
            <w:rPr>
              <w:rFonts w:cstheme="minorBidi"/>
              <w:noProof/>
              <w:kern w:val="2"/>
              <w:sz w:val="24"/>
              <w:szCs w:val="24"/>
              <w14:ligatures w14:val="standardContextual"/>
            </w:rPr>
          </w:pPr>
          <w:hyperlink w:anchor="_Toc233707704" w:history="1">
            <w:r w:rsidRPr="00964FB8">
              <w:rPr>
                <w:rStyle w:val="Hiperpovezava"/>
                <w:rFonts w:ascii="Arial" w:hAnsi="Arial" w:cs="Arial"/>
                <w:noProof/>
              </w:rPr>
              <w:t>3.1</w:t>
            </w:r>
            <w:r>
              <w:rPr>
                <w:rFonts w:cstheme="minorBidi"/>
                <w:noProof/>
                <w:kern w:val="2"/>
                <w:sz w:val="24"/>
                <w:szCs w:val="24"/>
                <w14:ligatures w14:val="standardContextual"/>
              </w:rPr>
              <w:tab/>
            </w:r>
            <w:r w:rsidRPr="00964FB8">
              <w:rPr>
                <w:rStyle w:val="Hiperpovezava"/>
                <w:rFonts w:ascii="Arial" w:hAnsi="Arial" w:cs="Arial"/>
                <w:noProof/>
              </w:rPr>
              <w:t>Inicialno poročanje podatkov</w:t>
            </w:r>
            <w:r>
              <w:rPr>
                <w:noProof/>
                <w:webHidden/>
              </w:rPr>
              <w:tab/>
            </w:r>
            <w:r>
              <w:rPr>
                <w:noProof/>
                <w:webHidden/>
              </w:rPr>
              <w:fldChar w:fldCharType="begin"/>
            </w:r>
            <w:r>
              <w:rPr>
                <w:noProof/>
                <w:webHidden/>
              </w:rPr>
              <w:instrText xml:space="preserve"> PAGEREF _Toc233707704 \h </w:instrText>
            </w:r>
            <w:r>
              <w:rPr>
                <w:noProof/>
                <w:webHidden/>
              </w:rPr>
            </w:r>
            <w:r>
              <w:rPr>
                <w:noProof/>
                <w:webHidden/>
              </w:rPr>
              <w:fldChar w:fldCharType="separate"/>
            </w:r>
            <w:r>
              <w:rPr>
                <w:noProof/>
                <w:webHidden/>
              </w:rPr>
              <w:t>6</w:t>
            </w:r>
            <w:r>
              <w:rPr>
                <w:noProof/>
                <w:webHidden/>
              </w:rPr>
              <w:fldChar w:fldCharType="end"/>
            </w:r>
          </w:hyperlink>
        </w:p>
        <w:p w14:paraId="7061E4F3" w14:textId="11BD8C15" w:rsidR="00B2176F" w:rsidRDefault="00B2176F">
          <w:pPr>
            <w:pStyle w:val="Kazalovsebine2"/>
            <w:tabs>
              <w:tab w:val="left" w:pos="960"/>
              <w:tab w:val="right" w:leader="dot" w:pos="9062"/>
            </w:tabs>
            <w:rPr>
              <w:rFonts w:cstheme="minorBidi"/>
              <w:noProof/>
              <w:kern w:val="2"/>
              <w:sz w:val="24"/>
              <w:szCs w:val="24"/>
              <w14:ligatures w14:val="standardContextual"/>
            </w:rPr>
          </w:pPr>
          <w:hyperlink w:anchor="_Toc233707705" w:history="1">
            <w:r w:rsidRPr="00964FB8">
              <w:rPr>
                <w:rStyle w:val="Hiperpovezava"/>
                <w:rFonts w:ascii="Arial" w:hAnsi="Arial" w:cs="Arial"/>
                <w:noProof/>
              </w:rPr>
              <w:t>3.2</w:t>
            </w:r>
            <w:r>
              <w:rPr>
                <w:rFonts w:cstheme="minorBidi"/>
                <w:noProof/>
                <w:kern w:val="2"/>
                <w:sz w:val="24"/>
                <w:szCs w:val="24"/>
                <w14:ligatures w14:val="standardContextual"/>
              </w:rPr>
              <w:tab/>
            </w:r>
            <w:r w:rsidRPr="00964FB8">
              <w:rPr>
                <w:rStyle w:val="Hiperpovezava"/>
                <w:rFonts w:ascii="Arial" w:hAnsi="Arial" w:cs="Arial"/>
                <w:noProof/>
              </w:rPr>
              <w:t>Takojšnje poročanje podatkov</w:t>
            </w:r>
            <w:r>
              <w:rPr>
                <w:noProof/>
                <w:webHidden/>
              </w:rPr>
              <w:tab/>
            </w:r>
            <w:r>
              <w:rPr>
                <w:noProof/>
                <w:webHidden/>
              </w:rPr>
              <w:fldChar w:fldCharType="begin"/>
            </w:r>
            <w:r>
              <w:rPr>
                <w:noProof/>
                <w:webHidden/>
              </w:rPr>
              <w:instrText xml:space="preserve"> PAGEREF _Toc233707705 \h </w:instrText>
            </w:r>
            <w:r>
              <w:rPr>
                <w:noProof/>
                <w:webHidden/>
              </w:rPr>
            </w:r>
            <w:r>
              <w:rPr>
                <w:noProof/>
                <w:webHidden/>
              </w:rPr>
              <w:fldChar w:fldCharType="separate"/>
            </w:r>
            <w:r>
              <w:rPr>
                <w:noProof/>
                <w:webHidden/>
              </w:rPr>
              <w:t>6</w:t>
            </w:r>
            <w:r>
              <w:rPr>
                <w:noProof/>
                <w:webHidden/>
              </w:rPr>
              <w:fldChar w:fldCharType="end"/>
            </w:r>
          </w:hyperlink>
        </w:p>
        <w:p w14:paraId="76993D47" w14:textId="1F95F7AF" w:rsidR="00B2176F" w:rsidRDefault="00B2176F">
          <w:pPr>
            <w:pStyle w:val="Kazalovsebine1"/>
            <w:rPr>
              <w:rFonts w:cstheme="minorBidi"/>
              <w:noProof/>
              <w:kern w:val="2"/>
              <w:sz w:val="24"/>
              <w:szCs w:val="24"/>
              <w14:ligatures w14:val="standardContextual"/>
            </w:rPr>
          </w:pPr>
          <w:hyperlink w:anchor="_Toc233707706" w:history="1">
            <w:r w:rsidRPr="00964FB8">
              <w:rPr>
                <w:rStyle w:val="Hiperpovezava"/>
                <w:noProof/>
              </w:rPr>
              <w:t>4</w:t>
            </w:r>
            <w:r>
              <w:rPr>
                <w:rFonts w:cstheme="minorBidi"/>
                <w:noProof/>
                <w:kern w:val="2"/>
                <w:sz w:val="24"/>
                <w:szCs w:val="24"/>
                <w14:ligatures w14:val="standardContextual"/>
              </w:rPr>
              <w:tab/>
            </w:r>
            <w:r w:rsidRPr="00964FB8">
              <w:rPr>
                <w:rStyle w:val="Hiperpovezava"/>
                <w:noProof/>
              </w:rPr>
              <w:t>PRIJAVA POSLOVNEGA SUBJEKTA</w:t>
            </w:r>
            <w:r>
              <w:rPr>
                <w:noProof/>
                <w:webHidden/>
              </w:rPr>
              <w:tab/>
            </w:r>
            <w:r>
              <w:rPr>
                <w:noProof/>
                <w:webHidden/>
              </w:rPr>
              <w:fldChar w:fldCharType="begin"/>
            </w:r>
            <w:r>
              <w:rPr>
                <w:noProof/>
                <w:webHidden/>
              </w:rPr>
              <w:instrText xml:space="preserve"> PAGEREF _Toc233707706 \h </w:instrText>
            </w:r>
            <w:r>
              <w:rPr>
                <w:noProof/>
                <w:webHidden/>
              </w:rPr>
            </w:r>
            <w:r>
              <w:rPr>
                <w:noProof/>
                <w:webHidden/>
              </w:rPr>
              <w:fldChar w:fldCharType="separate"/>
            </w:r>
            <w:r>
              <w:rPr>
                <w:noProof/>
                <w:webHidden/>
              </w:rPr>
              <w:t>6</w:t>
            </w:r>
            <w:r>
              <w:rPr>
                <w:noProof/>
                <w:webHidden/>
              </w:rPr>
              <w:fldChar w:fldCharType="end"/>
            </w:r>
          </w:hyperlink>
        </w:p>
        <w:p w14:paraId="6FD0C87F" w14:textId="10DBD9F6" w:rsidR="00B2176F" w:rsidRDefault="00B2176F">
          <w:pPr>
            <w:pStyle w:val="Kazalovsebine2"/>
            <w:tabs>
              <w:tab w:val="left" w:pos="960"/>
              <w:tab w:val="right" w:leader="dot" w:pos="9062"/>
            </w:tabs>
            <w:rPr>
              <w:rFonts w:cstheme="minorBidi"/>
              <w:noProof/>
              <w:kern w:val="2"/>
              <w:sz w:val="24"/>
              <w:szCs w:val="24"/>
              <w14:ligatures w14:val="standardContextual"/>
            </w:rPr>
          </w:pPr>
          <w:hyperlink w:anchor="_Toc233707707" w:history="1">
            <w:r w:rsidRPr="00964FB8">
              <w:rPr>
                <w:rStyle w:val="Hiperpovezava"/>
                <w:rFonts w:ascii="Arial" w:hAnsi="Arial" w:cs="Arial"/>
                <w:noProof/>
              </w:rPr>
              <w:t>4.1</w:t>
            </w:r>
            <w:r>
              <w:rPr>
                <w:rFonts w:cstheme="minorBidi"/>
                <w:noProof/>
                <w:kern w:val="2"/>
                <w:sz w:val="24"/>
                <w:szCs w:val="24"/>
                <w14:ligatures w14:val="standardContextual"/>
              </w:rPr>
              <w:tab/>
            </w:r>
            <w:r w:rsidRPr="00964FB8">
              <w:rPr>
                <w:rStyle w:val="Hiperpovezava"/>
                <w:rFonts w:ascii="Arial" w:hAnsi="Arial" w:cs="Arial"/>
                <w:noProof/>
              </w:rPr>
              <w:t>Dodelitev oznake tujemu poslovnemu subjektu v RTPS</w:t>
            </w:r>
            <w:r>
              <w:rPr>
                <w:noProof/>
                <w:webHidden/>
              </w:rPr>
              <w:tab/>
            </w:r>
            <w:r>
              <w:rPr>
                <w:noProof/>
                <w:webHidden/>
              </w:rPr>
              <w:fldChar w:fldCharType="begin"/>
            </w:r>
            <w:r>
              <w:rPr>
                <w:noProof/>
                <w:webHidden/>
              </w:rPr>
              <w:instrText xml:space="preserve"> PAGEREF _Toc233707707 \h </w:instrText>
            </w:r>
            <w:r>
              <w:rPr>
                <w:noProof/>
                <w:webHidden/>
              </w:rPr>
            </w:r>
            <w:r>
              <w:rPr>
                <w:noProof/>
                <w:webHidden/>
              </w:rPr>
              <w:fldChar w:fldCharType="separate"/>
            </w:r>
            <w:r>
              <w:rPr>
                <w:noProof/>
                <w:webHidden/>
              </w:rPr>
              <w:t>7</w:t>
            </w:r>
            <w:r>
              <w:rPr>
                <w:noProof/>
                <w:webHidden/>
              </w:rPr>
              <w:fldChar w:fldCharType="end"/>
            </w:r>
          </w:hyperlink>
        </w:p>
        <w:p w14:paraId="37A8AC25" w14:textId="4AEADAEF" w:rsidR="00B2176F" w:rsidRDefault="00B2176F">
          <w:pPr>
            <w:pStyle w:val="Kazalovsebine1"/>
            <w:rPr>
              <w:rFonts w:cstheme="minorBidi"/>
              <w:noProof/>
              <w:kern w:val="2"/>
              <w:sz w:val="24"/>
              <w:szCs w:val="24"/>
              <w14:ligatures w14:val="standardContextual"/>
            </w:rPr>
          </w:pPr>
          <w:hyperlink w:anchor="_Toc233707708" w:history="1">
            <w:r w:rsidRPr="00964FB8">
              <w:rPr>
                <w:rStyle w:val="Hiperpovezava"/>
                <w:noProof/>
              </w:rPr>
              <w:t>5</w:t>
            </w:r>
            <w:r>
              <w:rPr>
                <w:rFonts w:cstheme="minorBidi"/>
                <w:noProof/>
                <w:kern w:val="2"/>
                <w:sz w:val="24"/>
                <w:szCs w:val="24"/>
                <w14:ligatures w14:val="standardContextual"/>
              </w:rPr>
              <w:tab/>
            </w:r>
            <w:r w:rsidRPr="00964FB8">
              <w:rPr>
                <w:rStyle w:val="Hiperpovezava"/>
                <w:noProof/>
              </w:rPr>
              <w:t>POROČANJE POSLOV</w:t>
            </w:r>
            <w:r>
              <w:rPr>
                <w:noProof/>
                <w:webHidden/>
              </w:rPr>
              <w:tab/>
            </w:r>
            <w:r>
              <w:rPr>
                <w:noProof/>
                <w:webHidden/>
              </w:rPr>
              <w:fldChar w:fldCharType="begin"/>
            </w:r>
            <w:r>
              <w:rPr>
                <w:noProof/>
                <w:webHidden/>
              </w:rPr>
              <w:instrText xml:space="preserve"> PAGEREF _Toc233707708 \h </w:instrText>
            </w:r>
            <w:r>
              <w:rPr>
                <w:noProof/>
                <w:webHidden/>
              </w:rPr>
            </w:r>
            <w:r>
              <w:rPr>
                <w:noProof/>
                <w:webHidden/>
              </w:rPr>
              <w:fldChar w:fldCharType="separate"/>
            </w:r>
            <w:r>
              <w:rPr>
                <w:noProof/>
                <w:webHidden/>
              </w:rPr>
              <w:t>7</w:t>
            </w:r>
            <w:r>
              <w:rPr>
                <w:noProof/>
                <w:webHidden/>
              </w:rPr>
              <w:fldChar w:fldCharType="end"/>
            </w:r>
          </w:hyperlink>
        </w:p>
        <w:p w14:paraId="5CE0D298" w14:textId="0F70028E" w:rsidR="00B2176F" w:rsidRDefault="00B2176F">
          <w:pPr>
            <w:pStyle w:val="Kazalovsebine2"/>
            <w:tabs>
              <w:tab w:val="left" w:pos="960"/>
              <w:tab w:val="right" w:leader="dot" w:pos="9062"/>
            </w:tabs>
            <w:rPr>
              <w:rFonts w:cstheme="minorBidi"/>
              <w:noProof/>
              <w:kern w:val="2"/>
              <w:sz w:val="24"/>
              <w:szCs w:val="24"/>
              <w14:ligatures w14:val="standardContextual"/>
            </w:rPr>
          </w:pPr>
          <w:hyperlink w:anchor="_Toc233707709" w:history="1">
            <w:r w:rsidRPr="00964FB8">
              <w:rPr>
                <w:rStyle w:val="Hiperpovezava"/>
                <w:rFonts w:ascii="Arial" w:hAnsi="Arial" w:cs="Arial"/>
                <w:noProof/>
              </w:rPr>
              <w:t>5.1</w:t>
            </w:r>
            <w:r>
              <w:rPr>
                <w:rFonts w:cstheme="minorBidi"/>
                <w:noProof/>
                <w:kern w:val="2"/>
                <w:sz w:val="24"/>
                <w:szCs w:val="24"/>
                <w14:ligatures w14:val="standardContextual"/>
              </w:rPr>
              <w:tab/>
            </w:r>
            <w:r w:rsidRPr="00964FB8">
              <w:rPr>
                <w:rStyle w:val="Hiperpovezava"/>
                <w:rFonts w:ascii="Arial" w:hAnsi="Arial" w:cs="Arial"/>
                <w:noProof/>
              </w:rPr>
              <w:t>PRIJAVA POSLA</w:t>
            </w:r>
            <w:r>
              <w:rPr>
                <w:noProof/>
                <w:webHidden/>
              </w:rPr>
              <w:tab/>
            </w:r>
            <w:r>
              <w:rPr>
                <w:noProof/>
                <w:webHidden/>
              </w:rPr>
              <w:fldChar w:fldCharType="begin"/>
            </w:r>
            <w:r>
              <w:rPr>
                <w:noProof/>
                <w:webHidden/>
              </w:rPr>
              <w:instrText xml:space="preserve"> PAGEREF _Toc233707709 \h </w:instrText>
            </w:r>
            <w:r>
              <w:rPr>
                <w:noProof/>
                <w:webHidden/>
              </w:rPr>
            </w:r>
            <w:r>
              <w:rPr>
                <w:noProof/>
                <w:webHidden/>
              </w:rPr>
              <w:fldChar w:fldCharType="separate"/>
            </w:r>
            <w:r>
              <w:rPr>
                <w:noProof/>
                <w:webHidden/>
              </w:rPr>
              <w:t>9</w:t>
            </w:r>
            <w:r>
              <w:rPr>
                <w:noProof/>
                <w:webHidden/>
              </w:rPr>
              <w:fldChar w:fldCharType="end"/>
            </w:r>
          </w:hyperlink>
        </w:p>
        <w:p w14:paraId="37FBF22D" w14:textId="5162697B" w:rsidR="00B2176F" w:rsidRDefault="00B2176F">
          <w:pPr>
            <w:pStyle w:val="Kazalovsebine3"/>
            <w:rPr>
              <w:rFonts w:cstheme="minorBidi"/>
              <w:noProof/>
              <w:kern w:val="2"/>
              <w:sz w:val="24"/>
              <w:szCs w:val="24"/>
              <w14:ligatures w14:val="standardContextual"/>
            </w:rPr>
          </w:pPr>
          <w:hyperlink w:anchor="_Toc233707710" w:history="1">
            <w:r w:rsidRPr="00964FB8">
              <w:rPr>
                <w:rStyle w:val="Hiperpovezava"/>
                <w:rFonts w:ascii="Arial" w:hAnsi="Arial" w:cs="Arial"/>
                <w:noProof/>
              </w:rPr>
              <w:t>5.1.1</w:t>
            </w:r>
            <w:r>
              <w:rPr>
                <w:rFonts w:cstheme="minorBidi"/>
                <w:noProof/>
                <w:kern w:val="2"/>
                <w:sz w:val="24"/>
                <w:szCs w:val="24"/>
                <w14:ligatures w14:val="standardContextual"/>
              </w:rPr>
              <w:tab/>
            </w:r>
            <w:r w:rsidRPr="00964FB8">
              <w:rPr>
                <w:rStyle w:val="Hiperpovezava"/>
                <w:rFonts w:ascii="Arial" w:hAnsi="Arial" w:cs="Arial"/>
                <w:iCs/>
                <w:noProof/>
              </w:rPr>
              <w:t>Prijava posla</w:t>
            </w:r>
            <w:r w:rsidRPr="00964FB8">
              <w:rPr>
                <w:rStyle w:val="Hiperpovezava"/>
                <w:rFonts w:ascii="Arial" w:hAnsi="Arial" w:cs="Arial"/>
                <w:noProof/>
              </w:rPr>
              <w:t xml:space="preserve"> Krediti po kreditnih in plačilnih karticah ter ostali plačilni instrumenti (2300)</w:t>
            </w:r>
            <w:r>
              <w:rPr>
                <w:noProof/>
                <w:webHidden/>
              </w:rPr>
              <w:tab/>
            </w:r>
            <w:r>
              <w:rPr>
                <w:noProof/>
                <w:webHidden/>
              </w:rPr>
              <w:fldChar w:fldCharType="begin"/>
            </w:r>
            <w:r>
              <w:rPr>
                <w:noProof/>
                <w:webHidden/>
              </w:rPr>
              <w:instrText xml:space="preserve"> PAGEREF _Toc233707710 \h </w:instrText>
            </w:r>
            <w:r>
              <w:rPr>
                <w:noProof/>
                <w:webHidden/>
              </w:rPr>
            </w:r>
            <w:r>
              <w:rPr>
                <w:noProof/>
                <w:webHidden/>
              </w:rPr>
              <w:fldChar w:fldCharType="separate"/>
            </w:r>
            <w:r>
              <w:rPr>
                <w:noProof/>
                <w:webHidden/>
              </w:rPr>
              <w:t>10</w:t>
            </w:r>
            <w:r>
              <w:rPr>
                <w:noProof/>
                <w:webHidden/>
              </w:rPr>
              <w:fldChar w:fldCharType="end"/>
            </w:r>
          </w:hyperlink>
        </w:p>
        <w:p w14:paraId="578683D6" w14:textId="01FF9C70" w:rsidR="00B2176F" w:rsidRDefault="00B2176F">
          <w:pPr>
            <w:pStyle w:val="Kazalovsebine3"/>
            <w:rPr>
              <w:rFonts w:cstheme="minorBidi"/>
              <w:noProof/>
              <w:kern w:val="2"/>
              <w:sz w:val="24"/>
              <w:szCs w:val="24"/>
              <w14:ligatures w14:val="standardContextual"/>
            </w:rPr>
          </w:pPr>
          <w:hyperlink w:anchor="_Toc233707711" w:history="1">
            <w:r w:rsidRPr="00964FB8">
              <w:rPr>
                <w:rStyle w:val="Hiperpovezava"/>
                <w:rFonts w:ascii="Arial" w:hAnsi="Arial" w:cs="Arial"/>
                <w:noProof/>
              </w:rPr>
              <w:t>5.1.2</w:t>
            </w:r>
            <w:r>
              <w:rPr>
                <w:rFonts w:cstheme="minorBidi"/>
                <w:noProof/>
                <w:kern w:val="2"/>
                <w:sz w:val="24"/>
                <w:szCs w:val="24"/>
                <w14:ligatures w14:val="standardContextual"/>
              </w:rPr>
              <w:tab/>
            </w:r>
            <w:r w:rsidRPr="00964FB8">
              <w:rPr>
                <w:rStyle w:val="Hiperpovezava"/>
                <w:rFonts w:ascii="Arial" w:hAnsi="Arial" w:cs="Arial"/>
                <w:iCs/>
                <w:noProof/>
              </w:rPr>
              <w:t>Prijava posla</w:t>
            </w:r>
            <w:r w:rsidRPr="00964FB8">
              <w:rPr>
                <w:rStyle w:val="Hiperpovezava"/>
                <w:rFonts w:ascii="Arial" w:hAnsi="Arial" w:cs="Arial"/>
                <w:noProof/>
              </w:rPr>
              <w:t xml:space="preserve"> Finančni najem (2400)</w:t>
            </w:r>
            <w:r>
              <w:rPr>
                <w:noProof/>
                <w:webHidden/>
              </w:rPr>
              <w:tab/>
            </w:r>
            <w:r>
              <w:rPr>
                <w:noProof/>
                <w:webHidden/>
              </w:rPr>
              <w:fldChar w:fldCharType="begin"/>
            </w:r>
            <w:r>
              <w:rPr>
                <w:noProof/>
                <w:webHidden/>
              </w:rPr>
              <w:instrText xml:space="preserve"> PAGEREF _Toc233707711 \h </w:instrText>
            </w:r>
            <w:r>
              <w:rPr>
                <w:noProof/>
                <w:webHidden/>
              </w:rPr>
            </w:r>
            <w:r>
              <w:rPr>
                <w:noProof/>
                <w:webHidden/>
              </w:rPr>
              <w:fldChar w:fldCharType="separate"/>
            </w:r>
            <w:r>
              <w:rPr>
                <w:noProof/>
                <w:webHidden/>
              </w:rPr>
              <w:t>10</w:t>
            </w:r>
            <w:r>
              <w:rPr>
                <w:noProof/>
                <w:webHidden/>
              </w:rPr>
              <w:fldChar w:fldCharType="end"/>
            </w:r>
          </w:hyperlink>
        </w:p>
        <w:p w14:paraId="5E7C7A43" w14:textId="00F7A5F9" w:rsidR="00B2176F" w:rsidRDefault="00B2176F">
          <w:pPr>
            <w:pStyle w:val="Kazalovsebine3"/>
            <w:rPr>
              <w:rFonts w:cstheme="minorBidi"/>
              <w:noProof/>
              <w:kern w:val="2"/>
              <w:sz w:val="24"/>
              <w:szCs w:val="24"/>
              <w14:ligatures w14:val="standardContextual"/>
            </w:rPr>
          </w:pPr>
          <w:hyperlink w:anchor="_Toc233707712" w:history="1">
            <w:r w:rsidRPr="00964FB8">
              <w:rPr>
                <w:rStyle w:val="Hiperpovezava"/>
                <w:rFonts w:ascii="Arial" w:hAnsi="Arial" w:cs="Arial"/>
                <w:noProof/>
              </w:rPr>
              <w:t>5.1.3</w:t>
            </w:r>
            <w:r>
              <w:rPr>
                <w:rFonts w:cstheme="minorBidi"/>
                <w:noProof/>
                <w:kern w:val="2"/>
                <w:sz w:val="24"/>
                <w:szCs w:val="24"/>
                <w14:ligatures w14:val="standardContextual"/>
              </w:rPr>
              <w:tab/>
            </w:r>
            <w:r w:rsidRPr="00964FB8">
              <w:rPr>
                <w:rStyle w:val="Hiperpovezava"/>
                <w:rFonts w:ascii="Arial" w:hAnsi="Arial" w:cs="Arial"/>
                <w:iCs/>
                <w:noProof/>
              </w:rPr>
              <w:t>Prijava posla</w:t>
            </w:r>
            <w:r w:rsidRPr="00964FB8">
              <w:rPr>
                <w:rStyle w:val="Hiperpovezava"/>
                <w:rFonts w:ascii="Arial" w:hAnsi="Arial" w:cs="Arial"/>
                <w:noProof/>
              </w:rPr>
              <w:t xml:space="preserve"> Odkupljene terjatve (2402)</w:t>
            </w:r>
            <w:r>
              <w:rPr>
                <w:noProof/>
                <w:webHidden/>
              </w:rPr>
              <w:tab/>
            </w:r>
            <w:r>
              <w:rPr>
                <w:noProof/>
                <w:webHidden/>
              </w:rPr>
              <w:fldChar w:fldCharType="begin"/>
            </w:r>
            <w:r>
              <w:rPr>
                <w:noProof/>
                <w:webHidden/>
              </w:rPr>
              <w:instrText xml:space="preserve"> PAGEREF _Toc233707712 \h </w:instrText>
            </w:r>
            <w:r>
              <w:rPr>
                <w:noProof/>
                <w:webHidden/>
              </w:rPr>
            </w:r>
            <w:r>
              <w:rPr>
                <w:noProof/>
                <w:webHidden/>
              </w:rPr>
              <w:fldChar w:fldCharType="separate"/>
            </w:r>
            <w:r>
              <w:rPr>
                <w:noProof/>
                <w:webHidden/>
              </w:rPr>
              <w:t>11</w:t>
            </w:r>
            <w:r>
              <w:rPr>
                <w:noProof/>
                <w:webHidden/>
              </w:rPr>
              <w:fldChar w:fldCharType="end"/>
            </w:r>
          </w:hyperlink>
        </w:p>
        <w:p w14:paraId="686B4E27" w14:textId="17E1CB19" w:rsidR="00B2176F" w:rsidRDefault="00B2176F">
          <w:pPr>
            <w:pStyle w:val="Kazalovsebine3"/>
            <w:rPr>
              <w:rFonts w:cstheme="minorBidi"/>
              <w:noProof/>
              <w:kern w:val="2"/>
              <w:sz w:val="24"/>
              <w:szCs w:val="24"/>
              <w14:ligatures w14:val="standardContextual"/>
            </w:rPr>
          </w:pPr>
          <w:hyperlink w:anchor="_Toc233707713" w:history="1">
            <w:r w:rsidRPr="00964FB8">
              <w:rPr>
                <w:rStyle w:val="Hiperpovezava"/>
                <w:rFonts w:ascii="Arial" w:hAnsi="Arial" w:cs="Arial"/>
                <w:noProof/>
              </w:rPr>
              <w:t>5.1.4</w:t>
            </w:r>
            <w:r>
              <w:rPr>
                <w:rFonts w:cstheme="minorBidi"/>
                <w:noProof/>
                <w:kern w:val="2"/>
                <w:sz w:val="24"/>
                <w:szCs w:val="24"/>
                <w14:ligatures w14:val="standardContextual"/>
              </w:rPr>
              <w:tab/>
            </w:r>
            <w:r w:rsidRPr="00964FB8">
              <w:rPr>
                <w:rStyle w:val="Hiperpovezava"/>
                <w:rFonts w:ascii="Arial" w:hAnsi="Arial" w:cs="Arial"/>
                <w:iCs/>
                <w:noProof/>
              </w:rPr>
              <w:t>Prijava posla</w:t>
            </w:r>
            <w:r w:rsidRPr="00964FB8">
              <w:rPr>
                <w:rStyle w:val="Hiperpovezava"/>
                <w:rFonts w:ascii="Arial" w:hAnsi="Arial" w:cs="Arial"/>
                <w:noProof/>
              </w:rPr>
              <w:t xml:space="preserve"> Drugi krediti (2403)</w:t>
            </w:r>
            <w:r>
              <w:rPr>
                <w:noProof/>
                <w:webHidden/>
              </w:rPr>
              <w:tab/>
            </w:r>
            <w:r>
              <w:rPr>
                <w:noProof/>
                <w:webHidden/>
              </w:rPr>
              <w:fldChar w:fldCharType="begin"/>
            </w:r>
            <w:r>
              <w:rPr>
                <w:noProof/>
                <w:webHidden/>
              </w:rPr>
              <w:instrText xml:space="preserve"> PAGEREF _Toc233707713 \h </w:instrText>
            </w:r>
            <w:r>
              <w:rPr>
                <w:noProof/>
                <w:webHidden/>
              </w:rPr>
            </w:r>
            <w:r>
              <w:rPr>
                <w:noProof/>
                <w:webHidden/>
              </w:rPr>
              <w:fldChar w:fldCharType="separate"/>
            </w:r>
            <w:r>
              <w:rPr>
                <w:noProof/>
                <w:webHidden/>
              </w:rPr>
              <w:t>11</w:t>
            </w:r>
            <w:r>
              <w:rPr>
                <w:noProof/>
                <w:webHidden/>
              </w:rPr>
              <w:fldChar w:fldCharType="end"/>
            </w:r>
          </w:hyperlink>
        </w:p>
        <w:p w14:paraId="77A22AFF" w14:textId="4D22DF19" w:rsidR="00B2176F" w:rsidRDefault="00B2176F">
          <w:pPr>
            <w:pStyle w:val="Kazalovsebine3"/>
            <w:rPr>
              <w:rFonts w:cstheme="minorBidi"/>
              <w:noProof/>
              <w:kern w:val="2"/>
              <w:sz w:val="24"/>
              <w:szCs w:val="24"/>
              <w14:ligatures w14:val="standardContextual"/>
            </w:rPr>
          </w:pPr>
          <w:hyperlink w:anchor="_Toc233707714" w:history="1">
            <w:r w:rsidRPr="00964FB8">
              <w:rPr>
                <w:rStyle w:val="Hiperpovezava"/>
                <w:rFonts w:ascii="Arial" w:hAnsi="Arial" w:cs="Arial"/>
                <w:noProof/>
              </w:rPr>
              <w:t>5.1.5</w:t>
            </w:r>
            <w:r>
              <w:rPr>
                <w:rFonts w:cstheme="minorBidi"/>
                <w:noProof/>
                <w:kern w:val="2"/>
                <w:sz w:val="24"/>
                <w:szCs w:val="24"/>
                <w14:ligatures w14:val="standardContextual"/>
              </w:rPr>
              <w:tab/>
            </w:r>
            <w:r w:rsidRPr="00964FB8">
              <w:rPr>
                <w:rStyle w:val="Hiperpovezava"/>
                <w:rFonts w:ascii="Arial" w:hAnsi="Arial" w:cs="Arial"/>
                <w:iCs/>
                <w:noProof/>
              </w:rPr>
              <w:t>Prijava posla</w:t>
            </w:r>
            <w:r w:rsidRPr="00964FB8">
              <w:rPr>
                <w:rStyle w:val="Hiperpovezava"/>
                <w:rFonts w:ascii="Arial" w:hAnsi="Arial" w:cs="Arial"/>
                <w:noProof/>
              </w:rPr>
              <w:t xml:space="preserve"> Finančna poroštva in druga dana jamstva, druge pogojne obveznosti (2410)</w:t>
            </w:r>
            <w:r>
              <w:rPr>
                <w:noProof/>
                <w:webHidden/>
              </w:rPr>
              <w:tab/>
            </w:r>
            <w:r>
              <w:rPr>
                <w:noProof/>
                <w:webHidden/>
              </w:rPr>
              <w:fldChar w:fldCharType="begin"/>
            </w:r>
            <w:r>
              <w:rPr>
                <w:noProof/>
                <w:webHidden/>
              </w:rPr>
              <w:instrText xml:space="preserve"> PAGEREF _Toc233707714 \h </w:instrText>
            </w:r>
            <w:r>
              <w:rPr>
                <w:noProof/>
                <w:webHidden/>
              </w:rPr>
            </w:r>
            <w:r>
              <w:rPr>
                <w:noProof/>
                <w:webHidden/>
              </w:rPr>
              <w:fldChar w:fldCharType="separate"/>
            </w:r>
            <w:r>
              <w:rPr>
                <w:noProof/>
                <w:webHidden/>
              </w:rPr>
              <w:t>11</w:t>
            </w:r>
            <w:r>
              <w:rPr>
                <w:noProof/>
                <w:webHidden/>
              </w:rPr>
              <w:fldChar w:fldCharType="end"/>
            </w:r>
          </w:hyperlink>
        </w:p>
        <w:p w14:paraId="23586A01" w14:textId="17CE32C5" w:rsidR="00B2176F" w:rsidRDefault="00B2176F">
          <w:pPr>
            <w:pStyle w:val="Kazalovsebine3"/>
            <w:rPr>
              <w:rFonts w:cstheme="minorBidi"/>
              <w:noProof/>
              <w:kern w:val="2"/>
              <w:sz w:val="24"/>
              <w:szCs w:val="24"/>
              <w14:ligatures w14:val="standardContextual"/>
            </w:rPr>
          </w:pPr>
          <w:hyperlink w:anchor="_Toc233707715" w:history="1">
            <w:r w:rsidRPr="00964FB8">
              <w:rPr>
                <w:rStyle w:val="Hiperpovezava"/>
                <w:rFonts w:ascii="Arial" w:hAnsi="Arial" w:cs="Arial"/>
                <w:noProof/>
              </w:rPr>
              <w:t>5.1.6</w:t>
            </w:r>
            <w:r>
              <w:rPr>
                <w:rFonts w:cstheme="minorBidi"/>
                <w:noProof/>
                <w:kern w:val="2"/>
                <w:sz w:val="24"/>
                <w:szCs w:val="24"/>
                <w14:ligatures w14:val="standardContextual"/>
              </w:rPr>
              <w:tab/>
            </w:r>
            <w:r w:rsidRPr="00964FB8">
              <w:rPr>
                <w:rStyle w:val="Hiperpovezava"/>
                <w:rFonts w:ascii="Arial" w:hAnsi="Arial" w:cs="Arial"/>
                <w:iCs/>
                <w:noProof/>
              </w:rPr>
              <w:t>Prijava posla</w:t>
            </w:r>
            <w:r w:rsidRPr="00964FB8">
              <w:rPr>
                <w:rStyle w:val="Hiperpovezava"/>
                <w:rFonts w:ascii="Arial" w:hAnsi="Arial" w:cs="Arial"/>
                <w:noProof/>
              </w:rPr>
              <w:t xml:space="preserve"> Prevzeta poroštva (3000)</w:t>
            </w:r>
            <w:r>
              <w:rPr>
                <w:noProof/>
                <w:webHidden/>
              </w:rPr>
              <w:tab/>
            </w:r>
            <w:r>
              <w:rPr>
                <w:noProof/>
                <w:webHidden/>
              </w:rPr>
              <w:fldChar w:fldCharType="begin"/>
            </w:r>
            <w:r>
              <w:rPr>
                <w:noProof/>
                <w:webHidden/>
              </w:rPr>
              <w:instrText xml:space="preserve"> PAGEREF _Toc233707715 \h </w:instrText>
            </w:r>
            <w:r>
              <w:rPr>
                <w:noProof/>
                <w:webHidden/>
              </w:rPr>
            </w:r>
            <w:r>
              <w:rPr>
                <w:noProof/>
                <w:webHidden/>
              </w:rPr>
              <w:fldChar w:fldCharType="separate"/>
            </w:r>
            <w:r>
              <w:rPr>
                <w:noProof/>
                <w:webHidden/>
              </w:rPr>
              <w:t>11</w:t>
            </w:r>
            <w:r>
              <w:rPr>
                <w:noProof/>
                <w:webHidden/>
              </w:rPr>
              <w:fldChar w:fldCharType="end"/>
            </w:r>
          </w:hyperlink>
        </w:p>
        <w:p w14:paraId="11E77B76" w14:textId="7981D975" w:rsidR="00B2176F" w:rsidRDefault="00B2176F">
          <w:pPr>
            <w:pStyle w:val="Kazalovsebine2"/>
            <w:tabs>
              <w:tab w:val="left" w:pos="960"/>
              <w:tab w:val="right" w:leader="dot" w:pos="9062"/>
            </w:tabs>
            <w:rPr>
              <w:rFonts w:cstheme="minorBidi"/>
              <w:noProof/>
              <w:kern w:val="2"/>
              <w:sz w:val="24"/>
              <w:szCs w:val="24"/>
              <w14:ligatures w14:val="standardContextual"/>
            </w:rPr>
          </w:pPr>
          <w:hyperlink w:anchor="_Toc233707716" w:history="1">
            <w:r w:rsidRPr="00964FB8">
              <w:rPr>
                <w:rStyle w:val="Hiperpovezava"/>
                <w:rFonts w:ascii="Arial" w:hAnsi="Arial" w:cs="Arial"/>
                <w:noProof/>
              </w:rPr>
              <w:t>5.2</w:t>
            </w:r>
            <w:r>
              <w:rPr>
                <w:rFonts w:cstheme="minorBidi"/>
                <w:noProof/>
                <w:kern w:val="2"/>
                <w:sz w:val="24"/>
                <w:szCs w:val="24"/>
                <w14:ligatures w14:val="standardContextual"/>
              </w:rPr>
              <w:tab/>
            </w:r>
            <w:r w:rsidRPr="00964FB8">
              <w:rPr>
                <w:rStyle w:val="Hiperpovezava"/>
                <w:rFonts w:ascii="Arial" w:hAnsi="Arial" w:cs="Arial"/>
                <w:noProof/>
              </w:rPr>
              <w:t>VSEBINA ATRIBUTOV POSLA</w:t>
            </w:r>
            <w:r>
              <w:rPr>
                <w:noProof/>
                <w:webHidden/>
              </w:rPr>
              <w:tab/>
            </w:r>
            <w:r>
              <w:rPr>
                <w:noProof/>
                <w:webHidden/>
              </w:rPr>
              <w:fldChar w:fldCharType="begin"/>
            </w:r>
            <w:r>
              <w:rPr>
                <w:noProof/>
                <w:webHidden/>
              </w:rPr>
              <w:instrText xml:space="preserve"> PAGEREF _Toc233707716 \h </w:instrText>
            </w:r>
            <w:r>
              <w:rPr>
                <w:noProof/>
                <w:webHidden/>
              </w:rPr>
            </w:r>
            <w:r>
              <w:rPr>
                <w:noProof/>
                <w:webHidden/>
              </w:rPr>
              <w:fldChar w:fldCharType="separate"/>
            </w:r>
            <w:r>
              <w:rPr>
                <w:noProof/>
                <w:webHidden/>
              </w:rPr>
              <w:t>11</w:t>
            </w:r>
            <w:r>
              <w:rPr>
                <w:noProof/>
                <w:webHidden/>
              </w:rPr>
              <w:fldChar w:fldCharType="end"/>
            </w:r>
          </w:hyperlink>
        </w:p>
        <w:p w14:paraId="78782233" w14:textId="24FA2425" w:rsidR="00B2176F" w:rsidRDefault="00B2176F">
          <w:pPr>
            <w:pStyle w:val="Kazalovsebine3"/>
            <w:rPr>
              <w:rFonts w:cstheme="minorBidi"/>
              <w:noProof/>
              <w:kern w:val="2"/>
              <w:sz w:val="24"/>
              <w:szCs w:val="24"/>
              <w14:ligatures w14:val="standardContextual"/>
            </w:rPr>
          </w:pPr>
          <w:hyperlink w:anchor="_Toc233707717" w:history="1">
            <w:r w:rsidRPr="00964FB8">
              <w:rPr>
                <w:rStyle w:val="Hiperpovezava"/>
                <w:rFonts w:ascii="Arial" w:hAnsi="Arial" w:cs="Arial"/>
                <w:noProof/>
              </w:rPr>
              <w:t>5.2.1</w:t>
            </w:r>
            <w:r>
              <w:rPr>
                <w:rFonts w:cstheme="minorBidi"/>
                <w:noProof/>
                <w:kern w:val="2"/>
                <w:sz w:val="24"/>
                <w:szCs w:val="24"/>
                <w14:ligatures w14:val="standardContextual"/>
              </w:rPr>
              <w:tab/>
            </w:r>
            <w:r w:rsidRPr="00964FB8">
              <w:rPr>
                <w:rStyle w:val="Hiperpovezava"/>
                <w:rFonts w:ascii="Arial" w:hAnsi="Arial" w:cs="Arial"/>
                <w:noProof/>
              </w:rPr>
              <w:t>Šifra člana SISBIZ</w:t>
            </w:r>
            <w:r>
              <w:rPr>
                <w:noProof/>
                <w:webHidden/>
              </w:rPr>
              <w:tab/>
            </w:r>
            <w:r>
              <w:rPr>
                <w:noProof/>
                <w:webHidden/>
              </w:rPr>
              <w:fldChar w:fldCharType="begin"/>
            </w:r>
            <w:r>
              <w:rPr>
                <w:noProof/>
                <w:webHidden/>
              </w:rPr>
              <w:instrText xml:space="preserve"> PAGEREF _Toc233707717 \h </w:instrText>
            </w:r>
            <w:r>
              <w:rPr>
                <w:noProof/>
                <w:webHidden/>
              </w:rPr>
            </w:r>
            <w:r>
              <w:rPr>
                <w:noProof/>
                <w:webHidden/>
              </w:rPr>
              <w:fldChar w:fldCharType="separate"/>
            </w:r>
            <w:r>
              <w:rPr>
                <w:noProof/>
                <w:webHidden/>
              </w:rPr>
              <w:t>12</w:t>
            </w:r>
            <w:r>
              <w:rPr>
                <w:noProof/>
                <w:webHidden/>
              </w:rPr>
              <w:fldChar w:fldCharType="end"/>
            </w:r>
          </w:hyperlink>
        </w:p>
        <w:p w14:paraId="33C4F18B" w14:textId="3B5D00BC" w:rsidR="00B2176F" w:rsidRDefault="00B2176F">
          <w:pPr>
            <w:pStyle w:val="Kazalovsebine3"/>
            <w:rPr>
              <w:rFonts w:cstheme="minorBidi"/>
              <w:noProof/>
              <w:kern w:val="2"/>
              <w:sz w:val="24"/>
              <w:szCs w:val="24"/>
              <w14:ligatures w14:val="standardContextual"/>
            </w:rPr>
          </w:pPr>
          <w:hyperlink w:anchor="_Toc233707718" w:history="1">
            <w:r w:rsidRPr="00964FB8">
              <w:rPr>
                <w:rStyle w:val="Hiperpovezava"/>
                <w:rFonts w:ascii="Arial" w:hAnsi="Arial" w:cs="Arial"/>
                <w:noProof/>
              </w:rPr>
              <w:t>5.2.2</w:t>
            </w:r>
            <w:r>
              <w:rPr>
                <w:rFonts w:cstheme="minorBidi"/>
                <w:noProof/>
                <w:kern w:val="2"/>
                <w:sz w:val="24"/>
                <w:szCs w:val="24"/>
                <w14:ligatures w14:val="standardContextual"/>
              </w:rPr>
              <w:tab/>
            </w:r>
            <w:r w:rsidRPr="00964FB8">
              <w:rPr>
                <w:rStyle w:val="Hiperpovezava"/>
                <w:rFonts w:ascii="Arial" w:hAnsi="Arial" w:cs="Arial"/>
                <w:noProof/>
              </w:rPr>
              <w:t>Matična poslovnega subjekta (PS)</w:t>
            </w:r>
            <w:r>
              <w:rPr>
                <w:noProof/>
                <w:webHidden/>
              </w:rPr>
              <w:tab/>
            </w:r>
            <w:r>
              <w:rPr>
                <w:noProof/>
                <w:webHidden/>
              </w:rPr>
              <w:fldChar w:fldCharType="begin"/>
            </w:r>
            <w:r>
              <w:rPr>
                <w:noProof/>
                <w:webHidden/>
              </w:rPr>
              <w:instrText xml:space="preserve"> PAGEREF _Toc233707718 \h </w:instrText>
            </w:r>
            <w:r>
              <w:rPr>
                <w:noProof/>
                <w:webHidden/>
              </w:rPr>
            </w:r>
            <w:r>
              <w:rPr>
                <w:noProof/>
                <w:webHidden/>
              </w:rPr>
              <w:fldChar w:fldCharType="separate"/>
            </w:r>
            <w:r>
              <w:rPr>
                <w:noProof/>
                <w:webHidden/>
              </w:rPr>
              <w:t>12</w:t>
            </w:r>
            <w:r>
              <w:rPr>
                <w:noProof/>
                <w:webHidden/>
              </w:rPr>
              <w:fldChar w:fldCharType="end"/>
            </w:r>
          </w:hyperlink>
        </w:p>
        <w:p w14:paraId="25733472" w14:textId="560A5111" w:rsidR="00B2176F" w:rsidRDefault="00B2176F">
          <w:pPr>
            <w:pStyle w:val="Kazalovsebine3"/>
            <w:rPr>
              <w:rFonts w:cstheme="minorBidi"/>
              <w:noProof/>
              <w:kern w:val="2"/>
              <w:sz w:val="24"/>
              <w:szCs w:val="24"/>
              <w14:ligatures w14:val="standardContextual"/>
            </w:rPr>
          </w:pPr>
          <w:hyperlink w:anchor="_Toc233707719" w:history="1">
            <w:r w:rsidRPr="00964FB8">
              <w:rPr>
                <w:rStyle w:val="Hiperpovezava"/>
                <w:rFonts w:ascii="Arial" w:hAnsi="Arial" w:cs="Arial"/>
                <w:noProof/>
              </w:rPr>
              <w:t>5.2.3</w:t>
            </w:r>
            <w:r>
              <w:rPr>
                <w:rFonts w:cstheme="minorBidi"/>
                <w:noProof/>
                <w:kern w:val="2"/>
                <w:sz w:val="24"/>
                <w:szCs w:val="24"/>
                <w14:ligatures w14:val="standardContextual"/>
              </w:rPr>
              <w:tab/>
            </w:r>
            <w:r w:rsidRPr="00964FB8">
              <w:rPr>
                <w:rStyle w:val="Hiperpovezava"/>
                <w:rFonts w:ascii="Arial" w:hAnsi="Arial" w:cs="Arial"/>
                <w:noProof/>
              </w:rPr>
              <w:t>Davčna številka</w:t>
            </w:r>
            <w:r>
              <w:rPr>
                <w:noProof/>
                <w:webHidden/>
              </w:rPr>
              <w:tab/>
            </w:r>
            <w:r>
              <w:rPr>
                <w:noProof/>
                <w:webHidden/>
              </w:rPr>
              <w:fldChar w:fldCharType="begin"/>
            </w:r>
            <w:r>
              <w:rPr>
                <w:noProof/>
                <w:webHidden/>
              </w:rPr>
              <w:instrText xml:space="preserve"> PAGEREF _Toc233707719 \h </w:instrText>
            </w:r>
            <w:r>
              <w:rPr>
                <w:noProof/>
                <w:webHidden/>
              </w:rPr>
            </w:r>
            <w:r>
              <w:rPr>
                <w:noProof/>
                <w:webHidden/>
              </w:rPr>
              <w:fldChar w:fldCharType="separate"/>
            </w:r>
            <w:r>
              <w:rPr>
                <w:noProof/>
                <w:webHidden/>
              </w:rPr>
              <w:t>12</w:t>
            </w:r>
            <w:r>
              <w:rPr>
                <w:noProof/>
                <w:webHidden/>
              </w:rPr>
              <w:fldChar w:fldCharType="end"/>
            </w:r>
          </w:hyperlink>
        </w:p>
        <w:p w14:paraId="4FAFAFD0" w14:textId="5342D70A" w:rsidR="00B2176F" w:rsidRDefault="00B2176F">
          <w:pPr>
            <w:pStyle w:val="Kazalovsebine3"/>
            <w:rPr>
              <w:rFonts w:cstheme="minorBidi"/>
              <w:noProof/>
              <w:kern w:val="2"/>
              <w:sz w:val="24"/>
              <w:szCs w:val="24"/>
              <w14:ligatures w14:val="standardContextual"/>
            </w:rPr>
          </w:pPr>
          <w:hyperlink w:anchor="_Toc233707720" w:history="1">
            <w:r w:rsidRPr="00964FB8">
              <w:rPr>
                <w:rStyle w:val="Hiperpovezava"/>
                <w:rFonts w:ascii="Arial" w:hAnsi="Arial" w:cs="Arial"/>
                <w:noProof/>
              </w:rPr>
              <w:t>5.2.4</w:t>
            </w:r>
            <w:r>
              <w:rPr>
                <w:rFonts w:cstheme="minorBidi"/>
                <w:noProof/>
                <w:kern w:val="2"/>
                <w:sz w:val="24"/>
                <w:szCs w:val="24"/>
                <w14:ligatures w14:val="standardContextual"/>
              </w:rPr>
              <w:tab/>
            </w:r>
            <w:r w:rsidRPr="00964FB8">
              <w:rPr>
                <w:rStyle w:val="Hiperpovezava"/>
                <w:rFonts w:ascii="Arial" w:hAnsi="Arial" w:cs="Arial"/>
                <w:noProof/>
              </w:rPr>
              <w:t>Šifra BS</w:t>
            </w:r>
            <w:r>
              <w:rPr>
                <w:noProof/>
                <w:webHidden/>
              </w:rPr>
              <w:tab/>
            </w:r>
            <w:r>
              <w:rPr>
                <w:noProof/>
                <w:webHidden/>
              </w:rPr>
              <w:fldChar w:fldCharType="begin"/>
            </w:r>
            <w:r>
              <w:rPr>
                <w:noProof/>
                <w:webHidden/>
              </w:rPr>
              <w:instrText xml:space="preserve"> PAGEREF _Toc233707720 \h </w:instrText>
            </w:r>
            <w:r>
              <w:rPr>
                <w:noProof/>
                <w:webHidden/>
              </w:rPr>
            </w:r>
            <w:r>
              <w:rPr>
                <w:noProof/>
                <w:webHidden/>
              </w:rPr>
              <w:fldChar w:fldCharType="separate"/>
            </w:r>
            <w:r>
              <w:rPr>
                <w:noProof/>
                <w:webHidden/>
              </w:rPr>
              <w:t>12</w:t>
            </w:r>
            <w:r>
              <w:rPr>
                <w:noProof/>
                <w:webHidden/>
              </w:rPr>
              <w:fldChar w:fldCharType="end"/>
            </w:r>
          </w:hyperlink>
        </w:p>
        <w:p w14:paraId="21F89375" w14:textId="322892F9" w:rsidR="00B2176F" w:rsidRDefault="00B2176F">
          <w:pPr>
            <w:pStyle w:val="Kazalovsebine3"/>
            <w:rPr>
              <w:rFonts w:cstheme="minorBidi"/>
              <w:noProof/>
              <w:kern w:val="2"/>
              <w:sz w:val="24"/>
              <w:szCs w:val="24"/>
              <w14:ligatures w14:val="standardContextual"/>
            </w:rPr>
          </w:pPr>
          <w:hyperlink w:anchor="_Toc233707721" w:history="1">
            <w:r w:rsidRPr="00964FB8">
              <w:rPr>
                <w:rStyle w:val="Hiperpovezava"/>
                <w:rFonts w:ascii="Arial" w:hAnsi="Arial" w:cs="Arial"/>
                <w:noProof/>
              </w:rPr>
              <w:t>5.2.5</w:t>
            </w:r>
            <w:r>
              <w:rPr>
                <w:rFonts w:cstheme="minorBidi"/>
                <w:noProof/>
                <w:kern w:val="2"/>
                <w:sz w:val="24"/>
                <w:szCs w:val="24"/>
                <w14:ligatures w14:val="standardContextual"/>
              </w:rPr>
              <w:tab/>
            </w:r>
            <w:r w:rsidRPr="00964FB8">
              <w:rPr>
                <w:rStyle w:val="Hiperpovezava"/>
                <w:rFonts w:ascii="Arial" w:hAnsi="Arial" w:cs="Arial"/>
                <w:noProof/>
              </w:rPr>
              <w:t>Oznaka partije / pogodbe</w:t>
            </w:r>
            <w:r>
              <w:rPr>
                <w:noProof/>
                <w:webHidden/>
              </w:rPr>
              <w:tab/>
            </w:r>
            <w:r>
              <w:rPr>
                <w:noProof/>
                <w:webHidden/>
              </w:rPr>
              <w:fldChar w:fldCharType="begin"/>
            </w:r>
            <w:r>
              <w:rPr>
                <w:noProof/>
                <w:webHidden/>
              </w:rPr>
              <w:instrText xml:space="preserve"> PAGEREF _Toc233707721 \h </w:instrText>
            </w:r>
            <w:r>
              <w:rPr>
                <w:noProof/>
                <w:webHidden/>
              </w:rPr>
            </w:r>
            <w:r>
              <w:rPr>
                <w:noProof/>
                <w:webHidden/>
              </w:rPr>
              <w:fldChar w:fldCharType="separate"/>
            </w:r>
            <w:r>
              <w:rPr>
                <w:noProof/>
                <w:webHidden/>
              </w:rPr>
              <w:t>12</w:t>
            </w:r>
            <w:r>
              <w:rPr>
                <w:noProof/>
                <w:webHidden/>
              </w:rPr>
              <w:fldChar w:fldCharType="end"/>
            </w:r>
          </w:hyperlink>
        </w:p>
        <w:p w14:paraId="583DC1A0" w14:textId="32E45144" w:rsidR="00B2176F" w:rsidRDefault="00B2176F">
          <w:pPr>
            <w:pStyle w:val="Kazalovsebine3"/>
            <w:rPr>
              <w:rFonts w:cstheme="minorBidi"/>
              <w:noProof/>
              <w:kern w:val="2"/>
              <w:sz w:val="24"/>
              <w:szCs w:val="24"/>
              <w14:ligatures w14:val="standardContextual"/>
            </w:rPr>
          </w:pPr>
          <w:hyperlink w:anchor="_Toc233707722" w:history="1">
            <w:r w:rsidRPr="00964FB8">
              <w:rPr>
                <w:rStyle w:val="Hiperpovezava"/>
                <w:rFonts w:ascii="Arial" w:hAnsi="Arial" w:cs="Arial"/>
                <w:noProof/>
              </w:rPr>
              <w:t>5.2.6</w:t>
            </w:r>
            <w:r>
              <w:rPr>
                <w:rFonts w:cstheme="minorBidi"/>
                <w:noProof/>
                <w:kern w:val="2"/>
                <w:sz w:val="24"/>
                <w:szCs w:val="24"/>
                <w14:ligatures w14:val="standardContextual"/>
              </w:rPr>
              <w:tab/>
            </w:r>
            <w:r w:rsidRPr="00964FB8">
              <w:rPr>
                <w:rStyle w:val="Hiperpovezava"/>
                <w:rFonts w:ascii="Arial" w:hAnsi="Arial" w:cs="Arial"/>
                <w:noProof/>
              </w:rPr>
              <w:t>Šifra vrsta posla</w:t>
            </w:r>
            <w:r>
              <w:rPr>
                <w:noProof/>
                <w:webHidden/>
              </w:rPr>
              <w:tab/>
            </w:r>
            <w:r>
              <w:rPr>
                <w:noProof/>
                <w:webHidden/>
              </w:rPr>
              <w:fldChar w:fldCharType="begin"/>
            </w:r>
            <w:r>
              <w:rPr>
                <w:noProof/>
                <w:webHidden/>
              </w:rPr>
              <w:instrText xml:space="preserve"> PAGEREF _Toc233707722 \h </w:instrText>
            </w:r>
            <w:r>
              <w:rPr>
                <w:noProof/>
                <w:webHidden/>
              </w:rPr>
            </w:r>
            <w:r>
              <w:rPr>
                <w:noProof/>
                <w:webHidden/>
              </w:rPr>
              <w:fldChar w:fldCharType="separate"/>
            </w:r>
            <w:r>
              <w:rPr>
                <w:noProof/>
                <w:webHidden/>
              </w:rPr>
              <w:t>12</w:t>
            </w:r>
            <w:r>
              <w:rPr>
                <w:noProof/>
                <w:webHidden/>
              </w:rPr>
              <w:fldChar w:fldCharType="end"/>
            </w:r>
          </w:hyperlink>
        </w:p>
        <w:p w14:paraId="5439F3F6" w14:textId="4E300DA8" w:rsidR="00B2176F" w:rsidRDefault="00B2176F">
          <w:pPr>
            <w:pStyle w:val="Kazalovsebine3"/>
            <w:rPr>
              <w:rFonts w:cstheme="minorBidi"/>
              <w:noProof/>
              <w:kern w:val="2"/>
              <w:sz w:val="24"/>
              <w:szCs w:val="24"/>
              <w14:ligatures w14:val="standardContextual"/>
            </w:rPr>
          </w:pPr>
          <w:hyperlink w:anchor="_Toc233707723" w:history="1">
            <w:r w:rsidRPr="00964FB8">
              <w:rPr>
                <w:rStyle w:val="Hiperpovezava"/>
                <w:rFonts w:ascii="Arial" w:eastAsiaTheme="majorEastAsia" w:hAnsi="Arial" w:cs="Arial"/>
                <w:noProof/>
              </w:rPr>
              <w:t>5.2.7</w:t>
            </w:r>
            <w:r>
              <w:rPr>
                <w:rFonts w:cstheme="minorBidi"/>
                <w:noProof/>
                <w:kern w:val="2"/>
                <w:sz w:val="24"/>
                <w:szCs w:val="24"/>
                <w14:ligatures w14:val="standardContextual"/>
              </w:rPr>
              <w:tab/>
            </w:r>
            <w:r w:rsidRPr="00964FB8">
              <w:rPr>
                <w:rStyle w:val="Hiperpovezava"/>
                <w:rFonts w:ascii="Arial" w:eastAsiaTheme="majorEastAsia" w:hAnsi="Arial" w:cs="Arial"/>
                <w:noProof/>
              </w:rPr>
              <w:t>Datum sklenitve posla</w:t>
            </w:r>
            <w:r>
              <w:rPr>
                <w:noProof/>
                <w:webHidden/>
              </w:rPr>
              <w:tab/>
            </w:r>
            <w:r>
              <w:rPr>
                <w:noProof/>
                <w:webHidden/>
              </w:rPr>
              <w:fldChar w:fldCharType="begin"/>
            </w:r>
            <w:r>
              <w:rPr>
                <w:noProof/>
                <w:webHidden/>
              </w:rPr>
              <w:instrText xml:space="preserve"> PAGEREF _Toc233707723 \h </w:instrText>
            </w:r>
            <w:r>
              <w:rPr>
                <w:noProof/>
                <w:webHidden/>
              </w:rPr>
            </w:r>
            <w:r>
              <w:rPr>
                <w:noProof/>
                <w:webHidden/>
              </w:rPr>
              <w:fldChar w:fldCharType="separate"/>
            </w:r>
            <w:r>
              <w:rPr>
                <w:noProof/>
                <w:webHidden/>
              </w:rPr>
              <w:t>12</w:t>
            </w:r>
            <w:r>
              <w:rPr>
                <w:noProof/>
                <w:webHidden/>
              </w:rPr>
              <w:fldChar w:fldCharType="end"/>
            </w:r>
          </w:hyperlink>
        </w:p>
        <w:p w14:paraId="4E51003B" w14:textId="2CE5234E" w:rsidR="00B2176F" w:rsidRDefault="00B2176F">
          <w:pPr>
            <w:pStyle w:val="Kazalovsebine3"/>
            <w:rPr>
              <w:rFonts w:cstheme="minorBidi"/>
              <w:noProof/>
              <w:kern w:val="2"/>
              <w:sz w:val="24"/>
              <w:szCs w:val="24"/>
              <w14:ligatures w14:val="standardContextual"/>
            </w:rPr>
          </w:pPr>
          <w:hyperlink w:anchor="_Toc233707724" w:history="1">
            <w:r w:rsidRPr="00964FB8">
              <w:rPr>
                <w:rStyle w:val="Hiperpovezava"/>
                <w:rFonts w:ascii="Arial" w:hAnsi="Arial" w:cs="Arial"/>
                <w:noProof/>
              </w:rPr>
              <w:t>5.2.8</w:t>
            </w:r>
            <w:r>
              <w:rPr>
                <w:rFonts w:cstheme="minorBidi"/>
                <w:noProof/>
                <w:kern w:val="2"/>
                <w:sz w:val="24"/>
                <w:szCs w:val="24"/>
                <w14:ligatures w14:val="standardContextual"/>
              </w:rPr>
              <w:tab/>
            </w:r>
            <w:r w:rsidRPr="00964FB8">
              <w:rPr>
                <w:rStyle w:val="Hiperpovezava"/>
                <w:rFonts w:ascii="Arial" w:eastAsiaTheme="majorEastAsia" w:hAnsi="Arial" w:cs="Arial"/>
                <w:noProof/>
              </w:rPr>
              <w:t>Valuta posla</w:t>
            </w:r>
            <w:r>
              <w:rPr>
                <w:noProof/>
                <w:webHidden/>
              </w:rPr>
              <w:tab/>
            </w:r>
            <w:r>
              <w:rPr>
                <w:noProof/>
                <w:webHidden/>
              </w:rPr>
              <w:fldChar w:fldCharType="begin"/>
            </w:r>
            <w:r>
              <w:rPr>
                <w:noProof/>
                <w:webHidden/>
              </w:rPr>
              <w:instrText xml:space="preserve"> PAGEREF _Toc233707724 \h </w:instrText>
            </w:r>
            <w:r>
              <w:rPr>
                <w:noProof/>
                <w:webHidden/>
              </w:rPr>
            </w:r>
            <w:r>
              <w:rPr>
                <w:noProof/>
                <w:webHidden/>
              </w:rPr>
              <w:fldChar w:fldCharType="separate"/>
            </w:r>
            <w:r>
              <w:rPr>
                <w:noProof/>
                <w:webHidden/>
              </w:rPr>
              <w:t>12</w:t>
            </w:r>
            <w:r>
              <w:rPr>
                <w:noProof/>
                <w:webHidden/>
              </w:rPr>
              <w:fldChar w:fldCharType="end"/>
            </w:r>
          </w:hyperlink>
        </w:p>
        <w:p w14:paraId="1482A570" w14:textId="1F336D48" w:rsidR="00B2176F" w:rsidRDefault="00B2176F">
          <w:pPr>
            <w:pStyle w:val="Kazalovsebine3"/>
            <w:rPr>
              <w:rFonts w:cstheme="minorBidi"/>
              <w:noProof/>
              <w:kern w:val="2"/>
              <w:sz w:val="24"/>
              <w:szCs w:val="24"/>
              <w14:ligatures w14:val="standardContextual"/>
            </w:rPr>
          </w:pPr>
          <w:hyperlink w:anchor="_Toc233707725" w:history="1">
            <w:r w:rsidRPr="00964FB8">
              <w:rPr>
                <w:rStyle w:val="Hiperpovezava"/>
                <w:rFonts w:ascii="Arial" w:eastAsiaTheme="majorEastAsia" w:hAnsi="Arial" w:cs="Arial"/>
                <w:noProof/>
              </w:rPr>
              <w:t>5.2.9</w:t>
            </w:r>
            <w:r>
              <w:rPr>
                <w:rFonts w:cstheme="minorBidi"/>
                <w:noProof/>
                <w:kern w:val="2"/>
                <w:sz w:val="24"/>
                <w:szCs w:val="24"/>
                <w14:ligatures w14:val="standardContextual"/>
              </w:rPr>
              <w:tab/>
            </w:r>
            <w:r w:rsidRPr="00964FB8">
              <w:rPr>
                <w:rStyle w:val="Hiperpovezava"/>
                <w:rFonts w:ascii="Arial" w:hAnsi="Arial" w:cs="Arial"/>
                <w:noProof/>
              </w:rPr>
              <w:t>D</w:t>
            </w:r>
            <w:r w:rsidRPr="00964FB8">
              <w:rPr>
                <w:rStyle w:val="Hiperpovezava"/>
                <w:rFonts w:ascii="Arial" w:eastAsiaTheme="majorEastAsia" w:hAnsi="Arial" w:cs="Arial"/>
                <w:noProof/>
              </w:rPr>
              <w:t>atum zapadlosti posla</w:t>
            </w:r>
            <w:r>
              <w:rPr>
                <w:noProof/>
                <w:webHidden/>
              </w:rPr>
              <w:tab/>
            </w:r>
            <w:r>
              <w:rPr>
                <w:noProof/>
                <w:webHidden/>
              </w:rPr>
              <w:fldChar w:fldCharType="begin"/>
            </w:r>
            <w:r>
              <w:rPr>
                <w:noProof/>
                <w:webHidden/>
              </w:rPr>
              <w:instrText xml:space="preserve"> PAGEREF _Toc233707725 \h </w:instrText>
            </w:r>
            <w:r>
              <w:rPr>
                <w:noProof/>
                <w:webHidden/>
              </w:rPr>
            </w:r>
            <w:r>
              <w:rPr>
                <w:noProof/>
                <w:webHidden/>
              </w:rPr>
              <w:fldChar w:fldCharType="separate"/>
            </w:r>
            <w:r>
              <w:rPr>
                <w:noProof/>
                <w:webHidden/>
              </w:rPr>
              <w:t>12</w:t>
            </w:r>
            <w:r>
              <w:rPr>
                <w:noProof/>
                <w:webHidden/>
              </w:rPr>
              <w:fldChar w:fldCharType="end"/>
            </w:r>
          </w:hyperlink>
        </w:p>
        <w:p w14:paraId="73117088" w14:textId="3A400913" w:rsidR="00B2176F" w:rsidRDefault="00B2176F">
          <w:pPr>
            <w:pStyle w:val="Kazalovsebine3"/>
            <w:rPr>
              <w:rFonts w:cstheme="minorBidi"/>
              <w:noProof/>
              <w:kern w:val="2"/>
              <w:sz w:val="24"/>
              <w:szCs w:val="24"/>
              <w14:ligatures w14:val="standardContextual"/>
            </w:rPr>
          </w:pPr>
          <w:hyperlink w:anchor="_Toc233707726" w:history="1">
            <w:r w:rsidRPr="00964FB8">
              <w:rPr>
                <w:rStyle w:val="Hiperpovezava"/>
                <w:rFonts w:ascii="Arial" w:hAnsi="Arial" w:cs="Arial"/>
                <w:noProof/>
              </w:rPr>
              <w:t>5.2.10</w:t>
            </w:r>
            <w:r>
              <w:rPr>
                <w:rFonts w:cstheme="minorBidi"/>
                <w:noProof/>
                <w:kern w:val="2"/>
                <w:sz w:val="24"/>
                <w:szCs w:val="24"/>
                <w14:ligatures w14:val="standardContextual"/>
              </w:rPr>
              <w:tab/>
            </w:r>
            <w:r w:rsidRPr="00964FB8">
              <w:rPr>
                <w:rStyle w:val="Hiperpovezava"/>
                <w:rFonts w:ascii="Arial" w:hAnsi="Arial" w:cs="Arial"/>
                <w:noProof/>
              </w:rPr>
              <w:t>Znesek neodplačanega dolga</w:t>
            </w:r>
            <w:r>
              <w:rPr>
                <w:noProof/>
                <w:webHidden/>
              </w:rPr>
              <w:tab/>
            </w:r>
            <w:r>
              <w:rPr>
                <w:noProof/>
                <w:webHidden/>
              </w:rPr>
              <w:fldChar w:fldCharType="begin"/>
            </w:r>
            <w:r>
              <w:rPr>
                <w:noProof/>
                <w:webHidden/>
              </w:rPr>
              <w:instrText xml:space="preserve"> PAGEREF _Toc233707726 \h </w:instrText>
            </w:r>
            <w:r>
              <w:rPr>
                <w:noProof/>
                <w:webHidden/>
              </w:rPr>
            </w:r>
            <w:r>
              <w:rPr>
                <w:noProof/>
                <w:webHidden/>
              </w:rPr>
              <w:fldChar w:fldCharType="separate"/>
            </w:r>
            <w:r>
              <w:rPr>
                <w:noProof/>
                <w:webHidden/>
              </w:rPr>
              <w:t>13</w:t>
            </w:r>
            <w:r>
              <w:rPr>
                <w:noProof/>
                <w:webHidden/>
              </w:rPr>
              <w:fldChar w:fldCharType="end"/>
            </w:r>
          </w:hyperlink>
        </w:p>
        <w:p w14:paraId="7F17101B" w14:textId="7D26D1D9" w:rsidR="00B2176F" w:rsidRDefault="00B2176F">
          <w:pPr>
            <w:pStyle w:val="Kazalovsebine3"/>
            <w:rPr>
              <w:rFonts w:cstheme="minorBidi"/>
              <w:noProof/>
              <w:kern w:val="2"/>
              <w:sz w:val="24"/>
              <w:szCs w:val="24"/>
              <w14:ligatures w14:val="standardContextual"/>
            </w:rPr>
          </w:pPr>
          <w:hyperlink w:anchor="_Toc233707727" w:history="1">
            <w:r w:rsidRPr="00964FB8">
              <w:rPr>
                <w:rStyle w:val="Hiperpovezava"/>
                <w:rFonts w:ascii="Arial" w:hAnsi="Arial" w:cs="Arial"/>
                <w:noProof/>
              </w:rPr>
              <w:t>5.2.11</w:t>
            </w:r>
            <w:r>
              <w:rPr>
                <w:rFonts w:cstheme="minorBidi"/>
                <w:noProof/>
                <w:kern w:val="2"/>
                <w:sz w:val="24"/>
                <w:szCs w:val="24"/>
                <w14:ligatures w14:val="standardContextual"/>
              </w:rPr>
              <w:tab/>
            </w:r>
            <w:r w:rsidRPr="00964FB8">
              <w:rPr>
                <w:rStyle w:val="Hiperpovezava"/>
                <w:rFonts w:ascii="Arial" w:hAnsi="Arial" w:cs="Arial"/>
                <w:noProof/>
              </w:rPr>
              <w:t>Znesek potencialnega dolga</w:t>
            </w:r>
            <w:r>
              <w:rPr>
                <w:noProof/>
                <w:webHidden/>
              </w:rPr>
              <w:tab/>
            </w:r>
            <w:r>
              <w:rPr>
                <w:noProof/>
                <w:webHidden/>
              </w:rPr>
              <w:fldChar w:fldCharType="begin"/>
            </w:r>
            <w:r>
              <w:rPr>
                <w:noProof/>
                <w:webHidden/>
              </w:rPr>
              <w:instrText xml:space="preserve"> PAGEREF _Toc233707727 \h </w:instrText>
            </w:r>
            <w:r>
              <w:rPr>
                <w:noProof/>
                <w:webHidden/>
              </w:rPr>
            </w:r>
            <w:r>
              <w:rPr>
                <w:noProof/>
                <w:webHidden/>
              </w:rPr>
              <w:fldChar w:fldCharType="separate"/>
            </w:r>
            <w:r>
              <w:rPr>
                <w:noProof/>
                <w:webHidden/>
              </w:rPr>
              <w:t>13</w:t>
            </w:r>
            <w:r>
              <w:rPr>
                <w:noProof/>
                <w:webHidden/>
              </w:rPr>
              <w:fldChar w:fldCharType="end"/>
            </w:r>
          </w:hyperlink>
        </w:p>
        <w:p w14:paraId="32D1E202" w14:textId="179B0F54" w:rsidR="00B2176F" w:rsidRDefault="00B2176F">
          <w:pPr>
            <w:pStyle w:val="Kazalovsebine3"/>
            <w:rPr>
              <w:rFonts w:cstheme="minorBidi"/>
              <w:noProof/>
              <w:kern w:val="2"/>
              <w:sz w:val="24"/>
              <w:szCs w:val="24"/>
              <w14:ligatures w14:val="standardContextual"/>
            </w:rPr>
          </w:pPr>
          <w:hyperlink w:anchor="_Toc233707728" w:history="1">
            <w:r w:rsidRPr="00964FB8">
              <w:rPr>
                <w:rStyle w:val="Hiperpovezava"/>
                <w:rFonts w:ascii="Arial" w:hAnsi="Arial" w:cs="Arial"/>
                <w:noProof/>
              </w:rPr>
              <w:t>5.2.12</w:t>
            </w:r>
            <w:r>
              <w:rPr>
                <w:rFonts w:cstheme="minorBidi"/>
                <w:noProof/>
                <w:kern w:val="2"/>
                <w:sz w:val="24"/>
                <w:szCs w:val="24"/>
                <w14:ligatures w14:val="standardContextual"/>
              </w:rPr>
              <w:tab/>
            </w:r>
            <w:r w:rsidRPr="00964FB8">
              <w:rPr>
                <w:rStyle w:val="Hiperpovezava"/>
                <w:rFonts w:ascii="Arial" w:hAnsi="Arial" w:cs="Arial"/>
                <w:noProof/>
              </w:rPr>
              <w:t>Znesek obroka</w:t>
            </w:r>
            <w:r>
              <w:rPr>
                <w:noProof/>
                <w:webHidden/>
              </w:rPr>
              <w:tab/>
            </w:r>
            <w:r>
              <w:rPr>
                <w:noProof/>
                <w:webHidden/>
              </w:rPr>
              <w:fldChar w:fldCharType="begin"/>
            </w:r>
            <w:r>
              <w:rPr>
                <w:noProof/>
                <w:webHidden/>
              </w:rPr>
              <w:instrText xml:space="preserve"> PAGEREF _Toc233707728 \h </w:instrText>
            </w:r>
            <w:r>
              <w:rPr>
                <w:noProof/>
                <w:webHidden/>
              </w:rPr>
            </w:r>
            <w:r>
              <w:rPr>
                <w:noProof/>
                <w:webHidden/>
              </w:rPr>
              <w:fldChar w:fldCharType="separate"/>
            </w:r>
            <w:r>
              <w:rPr>
                <w:noProof/>
                <w:webHidden/>
              </w:rPr>
              <w:t>13</w:t>
            </w:r>
            <w:r>
              <w:rPr>
                <w:noProof/>
                <w:webHidden/>
              </w:rPr>
              <w:fldChar w:fldCharType="end"/>
            </w:r>
          </w:hyperlink>
        </w:p>
        <w:p w14:paraId="38D8267E" w14:textId="6A96B096" w:rsidR="00B2176F" w:rsidRDefault="00B2176F">
          <w:pPr>
            <w:pStyle w:val="Kazalovsebine3"/>
            <w:rPr>
              <w:rFonts w:cstheme="minorBidi"/>
              <w:noProof/>
              <w:kern w:val="2"/>
              <w:sz w:val="24"/>
              <w:szCs w:val="24"/>
              <w14:ligatures w14:val="standardContextual"/>
            </w:rPr>
          </w:pPr>
          <w:hyperlink w:anchor="_Toc233707729" w:history="1">
            <w:r w:rsidRPr="00964FB8">
              <w:rPr>
                <w:rStyle w:val="Hiperpovezava"/>
                <w:rFonts w:ascii="Arial" w:hAnsi="Arial" w:cs="Arial"/>
                <w:noProof/>
              </w:rPr>
              <w:t>5.2.13</w:t>
            </w:r>
            <w:r>
              <w:rPr>
                <w:rFonts w:cstheme="minorBidi"/>
                <w:noProof/>
                <w:kern w:val="2"/>
                <w:sz w:val="24"/>
                <w:szCs w:val="24"/>
                <w14:ligatures w14:val="standardContextual"/>
              </w:rPr>
              <w:tab/>
            </w:r>
            <w:r w:rsidRPr="00964FB8">
              <w:rPr>
                <w:rStyle w:val="Hiperpovezava"/>
                <w:rFonts w:ascii="Arial" w:hAnsi="Arial" w:cs="Arial"/>
                <w:noProof/>
              </w:rPr>
              <w:t>Pogostost plačil</w:t>
            </w:r>
            <w:r>
              <w:rPr>
                <w:noProof/>
                <w:webHidden/>
              </w:rPr>
              <w:tab/>
            </w:r>
            <w:r>
              <w:rPr>
                <w:noProof/>
                <w:webHidden/>
              </w:rPr>
              <w:fldChar w:fldCharType="begin"/>
            </w:r>
            <w:r>
              <w:rPr>
                <w:noProof/>
                <w:webHidden/>
              </w:rPr>
              <w:instrText xml:space="preserve"> PAGEREF _Toc233707729 \h </w:instrText>
            </w:r>
            <w:r>
              <w:rPr>
                <w:noProof/>
                <w:webHidden/>
              </w:rPr>
            </w:r>
            <w:r>
              <w:rPr>
                <w:noProof/>
                <w:webHidden/>
              </w:rPr>
              <w:fldChar w:fldCharType="separate"/>
            </w:r>
            <w:r>
              <w:rPr>
                <w:noProof/>
                <w:webHidden/>
              </w:rPr>
              <w:t>13</w:t>
            </w:r>
            <w:r>
              <w:rPr>
                <w:noProof/>
                <w:webHidden/>
              </w:rPr>
              <w:fldChar w:fldCharType="end"/>
            </w:r>
          </w:hyperlink>
        </w:p>
        <w:p w14:paraId="5749795A" w14:textId="791F7A96" w:rsidR="00B2176F" w:rsidRDefault="00B2176F">
          <w:pPr>
            <w:pStyle w:val="Kazalovsebine2"/>
            <w:tabs>
              <w:tab w:val="left" w:pos="960"/>
              <w:tab w:val="right" w:leader="dot" w:pos="9062"/>
            </w:tabs>
            <w:rPr>
              <w:rFonts w:cstheme="minorBidi"/>
              <w:noProof/>
              <w:kern w:val="2"/>
              <w:sz w:val="24"/>
              <w:szCs w:val="24"/>
              <w14:ligatures w14:val="standardContextual"/>
            </w:rPr>
          </w:pPr>
          <w:hyperlink w:anchor="_Toc233707730" w:history="1">
            <w:r w:rsidRPr="00964FB8">
              <w:rPr>
                <w:rStyle w:val="Hiperpovezava"/>
                <w:rFonts w:ascii="Arial" w:hAnsi="Arial" w:cs="Arial"/>
                <w:noProof/>
              </w:rPr>
              <w:t>5.3</w:t>
            </w:r>
            <w:r>
              <w:rPr>
                <w:rFonts w:cstheme="minorBidi"/>
                <w:noProof/>
                <w:kern w:val="2"/>
                <w:sz w:val="24"/>
                <w:szCs w:val="24"/>
                <w14:ligatures w14:val="standardContextual"/>
              </w:rPr>
              <w:tab/>
            </w:r>
            <w:r w:rsidRPr="00964FB8">
              <w:rPr>
                <w:rStyle w:val="Hiperpovezava"/>
                <w:rFonts w:ascii="Arial" w:hAnsi="Arial" w:cs="Arial"/>
                <w:noProof/>
              </w:rPr>
              <w:t>POROČANJE POSLOVNIH DOGODKOV</w:t>
            </w:r>
            <w:r>
              <w:rPr>
                <w:noProof/>
                <w:webHidden/>
              </w:rPr>
              <w:tab/>
            </w:r>
            <w:r>
              <w:rPr>
                <w:noProof/>
                <w:webHidden/>
              </w:rPr>
              <w:fldChar w:fldCharType="begin"/>
            </w:r>
            <w:r>
              <w:rPr>
                <w:noProof/>
                <w:webHidden/>
              </w:rPr>
              <w:instrText xml:space="preserve"> PAGEREF _Toc233707730 \h </w:instrText>
            </w:r>
            <w:r>
              <w:rPr>
                <w:noProof/>
                <w:webHidden/>
              </w:rPr>
            </w:r>
            <w:r>
              <w:rPr>
                <w:noProof/>
                <w:webHidden/>
              </w:rPr>
              <w:fldChar w:fldCharType="separate"/>
            </w:r>
            <w:r>
              <w:rPr>
                <w:noProof/>
                <w:webHidden/>
              </w:rPr>
              <w:t>14</w:t>
            </w:r>
            <w:r>
              <w:rPr>
                <w:noProof/>
                <w:webHidden/>
              </w:rPr>
              <w:fldChar w:fldCharType="end"/>
            </w:r>
          </w:hyperlink>
        </w:p>
        <w:p w14:paraId="38C159C5" w14:textId="16C1C811" w:rsidR="00B2176F" w:rsidRDefault="00B2176F">
          <w:pPr>
            <w:pStyle w:val="Kazalovsebine3"/>
            <w:rPr>
              <w:rFonts w:cstheme="minorBidi"/>
              <w:noProof/>
              <w:kern w:val="2"/>
              <w:sz w:val="24"/>
              <w:szCs w:val="24"/>
              <w14:ligatures w14:val="standardContextual"/>
            </w:rPr>
          </w:pPr>
          <w:hyperlink w:anchor="_Toc233707731" w:history="1">
            <w:r w:rsidRPr="00964FB8">
              <w:rPr>
                <w:rStyle w:val="Hiperpovezava"/>
                <w:rFonts w:ascii="Arial" w:hAnsi="Arial" w:cs="Arial"/>
                <w:noProof/>
              </w:rPr>
              <w:t>5.3.1</w:t>
            </w:r>
            <w:r>
              <w:rPr>
                <w:rFonts w:cstheme="minorBidi"/>
                <w:noProof/>
                <w:kern w:val="2"/>
                <w:sz w:val="24"/>
                <w:szCs w:val="24"/>
                <w14:ligatures w14:val="standardContextual"/>
              </w:rPr>
              <w:tab/>
            </w:r>
            <w:r w:rsidRPr="00964FB8">
              <w:rPr>
                <w:rStyle w:val="Hiperpovezava"/>
                <w:rFonts w:ascii="Arial" w:hAnsi="Arial" w:cs="Arial"/>
                <w:noProof/>
              </w:rPr>
              <w:t>Storno prijave posla (199)</w:t>
            </w:r>
            <w:r>
              <w:rPr>
                <w:noProof/>
                <w:webHidden/>
              </w:rPr>
              <w:tab/>
            </w:r>
            <w:r>
              <w:rPr>
                <w:noProof/>
                <w:webHidden/>
              </w:rPr>
              <w:fldChar w:fldCharType="begin"/>
            </w:r>
            <w:r>
              <w:rPr>
                <w:noProof/>
                <w:webHidden/>
              </w:rPr>
              <w:instrText xml:space="preserve"> PAGEREF _Toc233707731 \h </w:instrText>
            </w:r>
            <w:r>
              <w:rPr>
                <w:noProof/>
                <w:webHidden/>
              </w:rPr>
            </w:r>
            <w:r>
              <w:rPr>
                <w:noProof/>
                <w:webHidden/>
              </w:rPr>
              <w:fldChar w:fldCharType="separate"/>
            </w:r>
            <w:r>
              <w:rPr>
                <w:noProof/>
                <w:webHidden/>
              </w:rPr>
              <w:t>17</w:t>
            </w:r>
            <w:r>
              <w:rPr>
                <w:noProof/>
                <w:webHidden/>
              </w:rPr>
              <w:fldChar w:fldCharType="end"/>
            </w:r>
          </w:hyperlink>
        </w:p>
        <w:p w14:paraId="6C9DBFDE" w14:textId="5D783991" w:rsidR="00B2176F" w:rsidRDefault="00B2176F">
          <w:pPr>
            <w:pStyle w:val="Kazalovsebine3"/>
            <w:rPr>
              <w:rFonts w:cstheme="minorBidi"/>
              <w:noProof/>
              <w:kern w:val="2"/>
              <w:sz w:val="24"/>
              <w:szCs w:val="24"/>
              <w14:ligatures w14:val="standardContextual"/>
            </w:rPr>
          </w:pPr>
          <w:hyperlink w:anchor="_Toc233707732" w:history="1">
            <w:r w:rsidRPr="00964FB8">
              <w:rPr>
                <w:rStyle w:val="Hiperpovezava"/>
                <w:rFonts w:ascii="Arial" w:hAnsi="Arial" w:cs="Arial"/>
                <w:noProof/>
              </w:rPr>
              <w:t>5.3.2</w:t>
            </w:r>
            <w:r>
              <w:rPr>
                <w:rFonts w:cstheme="minorBidi"/>
                <w:noProof/>
                <w:kern w:val="2"/>
                <w:sz w:val="24"/>
                <w:szCs w:val="24"/>
                <w14:ligatures w14:val="standardContextual"/>
              </w:rPr>
              <w:tab/>
            </w:r>
            <w:r w:rsidRPr="00964FB8">
              <w:rPr>
                <w:rStyle w:val="Hiperpovezava"/>
                <w:rFonts w:ascii="Arial" w:hAnsi="Arial" w:cs="Arial"/>
                <w:noProof/>
              </w:rPr>
              <w:t>Črpanje posla (130/230)</w:t>
            </w:r>
            <w:r>
              <w:rPr>
                <w:noProof/>
                <w:webHidden/>
              </w:rPr>
              <w:tab/>
            </w:r>
            <w:r>
              <w:rPr>
                <w:noProof/>
                <w:webHidden/>
              </w:rPr>
              <w:fldChar w:fldCharType="begin"/>
            </w:r>
            <w:r>
              <w:rPr>
                <w:noProof/>
                <w:webHidden/>
              </w:rPr>
              <w:instrText xml:space="preserve"> PAGEREF _Toc233707732 \h </w:instrText>
            </w:r>
            <w:r>
              <w:rPr>
                <w:noProof/>
                <w:webHidden/>
              </w:rPr>
            </w:r>
            <w:r>
              <w:rPr>
                <w:noProof/>
                <w:webHidden/>
              </w:rPr>
              <w:fldChar w:fldCharType="separate"/>
            </w:r>
            <w:r>
              <w:rPr>
                <w:noProof/>
                <w:webHidden/>
              </w:rPr>
              <w:t>17</w:t>
            </w:r>
            <w:r>
              <w:rPr>
                <w:noProof/>
                <w:webHidden/>
              </w:rPr>
              <w:fldChar w:fldCharType="end"/>
            </w:r>
          </w:hyperlink>
        </w:p>
        <w:p w14:paraId="7AD697AA" w14:textId="46CE6B5B" w:rsidR="00B2176F" w:rsidRDefault="00B2176F">
          <w:pPr>
            <w:pStyle w:val="Kazalovsebine3"/>
            <w:rPr>
              <w:rFonts w:cstheme="minorBidi"/>
              <w:noProof/>
              <w:kern w:val="2"/>
              <w:sz w:val="24"/>
              <w:szCs w:val="24"/>
              <w14:ligatures w14:val="standardContextual"/>
            </w:rPr>
          </w:pPr>
          <w:hyperlink w:anchor="_Toc233707733" w:history="1">
            <w:r w:rsidRPr="00964FB8">
              <w:rPr>
                <w:rStyle w:val="Hiperpovezava"/>
                <w:rFonts w:ascii="Arial" w:hAnsi="Arial" w:cs="Arial"/>
                <w:noProof/>
              </w:rPr>
              <w:t>5.3.3</w:t>
            </w:r>
            <w:r>
              <w:rPr>
                <w:rFonts w:cstheme="minorBidi"/>
                <w:noProof/>
                <w:kern w:val="2"/>
                <w:sz w:val="24"/>
                <w:szCs w:val="24"/>
                <w14:ligatures w14:val="standardContextual"/>
              </w:rPr>
              <w:tab/>
            </w:r>
            <w:r w:rsidRPr="00964FB8">
              <w:rPr>
                <w:rStyle w:val="Hiperpovezava"/>
                <w:rFonts w:ascii="Arial" w:hAnsi="Arial" w:cs="Arial"/>
                <w:noProof/>
              </w:rPr>
              <w:t>Neodplačan dolg (150/250)</w:t>
            </w:r>
            <w:r>
              <w:rPr>
                <w:noProof/>
                <w:webHidden/>
              </w:rPr>
              <w:tab/>
            </w:r>
            <w:r>
              <w:rPr>
                <w:noProof/>
                <w:webHidden/>
              </w:rPr>
              <w:fldChar w:fldCharType="begin"/>
            </w:r>
            <w:r>
              <w:rPr>
                <w:noProof/>
                <w:webHidden/>
              </w:rPr>
              <w:instrText xml:space="preserve"> PAGEREF _Toc233707733 \h </w:instrText>
            </w:r>
            <w:r>
              <w:rPr>
                <w:noProof/>
                <w:webHidden/>
              </w:rPr>
            </w:r>
            <w:r>
              <w:rPr>
                <w:noProof/>
                <w:webHidden/>
              </w:rPr>
              <w:fldChar w:fldCharType="separate"/>
            </w:r>
            <w:r>
              <w:rPr>
                <w:noProof/>
                <w:webHidden/>
              </w:rPr>
              <w:t>17</w:t>
            </w:r>
            <w:r>
              <w:rPr>
                <w:noProof/>
                <w:webHidden/>
              </w:rPr>
              <w:fldChar w:fldCharType="end"/>
            </w:r>
          </w:hyperlink>
        </w:p>
        <w:p w14:paraId="158543E1" w14:textId="342D7964" w:rsidR="00B2176F" w:rsidRDefault="00B2176F">
          <w:pPr>
            <w:pStyle w:val="Kazalovsebine3"/>
            <w:rPr>
              <w:rFonts w:cstheme="minorBidi"/>
              <w:noProof/>
              <w:kern w:val="2"/>
              <w:sz w:val="24"/>
              <w:szCs w:val="24"/>
              <w14:ligatures w14:val="standardContextual"/>
            </w:rPr>
          </w:pPr>
          <w:hyperlink w:anchor="_Toc233707734" w:history="1">
            <w:r w:rsidRPr="00964FB8">
              <w:rPr>
                <w:rStyle w:val="Hiperpovezava"/>
                <w:rFonts w:ascii="Arial" w:hAnsi="Arial" w:cs="Arial"/>
                <w:noProof/>
              </w:rPr>
              <w:t>5.3.4</w:t>
            </w:r>
            <w:r>
              <w:rPr>
                <w:rFonts w:cstheme="minorBidi"/>
                <w:noProof/>
                <w:kern w:val="2"/>
                <w:sz w:val="24"/>
                <w:szCs w:val="24"/>
                <w14:ligatures w14:val="standardContextual"/>
              </w:rPr>
              <w:tab/>
            </w:r>
            <w:r w:rsidRPr="00964FB8">
              <w:rPr>
                <w:rStyle w:val="Hiperpovezava"/>
                <w:rFonts w:ascii="Arial" w:hAnsi="Arial" w:cs="Arial"/>
                <w:noProof/>
              </w:rPr>
              <w:t>Zapadli dolg (310/410)</w:t>
            </w:r>
            <w:r>
              <w:rPr>
                <w:noProof/>
                <w:webHidden/>
              </w:rPr>
              <w:tab/>
            </w:r>
            <w:r>
              <w:rPr>
                <w:noProof/>
                <w:webHidden/>
              </w:rPr>
              <w:fldChar w:fldCharType="begin"/>
            </w:r>
            <w:r>
              <w:rPr>
                <w:noProof/>
                <w:webHidden/>
              </w:rPr>
              <w:instrText xml:space="preserve"> PAGEREF _Toc233707734 \h </w:instrText>
            </w:r>
            <w:r>
              <w:rPr>
                <w:noProof/>
                <w:webHidden/>
              </w:rPr>
            </w:r>
            <w:r>
              <w:rPr>
                <w:noProof/>
                <w:webHidden/>
              </w:rPr>
              <w:fldChar w:fldCharType="separate"/>
            </w:r>
            <w:r>
              <w:rPr>
                <w:noProof/>
                <w:webHidden/>
              </w:rPr>
              <w:t>17</w:t>
            </w:r>
            <w:r>
              <w:rPr>
                <w:noProof/>
                <w:webHidden/>
              </w:rPr>
              <w:fldChar w:fldCharType="end"/>
            </w:r>
          </w:hyperlink>
        </w:p>
        <w:p w14:paraId="3489D09A" w14:textId="66BDC523" w:rsidR="00B2176F" w:rsidRDefault="00B2176F">
          <w:pPr>
            <w:pStyle w:val="Kazalovsebine3"/>
            <w:rPr>
              <w:rFonts w:cstheme="minorBidi"/>
              <w:noProof/>
              <w:kern w:val="2"/>
              <w:sz w:val="24"/>
              <w:szCs w:val="24"/>
              <w14:ligatures w14:val="standardContextual"/>
            </w:rPr>
          </w:pPr>
          <w:hyperlink w:anchor="_Toc233707735" w:history="1">
            <w:r w:rsidRPr="00964FB8">
              <w:rPr>
                <w:rStyle w:val="Hiperpovezava"/>
                <w:rFonts w:ascii="Arial" w:hAnsi="Arial" w:cs="Arial"/>
                <w:noProof/>
              </w:rPr>
              <w:t>5.3.5</w:t>
            </w:r>
            <w:r>
              <w:rPr>
                <w:rFonts w:cstheme="minorBidi"/>
                <w:noProof/>
                <w:kern w:val="2"/>
                <w:sz w:val="24"/>
                <w:szCs w:val="24"/>
                <w14:ligatures w14:val="standardContextual"/>
              </w:rPr>
              <w:tab/>
            </w:r>
            <w:r w:rsidRPr="00964FB8">
              <w:rPr>
                <w:rStyle w:val="Hiperpovezava"/>
                <w:rFonts w:ascii="Arial" w:hAnsi="Arial" w:cs="Arial"/>
                <w:noProof/>
              </w:rPr>
              <w:t>Poplačilo zapadlega dolga (313/413)</w:t>
            </w:r>
            <w:r>
              <w:rPr>
                <w:noProof/>
                <w:webHidden/>
              </w:rPr>
              <w:tab/>
            </w:r>
            <w:r>
              <w:rPr>
                <w:noProof/>
                <w:webHidden/>
              </w:rPr>
              <w:fldChar w:fldCharType="begin"/>
            </w:r>
            <w:r>
              <w:rPr>
                <w:noProof/>
                <w:webHidden/>
              </w:rPr>
              <w:instrText xml:space="preserve"> PAGEREF _Toc233707735 \h </w:instrText>
            </w:r>
            <w:r>
              <w:rPr>
                <w:noProof/>
                <w:webHidden/>
              </w:rPr>
            </w:r>
            <w:r>
              <w:rPr>
                <w:noProof/>
                <w:webHidden/>
              </w:rPr>
              <w:fldChar w:fldCharType="separate"/>
            </w:r>
            <w:r>
              <w:rPr>
                <w:noProof/>
                <w:webHidden/>
              </w:rPr>
              <w:t>17</w:t>
            </w:r>
            <w:r>
              <w:rPr>
                <w:noProof/>
                <w:webHidden/>
              </w:rPr>
              <w:fldChar w:fldCharType="end"/>
            </w:r>
          </w:hyperlink>
        </w:p>
        <w:p w14:paraId="261470D3" w14:textId="62BAE6FA" w:rsidR="00B2176F" w:rsidRDefault="00B2176F">
          <w:pPr>
            <w:pStyle w:val="Kazalovsebine3"/>
            <w:rPr>
              <w:rFonts w:cstheme="minorBidi"/>
              <w:noProof/>
              <w:kern w:val="2"/>
              <w:sz w:val="24"/>
              <w:szCs w:val="24"/>
              <w14:ligatures w14:val="standardContextual"/>
            </w:rPr>
          </w:pPr>
          <w:hyperlink w:anchor="_Toc233707736" w:history="1">
            <w:r w:rsidRPr="00964FB8">
              <w:rPr>
                <w:rStyle w:val="Hiperpovezava"/>
                <w:rFonts w:ascii="Arial" w:hAnsi="Arial" w:cs="Arial"/>
                <w:noProof/>
              </w:rPr>
              <w:t>5.3.6</w:t>
            </w:r>
            <w:r>
              <w:rPr>
                <w:rFonts w:cstheme="minorBidi"/>
                <w:noProof/>
                <w:kern w:val="2"/>
                <w:sz w:val="24"/>
                <w:szCs w:val="24"/>
                <w14:ligatures w14:val="standardContextual"/>
              </w:rPr>
              <w:tab/>
            </w:r>
            <w:r w:rsidRPr="00964FB8">
              <w:rPr>
                <w:rStyle w:val="Hiperpovezava"/>
                <w:rFonts w:ascii="Arial" w:hAnsi="Arial" w:cs="Arial"/>
                <w:noProof/>
              </w:rPr>
              <w:t>Sprememba odplačilnih pogojev (140/240)</w:t>
            </w:r>
            <w:r>
              <w:rPr>
                <w:noProof/>
                <w:webHidden/>
              </w:rPr>
              <w:tab/>
            </w:r>
            <w:r>
              <w:rPr>
                <w:noProof/>
                <w:webHidden/>
              </w:rPr>
              <w:fldChar w:fldCharType="begin"/>
            </w:r>
            <w:r>
              <w:rPr>
                <w:noProof/>
                <w:webHidden/>
              </w:rPr>
              <w:instrText xml:space="preserve"> PAGEREF _Toc233707736 \h </w:instrText>
            </w:r>
            <w:r>
              <w:rPr>
                <w:noProof/>
                <w:webHidden/>
              </w:rPr>
            </w:r>
            <w:r>
              <w:rPr>
                <w:noProof/>
                <w:webHidden/>
              </w:rPr>
              <w:fldChar w:fldCharType="separate"/>
            </w:r>
            <w:r>
              <w:rPr>
                <w:noProof/>
                <w:webHidden/>
              </w:rPr>
              <w:t>18</w:t>
            </w:r>
            <w:r>
              <w:rPr>
                <w:noProof/>
                <w:webHidden/>
              </w:rPr>
              <w:fldChar w:fldCharType="end"/>
            </w:r>
          </w:hyperlink>
        </w:p>
        <w:p w14:paraId="79391010" w14:textId="1299DFE0" w:rsidR="00B2176F" w:rsidRDefault="00B2176F">
          <w:pPr>
            <w:pStyle w:val="Kazalovsebine3"/>
            <w:rPr>
              <w:rFonts w:cstheme="minorBidi"/>
              <w:noProof/>
              <w:kern w:val="2"/>
              <w:sz w:val="24"/>
              <w:szCs w:val="24"/>
              <w14:ligatures w14:val="standardContextual"/>
            </w:rPr>
          </w:pPr>
          <w:hyperlink w:anchor="_Toc233707737" w:history="1">
            <w:r w:rsidRPr="00964FB8">
              <w:rPr>
                <w:rStyle w:val="Hiperpovezava"/>
                <w:rFonts w:ascii="Arial" w:hAnsi="Arial" w:cs="Arial"/>
                <w:noProof/>
              </w:rPr>
              <w:t>5.3.7</w:t>
            </w:r>
            <w:r>
              <w:rPr>
                <w:rFonts w:cstheme="minorBidi"/>
                <w:noProof/>
                <w:kern w:val="2"/>
                <w:sz w:val="24"/>
                <w:szCs w:val="24"/>
                <w14:ligatures w14:val="standardContextual"/>
              </w:rPr>
              <w:tab/>
            </w:r>
            <w:r w:rsidRPr="00964FB8">
              <w:rPr>
                <w:rStyle w:val="Hiperpovezava"/>
                <w:rFonts w:ascii="Arial" w:hAnsi="Arial" w:cs="Arial"/>
                <w:noProof/>
              </w:rPr>
              <w:t>Sprememba obroka / anuitete (141/241)</w:t>
            </w:r>
            <w:r>
              <w:rPr>
                <w:noProof/>
                <w:webHidden/>
              </w:rPr>
              <w:tab/>
            </w:r>
            <w:r>
              <w:rPr>
                <w:noProof/>
                <w:webHidden/>
              </w:rPr>
              <w:fldChar w:fldCharType="begin"/>
            </w:r>
            <w:r>
              <w:rPr>
                <w:noProof/>
                <w:webHidden/>
              </w:rPr>
              <w:instrText xml:space="preserve"> PAGEREF _Toc233707737 \h </w:instrText>
            </w:r>
            <w:r>
              <w:rPr>
                <w:noProof/>
                <w:webHidden/>
              </w:rPr>
            </w:r>
            <w:r>
              <w:rPr>
                <w:noProof/>
                <w:webHidden/>
              </w:rPr>
              <w:fldChar w:fldCharType="separate"/>
            </w:r>
            <w:r>
              <w:rPr>
                <w:noProof/>
                <w:webHidden/>
              </w:rPr>
              <w:t>18</w:t>
            </w:r>
            <w:r>
              <w:rPr>
                <w:noProof/>
                <w:webHidden/>
              </w:rPr>
              <w:fldChar w:fldCharType="end"/>
            </w:r>
          </w:hyperlink>
        </w:p>
        <w:p w14:paraId="1D2A259C" w14:textId="6F28409F" w:rsidR="00B2176F" w:rsidRDefault="00B2176F">
          <w:pPr>
            <w:pStyle w:val="Kazalovsebine3"/>
            <w:rPr>
              <w:rFonts w:cstheme="minorBidi"/>
              <w:noProof/>
              <w:kern w:val="2"/>
              <w:sz w:val="24"/>
              <w:szCs w:val="24"/>
              <w14:ligatures w14:val="standardContextual"/>
            </w:rPr>
          </w:pPr>
          <w:hyperlink w:anchor="_Toc233707738" w:history="1">
            <w:r w:rsidRPr="00964FB8">
              <w:rPr>
                <w:rStyle w:val="Hiperpovezava"/>
                <w:rFonts w:ascii="Arial" w:hAnsi="Arial" w:cs="Arial"/>
                <w:noProof/>
              </w:rPr>
              <w:t>5.3.8</w:t>
            </w:r>
            <w:r>
              <w:rPr>
                <w:rFonts w:cstheme="minorBidi"/>
                <w:noProof/>
                <w:kern w:val="2"/>
                <w:sz w:val="24"/>
                <w:szCs w:val="24"/>
                <w14:ligatures w14:val="standardContextual"/>
              </w:rPr>
              <w:tab/>
            </w:r>
            <w:r w:rsidRPr="00964FB8">
              <w:rPr>
                <w:rStyle w:val="Hiperpovezava"/>
                <w:rFonts w:ascii="Arial" w:hAnsi="Arial" w:cs="Arial"/>
                <w:noProof/>
              </w:rPr>
              <w:t>Zavarovanje (145/245)</w:t>
            </w:r>
            <w:r>
              <w:rPr>
                <w:noProof/>
                <w:webHidden/>
              </w:rPr>
              <w:tab/>
            </w:r>
            <w:r>
              <w:rPr>
                <w:noProof/>
                <w:webHidden/>
              </w:rPr>
              <w:fldChar w:fldCharType="begin"/>
            </w:r>
            <w:r>
              <w:rPr>
                <w:noProof/>
                <w:webHidden/>
              </w:rPr>
              <w:instrText xml:space="preserve"> PAGEREF _Toc233707738 \h </w:instrText>
            </w:r>
            <w:r>
              <w:rPr>
                <w:noProof/>
                <w:webHidden/>
              </w:rPr>
            </w:r>
            <w:r>
              <w:rPr>
                <w:noProof/>
                <w:webHidden/>
              </w:rPr>
              <w:fldChar w:fldCharType="separate"/>
            </w:r>
            <w:r>
              <w:rPr>
                <w:noProof/>
                <w:webHidden/>
              </w:rPr>
              <w:t>18</w:t>
            </w:r>
            <w:r>
              <w:rPr>
                <w:noProof/>
                <w:webHidden/>
              </w:rPr>
              <w:fldChar w:fldCharType="end"/>
            </w:r>
          </w:hyperlink>
        </w:p>
        <w:p w14:paraId="74F18572" w14:textId="2C967E4A" w:rsidR="00B2176F" w:rsidRDefault="00B2176F">
          <w:pPr>
            <w:pStyle w:val="Kazalovsebine3"/>
            <w:rPr>
              <w:rFonts w:cstheme="minorBidi"/>
              <w:noProof/>
              <w:kern w:val="2"/>
              <w:sz w:val="24"/>
              <w:szCs w:val="24"/>
              <w14:ligatures w14:val="standardContextual"/>
            </w:rPr>
          </w:pPr>
          <w:hyperlink w:anchor="_Toc233707739" w:history="1">
            <w:r w:rsidRPr="00964FB8">
              <w:rPr>
                <w:rStyle w:val="Hiperpovezava"/>
                <w:rFonts w:ascii="Arial" w:hAnsi="Arial" w:cs="Arial"/>
                <w:noProof/>
              </w:rPr>
              <w:t>5.3.9</w:t>
            </w:r>
            <w:r>
              <w:rPr>
                <w:rFonts w:cstheme="minorBidi"/>
                <w:noProof/>
                <w:kern w:val="2"/>
                <w:sz w:val="24"/>
                <w:szCs w:val="24"/>
                <w14:ligatures w14:val="standardContextual"/>
              </w:rPr>
              <w:tab/>
            </w:r>
            <w:r w:rsidRPr="00964FB8">
              <w:rPr>
                <w:rStyle w:val="Hiperpovezava"/>
                <w:rFonts w:ascii="Arial" w:hAnsi="Arial" w:cs="Arial"/>
                <w:noProof/>
              </w:rPr>
              <w:t>Umik zavarovanja (146/246)</w:t>
            </w:r>
            <w:r>
              <w:rPr>
                <w:noProof/>
                <w:webHidden/>
              </w:rPr>
              <w:tab/>
            </w:r>
            <w:r>
              <w:rPr>
                <w:noProof/>
                <w:webHidden/>
              </w:rPr>
              <w:fldChar w:fldCharType="begin"/>
            </w:r>
            <w:r>
              <w:rPr>
                <w:noProof/>
                <w:webHidden/>
              </w:rPr>
              <w:instrText xml:space="preserve"> PAGEREF _Toc233707739 \h </w:instrText>
            </w:r>
            <w:r>
              <w:rPr>
                <w:noProof/>
                <w:webHidden/>
              </w:rPr>
            </w:r>
            <w:r>
              <w:rPr>
                <w:noProof/>
                <w:webHidden/>
              </w:rPr>
              <w:fldChar w:fldCharType="separate"/>
            </w:r>
            <w:r>
              <w:rPr>
                <w:noProof/>
                <w:webHidden/>
              </w:rPr>
              <w:t>18</w:t>
            </w:r>
            <w:r>
              <w:rPr>
                <w:noProof/>
                <w:webHidden/>
              </w:rPr>
              <w:fldChar w:fldCharType="end"/>
            </w:r>
          </w:hyperlink>
        </w:p>
        <w:p w14:paraId="709953F5" w14:textId="1DCC7E59" w:rsidR="00B2176F" w:rsidRDefault="00B2176F">
          <w:pPr>
            <w:pStyle w:val="Kazalovsebine3"/>
            <w:rPr>
              <w:rFonts w:cstheme="minorBidi"/>
              <w:noProof/>
              <w:kern w:val="2"/>
              <w:sz w:val="24"/>
              <w:szCs w:val="24"/>
              <w14:ligatures w14:val="standardContextual"/>
            </w:rPr>
          </w:pPr>
          <w:hyperlink w:anchor="_Toc233707740" w:history="1">
            <w:r w:rsidRPr="00964FB8">
              <w:rPr>
                <w:rStyle w:val="Hiperpovezava"/>
                <w:rFonts w:ascii="Arial" w:hAnsi="Arial" w:cs="Arial"/>
                <w:noProof/>
              </w:rPr>
              <w:t>5.3.10</w:t>
            </w:r>
            <w:r>
              <w:rPr>
                <w:rFonts w:cstheme="minorBidi"/>
                <w:noProof/>
                <w:kern w:val="2"/>
                <w:sz w:val="24"/>
                <w:szCs w:val="24"/>
                <w14:ligatures w14:val="standardContextual"/>
              </w:rPr>
              <w:tab/>
            </w:r>
            <w:r w:rsidRPr="00964FB8">
              <w:rPr>
                <w:rStyle w:val="Hiperpovezava"/>
                <w:rFonts w:ascii="Arial" w:hAnsi="Arial" w:cs="Arial"/>
                <w:noProof/>
              </w:rPr>
              <w:t>Sprememba limita (143/243)</w:t>
            </w:r>
            <w:r>
              <w:rPr>
                <w:noProof/>
                <w:webHidden/>
              </w:rPr>
              <w:tab/>
            </w:r>
            <w:r>
              <w:rPr>
                <w:noProof/>
                <w:webHidden/>
              </w:rPr>
              <w:fldChar w:fldCharType="begin"/>
            </w:r>
            <w:r>
              <w:rPr>
                <w:noProof/>
                <w:webHidden/>
              </w:rPr>
              <w:instrText xml:space="preserve"> PAGEREF _Toc233707740 \h </w:instrText>
            </w:r>
            <w:r>
              <w:rPr>
                <w:noProof/>
                <w:webHidden/>
              </w:rPr>
            </w:r>
            <w:r>
              <w:rPr>
                <w:noProof/>
                <w:webHidden/>
              </w:rPr>
              <w:fldChar w:fldCharType="separate"/>
            </w:r>
            <w:r>
              <w:rPr>
                <w:noProof/>
                <w:webHidden/>
              </w:rPr>
              <w:t>18</w:t>
            </w:r>
            <w:r>
              <w:rPr>
                <w:noProof/>
                <w:webHidden/>
              </w:rPr>
              <w:fldChar w:fldCharType="end"/>
            </w:r>
          </w:hyperlink>
        </w:p>
        <w:p w14:paraId="4536CD6C" w14:textId="3643538E" w:rsidR="00B2176F" w:rsidRDefault="00B2176F">
          <w:pPr>
            <w:pStyle w:val="Kazalovsebine3"/>
            <w:rPr>
              <w:rFonts w:cstheme="minorBidi"/>
              <w:noProof/>
              <w:kern w:val="2"/>
              <w:sz w:val="24"/>
              <w:szCs w:val="24"/>
              <w14:ligatures w14:val="standardContextual"/>
            </w:rPr>
          </w:pPr>
          <w:hyperlink w:anchor="_Toc233707741" w:history="1">
            <w:r w:rsidRPr="00964FB8">
              <w:rPr>
                <w:rStyle w:val="Hiperpovezava"/>
                <w:rFonts w:ascii="Arial" w:hAnsi="Arial" w:cs="Arial"/>
                <w:noProof/>
              </w:rPr>
              <w:t>5.3.11</w:t>
            </w:r>
            <w:r>
              <w:rPr>
                <w:rFonts w:cstheme="minorBidi"/>
                <w:noProof/>
                <w:kern w:val="2"/>
                <w:sz w:val="24"/>
                <w:szCs w:val="24"/>
                <w14:ligatures w14:val="standardContextual"/>
              </w:rPr>
              <w:tab/>
            </w:r>
            <w:r w:rsidRPr="00964FB8">
              <w:rPr>
                <w:rStyle w:val="Hiperpovezava"/>
                <w:rFonts w:ascii="Arial" w:hAnsi="Arial" w:cs="Arial"/>
                <w:noProof/>
              </w:rPr>
              <w:t>Sprememba oznake partije / pogodbe (190/290)</w:t>
            </w:r>
            <w:r>
              <w:rPr>
                <w:noProof/>
                <w:webHidden/>
              </w:rPr>
              <w:tab/>
            </w:r>
            <w:r>
              <w:rPr>
                <w:noProof/>
                <w:webHidden/>
              </w:rPr>
              <w:fldChar w:fldCharType="begin"/>
            </w:r>
            <w:r>
              <w:rPr>
                <w:noProof/>
                <w:webHidden/>
              </w:rPr>
              <w:instrText xml:space="preserve"> PAGEREF _Toc233707741 \h </w:instrText>
            </w:r>
            <w:r>
              <w:rPr>
                <w:noProof/>
                <w:webHidden/>
              </w:rPr>
            </w:r>
            <w:r>
              <w:rPr>
                <w:noProof/>
                <w:webHidden/>
              </w:rPr>
              <w:fldChar w:fldCharType="separate"/>
            </w:r>
            <w:r>
              <w:rPr>
                <w:noProof/>
                <w:webHidden/>
              </w:rPr>
              <w:t>19</w:t>
            </w:r>
            <w:r>
              <w:rPr>
                <w:noProof/>
                <w:webHidden/>
              </w:rPr>
              <w:fldChar w:fldCharType="end"/>
            </w:r>
          </w:hyperlink>
        </w:p>
        <w:p w14:paraId="627385F8" w14:textId="42CE97CE" w:rsidR="00B2176F" w:rsidRDefault="00B2176F">
          <w:pPr>
            <w:pStyle w:val="Kazalovsebine3"/>
            <w:rPr>
              <w:rFonts w:cstheme="minorBidi"/>
              <w:noProof/>
              <w:kern w:val="2"/>
              <w:sz w:val="24"/>
              <w:szCs w:val="24"/>
              <w14:ligatures w14:val="standardContextual"/>
            </w:rPr>
          </w:pPr>
          <w:hyperlink w:anchor="_Toc233707742" w:history="1">
            <w:r w:rsidRPr="00964FB8">
              <w:rPr>
                <w:rStyle w:val="Hiperpovezava"/>
                <w:rFonts w:ascii="Arial" w:hAnsi="Arial" w:cs="Arial"/>
                <w:noProof/>
              </w:rPr>
              <w:t>5.3.12</w:t>
            </w:r>
            <w:r>
              <w:rPr>
                <w:rFonts w:cstheme="minorBidi"/>
                <w:noProof/>
                <w:kern w:val="2"/>
                <w:sz w:val="24"/>
                <w:szCs w:val="24"/>
                <w14:ligatures w14:val="standardContextual"/>
              </w:rPr>
              <w:tab/>
            </w:r>
            <w:r w:rsidRPr="00964FB8">
              <w:rPr>
                <w:rStyle w:val="Hiperpovezava"/>
                <w:rFonts w:ascii="Arial" w:hAnsi="Arial" w:cs="Arial"/>
                <w:noProof/>
              </w:rPr>
              <w:t>Predčasno poplačilo (120/220)</w:t>
            </w:r>
            <w:r>
              <w:rPr>
                <w:noProof/>
                <w:webHidden/>
              </w:rPr>
              <w:tab/>
            </w:r>
            <w:r>
              <w:rPr>
                <w:noProof/>
                <w:webHidden/>
              </w:rPr>
              <w:fldChar w:fldCharType="begin"/>
            </w:r>
            <w:r>
              <w:rPr>
                <w:noProof/>
                <w:webHidden/>
              </w:rPr>
              <w:instrText xml:space="preserve"> PAGEREF _Toc233707742 \h </w:instrText>
            </w:r>
            <w:r>
              <w:rPr>
                <w:noProof/>
                <w:webHidden/>
              </w:rPr>
            </w:r>
            <w:r>
              <w:rPr>
                <w:noProof/>
                <w:webHidden/>
              </w:rPr>
              <w:fldChar w:fldCharType="separate"/>
            </w:r>
            <w:r>
              <w:rPr>
                <w:noProof/>
                <w:webHidden/>
              </w:rPr>
              <w:t>19</w:t>
            </w:r>
            <w:r>
              <w:rPr>
                <w:noProof/>
                <w:webHidden/>
              </w:rPr>
              <w:fldChar w:fldCharType="end"/>
            </w:r>
          </w:hyperlink>
        </w:p>
        <w:p w14:paraId="04E75DDA" w14:textId="1A7B2059" w:rsidR="00B2176F" w:rsidRDefault="00B2176F">
          <w:pPr>
            <w:pStyle w:val="Kazalovsebine3"/>
            <w:rPr>
              <w:rFonts w:cstheme="minorBidi"/>
              <w:noProof/>
              <w:kern w:val="2"/>
              <w:sz w:val="24"/>
              <w:szCs w:val="24"/>
              <w14:ligatures w14:val="standardContextual"/>
            </w:rPr>
          </w:pPr>
          <w:hyperlink w:anchor="_Toc233707743" w:history="1">
            <w:r w:rsidRPr="00964FB8">
              <w:rPr>
                <w:rStyle w:val="Hiperpovezava"/>
                <w:rFonts w:ascii="Arial" w:hAnsi="Arial" w:cs="Arial"/>
                <w:noProof/>
              </w:rPr>
              <w:t>5.3.13</w:t>
            </w:r>
            <w:r>
              <w:rPr>
                <w:rFonts w:cstheme="minorBidi"/>
                <w:noProof/>
                <w:kern w:val="2"/>
                <w:sz w:val="24"/>
                <w:szCs w:val="24"/>
                <w14:ligatures w14:val="standardContextual"/>
              </w:rPr>
              <w:tab/>
            </w:r>
            <w:r w:rsidRPr="00964FB8">
              <w:rPr>
                <w:rStyle w:val="Hiperpovezava"/>
                <w:rFonts w:ascii="Arial" w:hAnsi="Arial" w:cs="Arial"/>
                <w:noProof/>
              </w:rPr>
              <w:t>Izterjava (320/420)</w:t>
            </w:r>
            <w:r>
              <w:rPr>
                <w:noProof/>
                <w:webHidden/>
              </w:rPr>
              <w:tab/>
            </w:r>
            <w:r>
              <w:rPr>
                <w:noProof/>
                <w:webHidden/>
              </w:rPr>
              <w:fldChar w:fldCharType="begin"/>
            </w:r>
            <w:r>
              <w:rPr>
                <w:noProof/>
                <w:webHidden/>
              </w:rPr>
              <w:instrText xml:space="preserve"> PAGEREF _Toc233707743 \h </w:instrText>
            </w:r>
            <w:r>
              <w:rPr>
                <w:noProof/>
                <w:webHidden/>
              </w:rPr>
            </w:r>
            <w:r>
              <w:rPr>
                <w:noProof/>
                <w:webHidden/>
              </w:rPr>
              <w:fldChar w:fldCharType="separate"/>
            </w:r>
            <w:r>
              <w:rPr>
                <w:noProof/>
                <w:webHidden/>
              </w:rPr>
              <w:t>19</w:t>
            </w:r>
            <w:r>
              <w:rPr>
                <w:noProof/>
                <w:webHidden/>
              </w:rPr>
              <w:fldChar w:fldCharType="end"/>
            </w:r>
          </w:hyperlink>
        </w:p>
        <w:p w14:paraId="3B08371B" w14:textId="663CCE16" w:rsidR="00B2176F" w:rsidRDefault="00B2176F">
          <w:pPr>
            <w:pStyle w:val="Kazalovsebine3"/>
            <w:rPr>
              <w:rFonts w:cstheme="minorBidi"/>
              <w:noProof/>
              <w:kern w:val="2"/>
              <w:sz w:val="24"/>
              <w:szCs w:val="24"/>
              <w14:ligatures w14:val="standardContextual"/>
            </w:rPr>
          </w:pPr>
          <w:hyperlink w:anchor="_Toc233707744" w:history="1">
            <w:r w:rsidRPr="00964FB8">
              <w:rPr>
                <w:rStyle w:val="Hiperpovezava"/>
                <w:rFonts w:ascii="Arial" w:hAnsi="Arial" w:cs="Arial"/>
                <w:noProof/>
              </w:rPr>
              <w:t>5.3.14</w:t>
            </w:r>
            <w:r>
              <w:rPr>
                <w:rFonts w:cstheme="minorBidi"/>
                <w:noProof/>
                <w:kern w:val="2"/>
                <w:sz w:val="24"/>
                <w:szCs w:val="24"/>
                <w14:ligatures w14:val="standardContextual"/>
              </w:rPr>
              <w:tab/>
            </w:r>
            <w:r w:rsidRPr="00964FB8">
              <w:rPr>
                <w:rStyle w:val="Hiperpovezava"/>
                <w:rFonts w:ascii="Arial" w:hAnsi="Arial" w:cs="Arial"/>
                <w:noProof/>
              </w:rPr>
              <w:t>Zaključek posla, kjer je bil dolg poravnan (102/202)</w:t>
            </w:r>
            <w:r>
              <w:rPr>
                <w:noProof/>
                <w:webHidden/>
              </w:rPr>
              <w:tab/>
            </w:r>
            <w:r>
              <w:rPr>
                <w:noProof/>
                <w:webHidden/>
              </w:rPr>
              <w:fldChar w:fldCharType="begin"/>
            </w:r>
            <w:r>
              <w:rPr>
                <w:noProof/>
                <w:webHidden/>
              </w:rPr>
              <w:instrText xml:space="preserve"> PAGEREF _Toc233707744 \h </w:instrText>
            </w:r>
            <w:r>
              <w:rPr>
                <w:noProof/>
                <w:webHidden/>
              </w:rPr>
            </w:r>
            <w:r>
              <w:rPr>
                <w:noProof/>
                <w:webHidden/>
              </w:rPr>
              <w:fldChar w:fldCharType="separate"/>
            </w:r>
            <w:r>
              <w:rPr>
                <w:noProof/>
                <w:webHidden/>
              </w:rPr>
              <w:t>19</w:t>
            </w:r>
            <w:r>
              <w:rPr>
                <w:noProof/>
                <w:webHidden/>
              </w:rPr>
              <w:fldChar w:fldCharType="end"/>
            </w:r>
          </w:hyperlink>
        </w:p>
        <w:p w14:paraId="4536E884" w14:textId="36E237E3" w:rsidR="00B2176F" w:rsidRDefault="00B2176F">
          <w:pPr>
            <w:pStyle w:val="Kazalovsebine3"/>
            <w:rPr>
              <w:rFonts w:cstheme="minorBidi"/>
              <w:noProof/>
              <w:kern w:val="2"/>
              <w:sz w:val="24"/>
              <w:szCs w:val="24"/>
              <w14:ligatures w14:val="standardContextual"/>
            </w:rPr>
          </w:pPr>
          <w:hyperlink w:anchor="_Toc233707745" w:history="1">
            <w:r w:rsidRPr="00964FB8">
              <w:rPr>
                <w:rStyle w:val="Hiperpovezava"/>
                <w:rFonts w:ascii="Arial" w:hAnsi="Arial" w:cs="Arial"/>
                <w:noProof/>
              </w:rPr>
              <w:t>5.3.15</w:t>
            </w:r>
            <w:r>
              <w:rPr>
                <w:rFonts w:cstheme="minorBidi"/>
                <w:noProof/>
                <w:kern w:val="2"/>
                <w:sz w:val="24"/>
                <w:szCs w:val="24"/>
                <w14:ligatures w14:val="standardContextual"/>
              </w:rPr>
              <w:tab/>
            </w:r>
            <w:r w:rsidRPr="00964FB8">
              <w:rPr>
                <w:rStyle w:val="Hiperpovezava"/>
                <w:rFonts w:ascii="Arial" w:hAnsi="Arial" w:cs="Arial"/>
                <w:noProof/>
              </w:rPr>
              <w:t>Zaključek posla zaradi odprodaje dolga (104/204)</w:t>
            </w:r>
            <w:r>
              <w:rPr>
                <w:noProof/>
                <w:webHidden/>
              </w:rPr>
              <w:tab/>
            </w:r>
            <w:r>
              <w:rPr>
                <w:noProof/>
                <w:webHidden/>
              </w:rPr>
              <w:fldChar w:fldCharType="begin"/>
            </w:r>
            <w:r>
              <w:rPr>
                <w:noProof/>
                <w:webHidden/>
              </w:rPr>
              <w:instrText xml:space="preserve"> PAGEREF _Toc233707745 \h </w:instrText>
            </w:r>
            <w:r>
              <w:rPr>
                <w:noProof/>
                <w:webHidden/>
              </w:rPr>
            </w:r>
            <w:r>
              <w:rPr>
                <w:noProof/>
                <w:webHidden/>
              </w:rPr>
              <w:fldChar w:fldCharType="separate"/>
            </w:r>
            <w:r>
              <w:rPr>
                <w:noProof/>
                <w:webHidden/>
              </w:rPr>
              <w:t>19</w:t>
            </w:r>
            <w:r>
              <w:rPr>
                <w:noProof/>
                <w:webHidden/>
              </w:rPr>
              <w:fldChar w:fldCharType="end"/>
            </w:r>
          </w:hyperlink>
        </w:p>
        <w:p w14:paraId="6682E465" w14:textId="12E0FBCC" w:rsidR="00B2176F" w:rsidRDefault="00B2176F">
          <w:pPr>
            <w:pStyle w:val="Kazalovsebine3"/>
            <w:rPr>
              <w:rFonts w:cstheme="minorBidi"/>
              <w:noProof/>
              <w:kern w:val="2"/>
              <w:sz w:val="24"/>
              <w:szCs w:val="24"/>
              <w14:ligatures w14:val="standardContextual"/>
            </w:rPr>
          </w:pPr>
          <w:hyperlink w:anchor="_Toc233707746" w:history="1">
            <w:r w:rsidRPr="00964FB8">
              <w:rPr>
                <w:rStyle w:val="Hiperpovezava"/>
                <w:rFonts w:ascii="Arial" w:hAnsi="Arial" w:cs="Arial"/>
                <w:noProof/>
              </w:rPr>
              <w:t>5.3.16</w:t>
            </w:r>
            <w:r>
              <w:rPr>
                <w:rFonts w:cstheme="minorBidi"/>
                <w:noProof/>
                <w:kern w:val="2"/>
                <w:sz w:val="24"/>
                <w:szCs w:val="24"/>
                <w14:ligatures w14:val="standardContextual"/>
              </w:rPr>
              <w:tab/>
            </w:r>
            <w:r w:rsidRPr="00964FB8">
              <w:rPr>
                <w:rStyle w:val="Hiperpovezava"/>
                <w:rFonts w:ascii="Arial" w:hAnsi="Arial" w:cs="Arial"/>
                <w:noProof/>
              </w:rPr>
              <w:t>Zaključek posla, kjer dolg ni bil poravnan  (304/404)</w:t>
            </w:r>
            <w:r>
              <w:rPr>
                <w:noProof/>
                <w:webHidden/>
              </w:rPr>
              <w:tab/>
            </w:r>
            <w:r>
              <w:rPr>
                <w:noProof/>
                <w:webHidden/>
              </w:rPr>
              <w:fldChar w:fldCharType="begin"/>
            </w:r>
            <w:r>
              <w:rPr>
                <w:noProof/>
                <w:webHidden/>
              </w:rPr>
              <w:instrText xml:space="preserve"> PAGEREF _Toc233707746 \h </w:instrText>
            </w:r>
            <w:r>
              <w:rPr>
                <w:noProof/>
                <w:webHidden/>
              </w:rPr>
            </w:r>
            <w:r>
              <w:rPr>
                <w:noProof/>
                <w:webHidden/>
              </w:rPr>
              <w:fldChar w:fldCharType="separate"/>
            </w:r>
            <w:r>
              <w:rPr>
                <w:noProof/>
                <w:webHidden/>
              </w:rPr>
              <w:t>19</w:t>
            </w:r>
            <w:r>
              <w:rPr>
                <w:noProof/>
                <w:webHidden/>
              </w:rPr>
              <w:fldChar w:fldCharType="end"/>
            </w:r>
          </w:hyperlink>
        </w:p>
        <w:p w14:paraId="4680EBBB" w14:textId="16D6D2A0" w:rsidR="00B2176F" w:rsidRDefault="00B2176F">
          <w:pPr>
            <w:pStyle w:val="Kazalovsebine3"/>
            <w:rPr>
              <w:rFonts w:cstheme="minorBidi"/>
              <w:noProof/>
              <w:kern w:val="2"/>
              <w:sz w:val="24"/>
              <w:szCs w:val="24"/>
              <w14:ligatures w14:val="standardContextual"/>
            </w:rPr>
          </w:pPr>
          <w:hyperlink w:anchor="_Toc233707747" w:history="1">
            <w:r w:rsidRPr="00964FB8">
              <w:rPr>
                <w:rStyle w:val="Hiperpovezava"/>
                <w:rFonts w:ascii="Arial" w:hAnsi="Arial" w:cs="Arial"/>
                <w:noProof/>
              </w:rPr>
              <w:t>5.3.17</w:t>
            </w:r>
            <w:r>
              <w:rPr>
                <w:rFonts w:cstheme="minorBidi"/>
                <w:noProof/>
                <w:kern w:val="2"/>
                <w:sz w:val="24"/>
                <w:szCs w:val="24"/>
                <w14:ligatures w14:val="standardContextual"/>
              </w:rPr>
              <w:tab/>
            </w:r>
            <w:r w:rsidRPr="00964FB8">
              <w:rPr>
                <w:rStyle w:val="Hiperpovezava"/>
                <w:rFonts w:ascii="Arial" w:hAnsi="Arial" w:cs="Arial"/>
                <w:noProof/>
              </w:rPr>
              <w:t>Zaključek  posla zaradi ukinitve člana SISBIZ (111/211)</w:t>
            </w:r>
            <w:r>
              <w:rPr>
                <w:noProof/>
                <w:webHidden/>
              </w:rPr>
              <w:tab/>
            </w:r>
            <w:r>
              <w:rPr>
                <w:noProof/>
                <w:webHidden/>
              </w:rPr>
              <w:fldChar w:fldCharType="begin"/>
            </w:r>
            <w:r>
              <w:rPr>
                <w:noProof/>
                <w:webHidden/>
              </w:rPr>
              <w:instrText xml:space="preserve"> PAGEREF _Toc233707747 \h </w:instrText>
            </w:r>
            <w:r>
              <w:rPr>
                <w:noProof/>
                <w:webHidden/>
              </w:rPr>
            </w:r>
            <w:r>
              <w:rPr>
                <w:noProof/>
                <w:webHidden/>
              </w:rPr>
              <w:fldChar w:fldCharType="separate"/>
            </w:r>
            <w:r>
              <w:rPr>
                <w:noProof/>
                <w:webHidden/>
              </w:rPr>
              <w:t>19</w:t>
            </w:r>
            <w:r>
              <w:rPr>
                <w:noProof/>
                <w:webHidden/>
              </w:rPr>
              <w:fldChar w:fldCharType="end"/>
            </w:r>
          </w:hyperlink>
        </w:p>
        <w:p w14:paraId="5AE03422" w14:textId="1F04BEAE" w:rsidR="00B2176F" w:rsidRDefault="00B2176F">
          <w:pPr>
            <w:pStyle w:val="Kazalovsebine3"/>
            <w:rPr>
              <w:rFonts w:cstheme="minorBidi"/>
              <w:noProof/>
              <w:kern w:val="2"/>
              <w:sz w:val="24"/>
              <w:szCs w:val="24"/>
              <w14:ligatures w14:val="standardContextual"/>
            </w:rPr>
          </w:pPr>
          <w:hyperlink w:anchor="_Toc233707748" w:history="1">
            <w:r w:rsidRPr="00964FB8">
              <w:rPr>
                <w:rStyle w:val="Hiperpovezava"/>
                <w:rFonts w:ascii="Arial" w:hAnsi="Arial" w:cs="Arial"/>
                <w:iCs/>
                <w:noProof/>
              </w:rPr>
              <w:t>5.3.18</w:t>
            </w:r>
            <w:r>
              <w:rPr>
                <w:rFonts w:cstheme="minorBidi"/>
                <w:noProof/>
                <w:kern w:val="2"/>
                <w:sz w:val="24"/>
                <w:szCs w:val="24"/>
                <w14:ligatures w14:val="standardContextual"/>
              </w:rPr>
              <w:tab/>
            </w:r>
            <w:r w:rsidRPr="00964FB8">
              <w:rPr>
                <w:rStyle w:val="Hiperpovezava"/>
                <w:rFonts w:ascii="Arial" w:hAnsi="Arial" w:cs="Arial"/>
                <w:iCs/>
                <w:noProof/>
              </w:rPr>
              <w:t>Ukinitev posla zaradi spremembe predpisa (109/209)</w:t>
            </w:r>
            <w:r>
              <w:rPr>
                <w:noProof/>
                <w:webHidden/>
              </w:rPr>
              <w:tab/>
            </w:r>
            <w:r>
              <w:rPr>
                <w:noProof/>
                <w:webHidden/>
              </w:rPr>
              <w:fldChar w:fldCharType="begin"/>
            </w:r>
            <w:r>
              <w:rPr>
                <w:noProof/>
                <w:webHidden/>
              </w:rPr>
              <w:instrText xml:space="preserve"> PAGEREF _Toc233707748 \h </w:instrText>
            </w:r>
            <w:r>
              <w:rPr>
                <w:noProof/>
                <w:webHidden/>
              </w:rPr>
            </w:r>
            <w:r>
              <w:rPr>
                <w:noProof/>
                <w:webHidden/>
              </w:rPr>
              <w:fldChar w:fldCharType="separate"/>
            </w:r>
            <w:r>
              <w:rPr>
                <w:noProof/>
                <w:webHidden/>
              </w:rPr>
              <w:t>19</w:t>
            </w:r>
            <w:r>
              <w:rPr>
                <w:noProof/>
                <w:webHidden/>
              </w:rPr>
              <w:fldChar w:fldCharType="end"/>
            </w:r>
          </w:hyperlink>
        </w:p>
        <w:p w14:paraId="4585BB62" w14:textId="663CD5F7" w:rsidR="009A6B08" w:rsidRPr="00B975A2" w:rsidRDefault="009A6B08" w:rsidP="009A6B08">
          <w:pPr>
            <w:rPr>
              <w:b/>
              <w:bCs/>
            </w:rPr>
          </w:pPr>
          <w:r w:rsidRPr="00C9208A">
            <w:rPr>
              <w:b/>
              <w:bCs/>
            </w:rPr>
            <w:fldChar w:fldCharType="end"/>
          </w:r>
        </w:p>
      </w:sdtContent>
    </w:sdt>
    <w:p w14:paraId="36726E67" w14:textId="77777777" w:rsidR="008C1F3C" w:rsidRPr="00B975A2" w:rsidRDefault="008C1F3C" w:rsidP="009A6B08">
      <w:pPr>
        <w:rPr>
          <w:color w:val="FF0000"/>
        </w:rPr>
      </w:pPr>
    </w:p>
    <w:p w14:paraId="5F022A0D" w14:textId="77777777" w:rsidR="007E2D29" w:rsidRPr="00B975A2" w:rsidRDefault="007E2D29" w:rsidP="007E2D29">
      <w:pPr>
        <w:jc w:val="both"/>
        <w:rPr>
          <w:b/>
          <w:bCs/>
        </w:rPr>
      </w:pPr>
    </w:p>
    <w:p w14:paraId="71141D3F" w14:textId="77777777" w:rsidR="007E2D29" w:rsidRPr="00B975A2" w:rsidRDefault="007E2D29" w:rsidP="007E2D29">
      <w:pPr>
        <w:jc w:val="both"/>
        <w:rPr>
          <w:b/>
          <w:bCs/>
        </w:rPr>
      </w:pPr>
    </w:p>
    <w:p w14:paraId="2BB2E2A3" w14:textId="77777777" w:rsidR="007E2D29" w:rsidRDefault="007E2D29" w:rsidP="007E2D29">
      <w:pPr>
        <w:jc w:val="both"/>
        <w:rPr>
          <w:b/>
          <w:bCs/>
        </w:rPr>
      </w:pPr>
    </w:p>
    <w:p w14:paraId="08AD5EA9" w14:textId="77777777" w:rsidR="007E2D29" w:rsidRDefault="007E2D29" w:rsidP="007E2D29">
      <w:pPr>
        <w:jc w:val="both"/>
        <w:rPr>
          <w:b/>
          <w:bCs/>
        </w:rPr>
      </w:pPr>
    </w:p>
    <w:p w14:paraId="7E152BE5" w14:textId="77777777" w:rsidR="007E2D29" w:rsidRDefault="007E2D29" w:rsidP="007E2D29">
      <w:pPr>
        <w:jc w:val="both"/>
        <w:rPr>
          <w:b/>
          <w:bCs/>
        </w:rPr>
      </w:pPr>
    </w:p>
    <w:p w14:paraId="0D41DA5E" w14:textId="77777777" w:rsidR="007E2D29" w:rsidRDefault="007E2D29" w:rsidP="007E2D29">
      <w:pPr>
        <w:jc w:val="both"/>
        <w:rPr>
          <w:b/>
          <w:bCs/>
        </w:rPr>
      </w:pPr>
    </w:p>
    <w:p w14:paraId="32630A76" w14:textId="77777777" w:rsidR="007E2D29" w:rsidRDefault="007E2D29" w:rsidP="007E2D29">
      <w:pPr>
        <w:jc w:val="both"/>
        <w:rPr>
          <w:b/>
          <w:bCs/>
        </w:rPr>
      </w:pPr>
    </w:p>
    <w:p w14:paraId="1C952131" w14:textId="77777777" w:rsidR="007E2D29" w:rsidRDefault="007E2D29" w:rsidP="007E2D29">
      <w:pPr>
        <w:jc w:val="both"/>
        <w:rPr>
          <w:b/>
          <w:bCs/>
        </w:rPr>
      </w:pPr>
    </w:p>
    <w:p w14:paraId="202723DA" w14:textId="77777777" w:rsidR="007E2D29" w:rsidRDefault="007E2D29" w:rsidP="007E2D29">
      <w:pPr>
        <w:jc w:val="both"/>
        <w:rPr>
          <w:b/>
          <w:bCs/>
        </w:rPr>
      </w:pPr>
    </w:p>
    <w:p w14:paraId="18972DE0" w14:textId="77777777" w:rsidR="007E2D29" w:rsidRDefault="007E2D29" w:rsidP="007E2D29">
      <w:pPr>
        <w:jc w:val="both"/>
        <w:rPr>
          <w:b/>
          <w:bCs/>
        </w:rPr>
      </w:pPr>
    </w:p>
    <w:p w14:paraId="7AC7AF61" w14:textId="77777777" w:rsidR="000F64D7" w:rsidRDefault="000F64D7" w:rsidP="007E2D29">
      <w:pPr>
        <w:jc w:val="both"/>
        <w:rPr>
          <w:b/>
          <w:bCs/>
        </w:rPr>
      </w:pPr>
    </w:p>
    <w:p w14:paraId="59A0279B" w14:textId="77777777" w:rsidR="000F64D7" w:rsidRDefault="000F64D7" w:rsidP="007E2D29">
      <w:pPr>
        <w:jc w:val="both"/>
        <w:rPr>
          <w:b/>
          <w:bCs/>
        </w:rPr>
      </w:pPr>
    </w:p>
    <w:p w14:paraId="701C3973" w14:textId="77777777" w:rsidR="00FB3DC7" w:rsidRDefault="00FB3DC7" w:rsidP="007E2D29">
      <w:pPr>
        <w:jc w:val="both"/>
        <w:rPr>
          <w:b/>
          <w:bCs/>
        </w:rPr>
      </w:pPr>
    </w:p>
    <w:p w14:paraId="05D4F04F" w14:textId="77777777" w:rsidR="00FB3DC7" w:rsidRDefault="00FB3DC7" w:rsidP="007E2D29">
      <w:pPr>
        <w:jc w:val="both"/>
        <w:rPr>
          <w:b/>
          <w:bCs/>
        </w:rPr>
      </w:pPr>
    </w:p>
    <w:p w14:paraId="5513C02B" w14:textId="77777777" w:rsidR="00FB3DC7" w:rsidRDefault="00FB3DC7" w:rsidP="007E2D29">
      <w:pPr>
        <w:jc w:val="both"/>
        <w:rPr>
          <w:b/>
          <w:bCs/>
        </w:rPr>
      </w:pPr>
    </w:p>
    <w:p w14:paraId="71C017AC" w14:textId="77777777" w:rsidR="00FB3DC7" w:rsidRDefault="00FB3DC7" w:rsidP="007E2D29">
      <w:pPr>
        <w:jc w:val="both"/>
        <w:rPr>
          <w:b/>
          <w:bCs/>
        </w:rPr>
      </w:pPr>
    </w:p>
    <w:p w14:paraId="71590A75" w14:textId="77777777" w:rsidR="00D670AD" w:rsidRDefault="00D670AD" w:rsidP="007E2D29">
      <w:pPr>
        <w:jc w:val="both"/>
        <w:rPr>
          <w:b/>
          <w:bCs/>
        </w:rPr>
      </w:pPr>
    </w:p>
    <w:p w14:paraId="7FF316C6" w14:textId="77777777" w:rsidR="00D670AD" w:rsidRDefault="00D670AD" w:rsidP="007E2D29">
      <w:pPr>
        <w:jc w:val="both"/>
        <w:rPr>
          <w:b/>
          <w:bCs/>
        </w:rPr>
      </w:pPr>
    </w:p>
    <w:p w14:paraId="2BBD95E7" w14:textId="77777777" w:rsidR="00D670AD" w:rsidRDefault="00D670AD" w:rsidP="007E2D29">
      <w:pPr>
        <w:jc w:val="both"/>
        <w:rPr>
          <w:b/>
          <w:bCs/>
        </w:rPr>
      </w:pPr>
    </w:p>
    <w:p w14:paraId="232C8F05" w14:textId="77777777" w:rsidR="000F64D7" w:rsidRDefault="000F64D7" w:rsidP="007E2D29">
      <w:pPr>
        <w:jc w:val="both"/>
        <w:rPr>
          <w:b/>
          <w:bCs/>
        </w:rPr>
      </w:pPr>
    </w:p>
    <w:p w14:paraId="7F776CF5" w14:textId="77777777" w:rsidR="000F64D7" w:rsidRDefault="000F64D7" w:rsidP="007E2D29">
      <w:pPr>
        <w:jc w:val="both"/>
        <w:rPr>
          <w:b/>
          <w:bCs/>
        </w:rPr>
      </w:pPr>
    </w:p>
    <w:p w14:paraId="239BF169" w14:textId="77777777" w:rsidR="000F64D7" w:rsidRDefault="000F64D7" w:rsidP="007E2D29">
      <w:pPr>
        <w:jc w:val="both"/>
        <w:rPr>
          <w:b/>
          <w:bCs/>
        </w:rPr>
      </w:pPr>
    </w:p>
    <w:p w14:paraId="30890D1B" w14:textId="77777777" w:rsidR="000F64D7" w:rsidRDefault="000F64D7" w:rsidP="007E2D29">
      <w:pPr>
        <w:jc w:val="both"/>
        <w:rPr>
          <w:b/>
          <w:bCs/>
        </w:rPr>
      </w:pPr>
    </w:p>
    <w:p w14:paraId="14C894FC" w14:textId="77777777" w:rsidR="007E2D29" w:rsidRDefault="007E2D29" w:rsidP="007E2D29">
      <w:pPr>
        <w:jc w:val="both"/>
        <w:rPr>
          <w:b/>
          <w:bCs/>
        </w:rPr>
      </w:pPr>
    </w:p>
    <w:p w14:paraId="6E0848A8" w14:textId="77777777" w:rsidR="007E2D29" w:rsidRDefault="007E2D29" w:rsidP="007E2D29">
      <w:pPr>
        <w:jc w:val="both"/>
        <w:rPr>
          <w:b/>
          <w:bCs/>
        </w:rPr>
      </w:pPr>
    </w:p>
    <w:p w14:paraId="4ED84F50" w14:textId="119FB7BA" w:rsidR="007E2D29" w:rsidRPr="00AD480C" w:rsidRDefault="007E2D29" w:rsidP="000F64D7">
      <w:pPr>
        <w:jc w:val="both"/>
        <w:rPr>
          <w:rFonts w:ascii="Arial" w:hAnsi="Arial" w:cs="Arial"/>
          <w:b/>
          <w:bCs/>
        </w:rPr>
      </w:pPr>
      <w:r w:rsidRPr="00AD480C">
        <w:rPr>
          <w:rFonts w:ascii="Arial" w:hAnsi="Arial" w:cs="Arial"/>
        </w:rPr>
        <w:br w:type="page"/>
      </w:r>
    </w:p>
    <w:p w14:paraId="5B679AAF" w14:textId="77777777" w:rsidR="006D445A" w:rsidRPr="00B75013" w:rsidRDefault="000C75E4" w:rsidP="0002791A">
      <w:pPr>
        <w:pStyle w:val="Naslov1"/>
      </w:pPr>
      <w:bookmarkStart w:id="0" w:name="_Toc233707701"/>
      <w:r w:rsidRPr="00B75013">
        <w:rPr>
          <w:rStyle w:val="Naslov1Znak"/>
          <w:b/>
          <w:bCs/>
        </w:rPr>
        <w:lastRenderedPageBreak/>
        <w:t>OPREDELITEV POJMOV</w:t>
      </w:r>
      <w:bookmarkEnd w:id="0"/>
      <w:r w:rsidR="00E61680" w:rsidRPr="00B75013">
        <w:t xml:space="preserve"> </w:t>
      </w:r>
    </w:p>
    <w:p w14:paraId="30A6179F" w14:textId="77777777" w:rsidR="00117630" w:rsidRPr="00117630" w:rsidRDefault="00117630" w:rsidP="00117630"/>
    <w:p w14:paraId="3A628F13" w14:textId="77777777" w:rsidR="008C2308" w:rsidRDefault="008C2308" w:rsidP="008C2308">
      <w:pPr>
        <w:jc w:val="both"/>
        <w:rPr>
          <w:rFonts w:ascii="Arial" w:hAnsi="Arial" w:cs="Arial"/>
          <w:sz w:val="20"/>
          <w:szCs w:val="20"/>
        </w:rPr>
      </w:pPr>
      <w:r w:rsidRPr="00EB3812">
        <w:rPr>
          <w:rFonts w:ascii="Arial" w:hAnsi="Arial" w:cs="Arial"/>
          <w:sz w:val="20"/>
          <w:szCs w:val="20"/>
        </w:rPr>
        <w:t xml:space="preserve">Izrazi, uporabljeni v tem priročniku, imajo enak pomen kot izrazi v </w:t>
      </w:r>
      <w:r>
        <w:rPr>
          <w:rFonts w:ascii="Arial" w:hAnsi="Arial" w:cs="Arial"/>
          <w:sz w:val="20"/>
          <w:szCs w:val="20"/>
        </w:rPr>
        <w:t xml:space="preserve">Zakonu o centralnem kreditnem registru (v nadaljevanju </w:t>
      </w:r>
      <w:r w:rsidRPr="00EB3812">
        <w:rPr>
          <w:rFonts w:ascii="Arial" w:hAnsi="Arial" w:cs="Arial"/>
          <w:sz w:val="20"/>
          <w:szCs w:val="20"/>
        </w:rPr>
        <w:t>ZCKR-1</w:t>
      </w:r>
      <w:r>
        <w:rPr>
          <w:rFonts w:ascii="Arial" w:hAnsi="Arial" w:cs="Arial"/>
          <w:sz w:val="20"/>
          <w:szCs w:val="20"/>
        </w:rPr>
        <w:t>)</w:t>
      </w:r>
      <w:r w:rsidRPr="00EB3812">
        <w:rPr>
          <w:rFonts w:ascii="Arial" w:hAnsi="Arial" w:cs="Arial"/>
          <w:sz w:val="20"/>
          <w:szCs w:val="20"/>
        </w:rPr>
        <w:t xml:space="preserve"> in Pravilih sistema izmenjave informacij o zadolženosti poslovnih subjektov - SISBIZ.</w:t>
      </w:r>
    </w:p>
    <w:p w14:paraId="3F42F8ED" w14:textId="77777777" w:rsidR="000E72C4" w:rsidRDefault="000E72C4" w:rsidP="000E72C4">
      <w:pPr>
        <w:jc w:val="both"/>
        <w:rPr>
          <w:rFonts w:ascii="Arial" w:hAnsi="Arial" w:cs="Arial"/>
          <w:sz w:val="20"/>
          <w:szCs w:val="20"/>
        </w:rPr>
      </w:pPr>
    </w:p>
    <w:p w14:paraId="0754830E" w14:textId="16B81A42" w:rsidR="000E72C4" w:rsidRDefault="000E72C4" w:rsidP="000E72C4">
      <w:pPr>
        <w:jc w:val="both"/>
        <w:rPr>
          <w:rFonts w:ascii="Arial" w:hAnsi="Arial" w:cs="Arial"/>
          <w:sz w:val="20"/>
          <w:szCs w:val="20"/>
        </w:rPr>
      </w:pPr>
      <w:r>
        <w:rPr>
          <w:rFonts w:ascii="Arial" w:hAnsi="Arial" w:cs="Arial"/>
          <w:sz w:val="20"/>
          <w:szCs w:val="20"/>
        </w:rPr>
        <w:t xml:space="preserve">Posli – so posli kot so navedeni v 5. točki tega priročnika. </w:t>
      </w:r>
    </w:p>
    <w:p w14:paraId="5034533A" w14:textId="77777777" w:rsidR="000E72C4" w:rsidRDefault="000E72C4" w:rsidP="000E72C4">
      <w:pPr>
        <w:jc w:val="both"/>
        <w:rPr>
          <w:rFonts w:ascii="Arial" w:hAnsi="Arial" w:cs="Arial"/>
          <w:sz w:val="20"/>
          <w:szCs w:val="20"/>
        </w:rPr>
      </w:pPr>
    </w:p>
    <w:p w14:paraId="0269B92E" w14:textId="77777777" w:rsidR="000E72C4" w:rsidRDefault="000E72C4" w:rsidP="000E72C4">
      <w:pPr>
        <w:jc w:val="both"/>
        <w:rPr>
          <w:rFonts w:ascii="Arial" w:hAnsi="Arial" w:cs="Arial"/>
          <w:sz w:val="20"/>
          <w:szCs w:val="20"/>
        </w:rPr>
      </w:pPr>
      <w:r>
        <w:rPr>
          <w:rFonts w:ascii="Arial" w:hAnsi="Arial" w:cs="Arial"/>
          <w:sz w:val="20"/>
          <w:szCs w:val="20"/>
        </w:rPr>
        <w:t>Poslovni dogodki – so poslovni dogodki na poslu kot so navedeni v točki 5.3 tega priročnika.</w:t>
      </w:r>
    </w:p>
    <w:p w14:paraId="08D31EC7" w14:textId="77777777" w:rsidR="006D445A" w:rsidRPr="00B75013" w:rsidRDefault="000C75E4" w:rsidP="0002791A">
      <w:pPr>
        <w:pStyle w:val="Naslov1"/>
        <w:rPr>
          <w:rStyle w:val="Naslov1Znak"/>
          <w:b/>
          <w:bCs/>
        </w:rPr>
      </w:pPr>
      <w:bookmarkStart w:id="1" w:name="_Toc233707702"/>
      <w:r w:rsidRPr="00B75013">
        <w:rPr>
          <w:rStyle w:val="Naslov1Znak"/>
          <w:b/>
          <w:bCs/>
        </w:rPr>
        <w:t>PODLAGE IN PRAVILA POROČANJA</w:t>
      </w:r>
      <w:bookmarkEnd w:id="1"/>
      <w:r w:rsidRPr="00B75013">
        <w:rPr>
          <w:rStyle w:val="Naslov1Znak"/>
          <w:b/>
          <w:bCs/>
        </w:rPr>
        <w:t xml:space="preserve"> </w:t>
      </w:r>
    </w:p>
    <w:p w14:paraId="26507237" w14:textId="77777777" w:rsidR="00E33557" w:rsidRPr="00E45CA1" w:rsidRDefault="00A17384" w:rsidP="00E33557">
      <w:r w:rsidRPr="00E45CA1">
        <w:rPr>
          <w:color w:val="FF0000"/>
          <w:highlight w:val="yellow"/>
        </w:rPr>
        <w:t xml:space="preserve"> </w:t>
      </w:r>
    </w:p>
    <w:p w14:paraId="773A6B1D" w14:textId="77777777" w:rsidR="006D445A" w:rsidRPr="00B75013" w:rsidRDefault="002920FD" w:rsidP="002920FD">
      <w:pPr>
        <w:rPr>
          <w:rFonts w:ascii="Arial" w:hAnsi="Arial" w:cs="Arial"/>
          <w:b/>
          <w:sz w:val="20"/>
          <w:szCs w:val="20"/>
        </w:rPr>
      </w:pPr>
      <w:r w:rsidRPr="00B75013">
        <w:rPr>
          <w:rFonts w:ascii="Arial" w:hAnsi="Arial" w:cs="Arial"/>
          <w:b/>
          <w:sz w:val="20"/>
          <w:szCs w:val="20"/>
          <w:u w:val="single"/>
        </w:rPr>
        <w:t>Pravna podlaga za poročanje</w:t>
      </w:r>
      <w:r w:rsidRPr="00B75013">
        <w:rPr>
          <w:rFonts w:ascii="Arial" w:hAnsi="Arial" w:cs="Arial"/>
          <w:b/>
          <w:sz w:val="20"/>
          <w:szCs w:val="20"/>
        </w:rPr>
        <w:t xml:space="preserve">: </w:t>
      </w:r>
    </w:p>
    <w:p w14:paraId="172C2E26" w14:textId="5A2643AD" w:rsidR="00FA74E2" w:rsidRPr="00B75013" w:rsidRDefault="00AB31C6" w:rsidP="00F83588">
      <w:pPr>
        <w:jc w:val="both"/>
        <w:rPr>
          <w:rFonts w:ascii="Arial" w:hAnsi="Arial" w:cs="Arial"/>
          <w:sz w:val="20"/>
          <w:szCs w:val="20"/>
        </w:rPr>
      </w:pPr>
      <w:r w:rsidRPr="00B75013">
        <w:rPr>
          <w:rFonts w:ascii="Arial" w:hAnsi="Arial" w:cs="Arial"/>
          <w:sz w:val="20"/>
          <w:szCs w:val="20"/>
        </w:rPr>
        <w:t>Člani SISBIZ posredujejo v informacijski sistem SISBIZ podatke in informacije skladno z vsakokrat veljavnim zakonom</w:t>
      </w:r>
      <w:r w:rsidR="00F83588" w:rsidRPr="00B75013">
        <w:rPr>
          <w:rFonts w:ascii="Arial" w:hAnsi="Arial" w:cs="Arial"/>
          <w:sz w:val="20"/>
          <w:szCs w:val="20"/>
        </w:rPr>
        <w:t xml:space="preserve"> </w:t>
      </w:r>
      <w:r w:rsidR="000429F7" w:rsidRPr="00B75013">
        <w:rPr>
          <w:rFonts w:ascii="Arial" w:hAnsi="Arial" w:cs="Arial"/>
          <w:sz w:val="20"/>
          <w:szCs w:val="20"/>
        </w:rPr>
        <w:t>(ZCKR</w:t>
      </w:r>
      <w:r w:rsidR="00D3063F">
        <w:rPr>
          <w:rFonts w:ascii="Arial" w:hAnsi="Arial" w:cs="Arial"/>
          <w:sz w:val="20"/>
          <w:szCs w:val="20"/>
        </w:rPr>
        <w:t>-1</w:t>
      </w:r>
      <w:r w:rsidR="000429F7" w:rsidRPr="00B75013">
        <w:rPr>
          <w:rFonts w:ascii="Arial" w:hAnsi="Arial" w:cs="Arial"/>
          <w:sz w:val="20"/>
          <w:szCs w:val="20"/>
        </w:rPr>
        <w:t>)</w:t>
      </w:r>
      <w:r w:rsidRPr="00B75013">
        <w:rPr>
          <w:rFonts w:ascii="Arial" w:hAnsi="Arial" w:cs="Arial"/>
          <w:sz w:val="20"/>
          <w:szCs w:val="20"/>
        </w:rPr>
        <w:t>, ki ureja področje vzpostavitve in upravljanja sistema izmenjave podatkov za poslovne subjekte (SISBIZ)</w:t>
      </w:r>
      <w:r w:rsidR="00DD65BA" w:rsidRPr="00B75013">
        <w:rPr>
          <w:rFonts w:ascii="Arial" w:hAnsi="Arial" w:cs="Arial"/>
          <w:sz w:val="20"/>
          <w:szCs w:val="20"/>
        </w:rPr>
        <w:t xml:space="preserve"> oz. </w:t>
      </w:r>
      <w:r w:rsidR="006A22E4" w:rsidRPr="00B75013">
        <w:rPr>
          <w:rFonts w:ascii="Arial" w:hAnsi="Arial" w:cs="Arial"/>
          <w:sz w:val="20"/>
          <w:szCs w:val="20"/>
        </w:rPr>
        <w:t xml:space="preserve">skladno </w:t>
      </w:r>
      <w:r w:rsidR="00316078" w:rsidRPr="00B75013">
        <w:rPr>
          <w:rFonts w:ascii="Arial" w:hAnsi="Arial" w:cs="Arial"/>
          <w:i/>
          <w:sz w:val="20"/>
          <w:szCs w:val="20"/>
        </w:rPr>
        <w:t>z vsakokrat veljavnimi Pravili sistema izmenjave informacij o zadolženosti poslovnih subjektov – SISBIZ</w:t>
      </w:r>
      <w:r w:rsidR="00DD65BA" w:rsidRPr="00B75013">
        <w:rPr>
          <w:rFonts w:ascii="Arial" w:hAnsi="Arial" w:cs="Arial"/>
          <w:sz w:val="20"/>
          <w:szCs w:val="20"/>
        </w:rPr>
        <w:t>.</w:t>
      </w:r>
    </w:p>
    <w:p w14:paraId="14F32FF7" w14:textId="77777777" w:rsidR="00AB31C6" w:rsidRPr="00B75013" w:rsidRDefault="00AB31C6" w:rsidP="002920FD">
      <w:pPr>
        <w:rPr>
          <w:rFonts w:ascii="Arial" w:hAnsi="Arial" w:cs="Arial"/>
          <w:b/>
          <w:sz w:val="20"/>
          <w:szCs w:val="20"/>
        </w:rPr>
      </w:pPr>
    </w:p>
    <w:p w14:paraId="5083C722" w14:textId="77777777" w:rsidR="00FA74E2" w:rsidRPr="00B75013" w:rsidRDefault="00FA74E2" w:rsidP="002920FD">
      <w:pPr>
        <w:rPr>
          <w:rFonts w:ascii="Arial" w:hAnsi="Arial" w:cs="Arial"/>
          <w:b/>
          <w:sz w:val="20"/>
          <w:szCs w:val="20"/>
        </w:rPr>
      </w:pPr>
      <w:r w:rsidRPr="00B75013">
        <w:rPr>
          <w:rFonts w:ascii="Arial" w:hAnsi="Arial" w:cs="Arial"/>
          <w:b/>
          <w:sz w:val="20"/>
          <w:szCs w:val="20"/>
          <w:u w:val="single"/>
        </w:rPr>
        <w:t>Časovni okvir poročanja</w:t>
      </w:r>
      <w:r w:rsidRPr="00B75013">
        <w:rPr>
          <w:rFonts w:ascii="Arial" w:hAnsi="Arial" w:cs="Arial"/>
          <w:b/>
          <w:sz w:val="20"/>
          <w:szCs w:val="20"/>
        </w:rPr>
        <w:t xml:space="preserve">: </w:t>
      </w:r>
    </w:p>
    <w:p w14:paraId="6A7B4A3A" w14:textId="77777777" w:rsidR="00AB31C6" w:rsidRPr="00B75013" w:rsidRDefault="00AB31C6" w:rsidP="00A35880">
      <w:pPr>
        <w:jc w:val="both"/>
        <w:rPr>
          <w:rFonts w:ascii="Arial" w:hAnsi="Arial" w:cs="Arial"/>
          <w:sz w:val="20"/>
          <w:szCs w:val="20"/>
        </w:rPr>
      </w:pPr>
      <w:r w:rsidRPr="00B75013">
        <w:rPr>
          <w:rFonts w:ascii="Arial" w:hAnsi="Arial" w:cs="Arial"/>
          <w:sz w:val="20"/>
          <w:szCs w:val="20"/>
        </w:rPr>
        <w:t>Člani SISBIZ</w:t>
      </w:r>
      <w:r w:rsidR="00126829" w:rsidRPr="00B75013">
        <w:rPr>
          <w:rFonts w:ascii="Arial" w:hAnsi="Arial" w:cs="Arial"/>
          <w:sz w:val="20"/>
          <w:szCs w:val="20"/>
        </w:rPr>
        <w:t xml:space="preserve"> v </w:t>
      </w:r>
      <w:r w:rsidR="00A35880" w:rsidRPr="00B75013">
        <w:rPr>
          <w:rFonts w:ascii="Arial" w:hAnsi="Arial" w:cs="Arial"/>
          <w:sz w:val="20"/>
          <w:szCs w:val="20"/>
        </w:rPr>
        <w:t xml:space="preserve">sistem </w:t>
      </w:r>
      <w:r w:rsidR="00126829" w:rsidRPr="00B75013">
        <w:rPr>
          <w:rFonts w:ascii="Arial" w:hAnsi="Arial" w:cs="Arial"/>
          <w:sz w:val="20"/>
          <w:szCs w:val="20"/>
        </w:rPr>
        <w:t xml:space="preserve">SISBIZ poročajo vse nove podatke in spremembe na podatkih </w:t>
      </w:r>
      <w:r w:rsidR="00126829" w:rsidRPr="00B75013">
        <w:rPr>
          <w:rFonts w:ascii="Arial" w:hAnsi="Arial" w:cs="Arial"/>
          <w:b/>
          <w:sz w:val="20"/>
          <w:szCs w:val="20"/>
        </w:rPr>
        <w:t xml:space="preserve">takoj </w:t>
      </w:r>
      <w:r w:rsidR="00126829" w:rsidRPr="00B75013">
        <w:rPr>
          <w:rFonts w:ascii="Arial" w:hAnsi="Arial" w:cs="Arial"/>
          <w:sz w:val="20"/>
          <w:szCs w:val="20"/>
        </w:rPr>
        <w:t>ob nastanku.</w:t>
      </w:r>
    </w:p>
    <w:p w14:paraId="16DB7BF9" w14:textId="77777777" w:rsidR="00126829" w:rsidRPr="00B75013" w:rsidRDefault="00126829" w:rsidP="00A35880">
      <w:pPr>
        <w:jc w:val="both"/>
        <w:rPr>
          <w:rFonts w:ascii="Arial" w:hAnsi="Arial" w:cs="Arial"/>
          <w:sz w:val="20"/>
          <w:szCs w:val="20"/>
        </w:rPr>
      </w:pPr>
    </w:p>
    <w:p w14:paraId="7D2FBE52" w14:textId="77777777" w:rsidR="00126829" w:rsidRPr="00B75013" w:rsidRDefault="00A35880" w:rsidP="002920FD">
      <w:pPr>
        <w:rPr>
          <w:rFonts w:ascii="Arial" w:hAnsi="Arial" w:cs="Arial"/>
          <w:b/>
          <w:sz w:val="20"/>
          <w:szCs w:val="20"/>
          <w:u w:val="single"/>
        </w:rPr>
      </w:pPr>
      <w:r w:rsidRPr="00B75013">
        <w:rPr>
          <w:rFonts w:ascii="Arial" w:hAnsi="Arial" w:cs="Arial"/>
          <w:b/>
          <w:sz w:val="20"/>
          <w:szCs w:val="20"/>
          <w:u w:val="single"/>
        </w:rPr>
        <w:t>Podatki za poročanje:</w:t>
      </w:r>
    </w:p>
    <w:p w14:paraId="2BA538D7" w14:textId="7AEFCCBD" w:rsidR="00D670AD" w:rsidRPr="00B75013" w:rsidRDefault="00A35880" w:rsidP="006206E7">
      <w:pPr>
        <w:jc w:val="both"/>
        <w:rPr>
          <w:rFonts w:ascii="Arial" w:hAnsi="Arial" w:cs="Arial"/>
          <w:sz w:val="20"/>
          <w:szCs w:val="20"/>
        </w:rPr>
      </w:pPr>
      <w:r w:rsidRPr="00B75013">
        <w:rPr>
          <w:rFonts w:ascii="Arial" w:hAnsi="Arial" w:cs="Arial"/>
          <w:sz w:val="20"/>
          <w:szCs w:val="20"/>
        </w:rPr>
        <w:t xml:space="preserve">V sistem SISBIZ člani poročajo matične številke in davčne številke </w:t>
      </w:r>
      <w:r w:rsidR="007E2D9E" w:rsidRPr="00B75013">
        <w:rPr>
          <w:rFonts w:ascii="Arial" w:hAnsi="Arial" w:cs="Arial"/>
          <w:sz w:val="20"/>
          <w:szCs w:val="20"/>
        </w:rPr>
        <w:t xml:space="preserve">ter šifre </w:t>
      </w:r>
      <w:r w:rsidRPr="00B75013">
        <w:rPr>
          <w:rFonts w:ascii="Arial" w:hAnsi="Arial" w:cs="Arial"/>
          <w:sz w:val="20"/>
          <w:szCs w:val="20"/>
        </w:rPr>
        <w:t xml:space="preserve">aktivnih (živih) poslovnih subjektov, njihove aktivne posle in poslovne dogodke na teh poslih. Posli in poslovni dogodki, ki so predmet poročanja, so opredeljeni v </w:t>
      </w:r>
      <w:r w:rsidR="00361EF8" w:rsidRPr="00B75013">
        <w:rPr>
          <w:rFonts w:ascii="Arial" w:hAnsi="Arial" w:cs="Arial"/>
          <w:sz w:val="20"/>
          <w:szCs w:val="20"/>
        </w:rPr>
        <w:t xml:space="preserve">vsakokrat veljavnem </w:t>
      </w:r>
      <w:r w:rsidRPr="00B75013">
        <w:rPr>
          <w:rFonts w:ascii="Arial" w:hAnsi="Arial" w:cs="Arial"/>
          <w:sz w:val="20"/>
          <w:szCs w:val="20"/>
        </w:rPr>
        <w:t>ZCKR</w:t>
      </w:r>
      <w:r w:rsidR="00D3063F">
        <w:rPr>
          <w:rFonts w:ascii="Arial" w:hAnsi="Arial" w:cs="Arial"/>
          <w:sz w:val="20"/>
          <w:szCs w:val="20"/>
        </w:rPr>
        <w:t>-1</w:t>
      </w:r>
      <w:r w:rsidR="00DE02F2" w:rsidRPr="00B75013">
        <w:rPr>
          <w:rFonts w:ascii="Arial" w:hAnsi="Arial" w:cs="Arial"/>
          <w:sz w:val="20"/>
          <w:szCs w:val="20"/>
        </w:rPr>
        <w:t xml:space="preserve"> </w:t>
      </w:r>
      <w:r w:rsidR="005E575A" w:rsidRPr="00B75013">
        <w:rPr>
          <w:rFonts w:ascii="Arial" w:hAnsi="Arial" w:cs="Arial"/>
          <w:sz w:val="20"/>
          <w:szCs w:val="20"/>
        </w:rPr>
        <w:t>oz.</w:t>
      </w:r>
      <w:r w:rsidRPr="00B75013">
        <w:rPr>
          <w:rFonts w:ascii="Arial" w:hAnsi="Arial" w:cs="Arial"/>
          <w:sz w:val="20"/>
          <w:szCs w:val="20"/>
        </w:rPr>
        <w:t xml:space="preserve"> </w:t>
      </w:r>
      <w:r w:rsidR="00E043E4">
        <w:rPr>
          <w:rFonts w:ascii="Arial" w:hAnsi="Arial" w:cs="Arial"/>
          <w:sz w:val="20"/>
          <w:szCs w:val="20"/>
        </w:rPr>
        <w:t xml:space="preserve">v </w:t>
      </w:r>
      <w:r w:rsidR="00361EF8" w:rsidRPr="00B75013">
        <w:rPr>
          <w:rFonts w:ascii="Arial" w:hAnsi="Arial" w:cs="Arial"/>
          <w:sz w:val="20"/>
          <w:szCs w:val="20"/>
        </w:rPr>
        <w:t>vsakokrat veljavn</w:t>
      </w:r>
      <w:r w:rsidR="00E043E4">
        <w:rPr>
          <w:rFonts w:ascii="Arial" w:hAnsi="Arial" w:cs="Arial"/>
          <w:sz w:val="20"/>
          <w:szCs w:val="20"/>
        </w:rPr>
        <w:t>ih</w:t>
      </w:r>
      <w:r w:rsidR="00C023A0">
        <w:rPr>
          <w:rFonts w:ascii="Arial" w:hAnsi="Arial" w:cs="Arial"/>
          <w:sz w:val="20"/>
          <w:szCs w:val="20"/>
        </w:rPr>
        <w:t xml:space="preserve"> </w:t>
      </w:r>
      <w:r w:rsidR="00C023A0" w:rsidRPr="00B75013">
        <w:rPr>
          <w:rFonts w:ascii="Arial" w:hAnsi="Arial" w:cs="Arial"/>
          <w:i/>
          <w:sz w:val="20"/>
          <w:szCs w:val="20"/>
        </w:rPr>
        <w:t>Pravili</w:t>
      </w:r>
      <w:r w:rsidR="00E043E4">
        <w:rPr>
          <w:rFonts w:ascii="Arial" w:hAnsi="Arial" w:cs="Arial"/>
          <w:i/>
          <w:sz w:val="20"/>
          <w:szCs w:val="20"/>
        </w:rPr>
        <w:t>h</w:t>
      </w:r>
      <w:r w:rsidR="00C023A0" w:rsidRPr="00B75013">
        <w:rPr>
          <w:rFonts w:ascii="Arial" w:hAnsi="Arial" w:cs="Arial"/>
          <w:i/>
          <w:sz w:val="20"/>
          <w:szCs w:val="20"/>
        </w:rPr>
        <w:t xml:space="preserve"> sistema izmenjave informacij o zadolženosti poslovnih subjektov – SISBIZ</w:t>
      </w:r>
      <w:r w:rsidR="00C023A0" w:rsidRPr="00B75013">
        <w:rPr>
          <w:rFonts w:ascii="Arial" w:hAnsi="Arial" w:cs="Arial"/>
          <w:sz w:val="20"/>
          <w:szCs w:val="20"/>
        </w:rPr>
        <w:t xml:space="preserve"> </w:t>
      </w:r>
      <w:r w:rsidR="00DE02F2" w:rsidRPr="00B75013">
        <w:rPr>
          <w:rFonts w:ascii="Arial" w:hAnsi="Arial" w:cs="Arial"/>
          <w:sz w:val="20"/>
          <w:szCs w:val="20"/>
        </w:rPr>
        <w:t>ter</w:t>
      </w:r>
      <w:r w:rsidRPr="00B75013">
        <w:rPr>
          <w:rFonts w:ascii="Arial" w:hAnsi="Arial" w:cs="Arial"/>
          <w:sz w:val="20"/>
          <w:szCs w:val="20"/>
        </w:rPr>
        <w:t xml:space="preserve"> podrobneje opisani </w:t>
      </w:r>
      <w:r w:rsidR="006206E7" w:rsidRPr="00B75013">
        <w:rPr>
          <w:rFonts w:ascii="Arial" w:hAnsi="Arial" w:cs="Arial"/>
          <w:sz w:val="20"/>
          <w:szCs w:val="20"/>
        </w:rPr>
        <w:t xml:space="preserve">v nadaljevanju tega dokumenta. </w:t>
      </w:r>
    </w:p>
    <w:p w14:paraId="1E77C9B7" w14:textId="77777777" w:rsidR="00D80599" w:rsidRDefault="00D80599" w:rsidP="002920FD">
      <w:pPr>
        <w:rPr>
          <w:rFonts w:ascii="Arial" w:hAnsi="Arial" w:cs="Arial"/>
          <w:b/>
          <w:sz w:val="20"/>
          <w:szCs w:val="20"/>
          <w:u w:val="single"/>
        </w:rPr>
      </w:pPr>
    </w:p>
    <w:p w14:paraId="3038D0D5" w14:textId="12FA1156" w:rsidR="00B63022" w:rsidRPr="00B75013" w:rsidRDefault="00B63022" w:rsidP="002920FD">
      <w:pPr>
        <w:rPr>
          <w:rFonts w:ascii="Arial" w:hAnsi="Arial" w:cs="Arial"/>
          <w:b/>
          <w:sz w:val="20"/>
          <w:szCs w:val="20"/>
          <w:u w:val="single"/>
        </w:rPr>
      </w:pPr>
      <w:r w:rsidRPr="00B75013">
        <w:rPr>
          <w:rFonts w:ascii="Arial" w:hAnsi="Arial" w:cs="Arial"/>
          <w:b/>
          <w:sz w:val="20"/>
          <w:szCs w:val="20"/>
          <w:u w:val="single"/>
        </w:rPr>
        <w:t xml:space="preserve">Pravilnost poročanih podatkov: </w:t>
      </w:r>
    </w:p>
    <w:p w14:paraId="0EB040D7" w14:textId="3B5D6661" w:rsidR="00B63022" w:rsidRPr="00E47F8F" w:rsidRDefault="00B63022" w:rsidP="00B63022">
      <w:pPr>
        <w:jc w:val="both"/>
        <w:rPr>
          <w:rFonts w:ascii="Arial" w:hAnsi="Arial" w:cs="Arial"/>
          <w:sz w:val="20"/>
          <w:szCs w:val="20"/>
        </w:rPr>
      </w:pPr>
      <w:r w:rsidRPr="00E47F8F">
        <w:rPr>
          <w:rFonts w:ascii="Arial" w:hAnsi="Arial" w:cs="Arial"/>
          <w:sz w:val="20"/>
          <w:szCs w:val="20"/>
        </w:rPr>
        <w:t xml:space="preserve">Člani SISBIZ so odgovorni poslovnim subjektom (komitentom) </w:t>
      </w:r>
      <w:r w:rsidR="00B97F7E">
        <w:rPr>
          <w:rFonts w:ascii="Arial" w:hAnsi="Arial" w:cs="Arial"/>
          <w:sz w:val="20"/>
          <w:szCs w:val="20"/>
        </w:rPr>
        <w:t xml:space="preserve">in tretjim osebam </w:t>
      </w:r>
      <w:r w:rsidRPr="00E47F8F">
        <w:rPr>
          <w:rFonts w:ascii="Arial" w:hAnsi="Arial" w:cs="Arial"/>
          <w:sz w:val="20"/>
          <w:szCs w:val="20"/>
        </w:rPr>
        <w:t xml:space="preserve">za pravilnost in ažurnost podatkov. V primeru ugotovljene napake pri poročanju ali na podlagi pritožbe poslovnega subjekta je član SISBIZ </w:t>
      </w:r>
      <w:r w:rsidRPr="00E47F8F">
        <w:rPr>
          <w:rFonts w:ascii="Arial" w:hAnsi="Arial" w:cs="Arial"/>
          <w:b/>
          <w:sz w:val="20"/>
          <w:szCs w:val="20"/>
        </w:rPr>
        <w:t>ugotovljeno napako dolžan popraviti takoj</w:t>
      </w:r>
      <w:r w:rsidR="00013C4D" w:rsidRPr="00E47F8F">
        <w:rPr>
          <w:rFonts w:ascii="Arial" w:hAnsi="Arial" w:cs="Arial"/>
          <w:b/>
          <w:sz w:val="20"/>
          <w:szCs w:val="20"/>
        </w:rPr>
        <w:t xml:space="preserve"> </w:t>
      </w:r>
      <w:r w:rsidR="00013C4D" w:rsidRPr="00E47F8F">
        <w:rPr>
          <w:rFonts w:ascii="Arial" w:hAnsi="Arial" w:cs="Arial"/>
          <w:sz w:val="20"/>
          <w:szCs w:val="20"/>
        </w:rPr>
        <w:t>oz.</w:t>
      </w:r>
      <w:r w:rsidR="00013C4D" w:rsidRPr="00E47F8F">
        <w:rPr>
          <w:rFonts w:ascii="Arial" w:hAnsi="Arial" w:cs="Arial"/>
          <w:b/>
          <w:sz w:val="20"/>
          <w:szCs w:val="20"/>
        </w:rPr>
        <w:t xml:space="preserve"> najkasneje v zakonsko določenem roku</w:t>
      </w:r>
      <w:r w:rsidR="00345C8F" w:rsidRPr="00E47F8F">
        <w:rPr>
          <w:rFonts w:ascii="Arial" w:hAnsi="Arial" w:cs="Arial"/>
          <w:sz w:val="20"/>
          <w:szCs w:val="20"/>
        </w:rPr>
        <w:t>.</w:t>
      </w:r>
      <w:r w:rsidRPr="00E47F8F">
        <w:rPr>
          <w:rFonts w:ascii="Arial" w:hAnsi="Arial" w:cs="Arial"/>
          <w:sz w:val="20"/>
          <w:szCs w:val="20"/>
        </w:rPr>
        <w:t xml:space="preserve"> </w:t>
      </w:r>
    </w:p>
    <w:p w14:paraId="746C3749" w14:textId="77777777" w:rsidR="00E47F8F" w:rsidRDefault="00E47F8F" w:rsidP="005711F6">
      <w:pPr>
        <w:rPr>
          <w:rFonts w:ascii="Arial" w:hAnsi="Arial" w:cs="Arial"/>
          <w:b/>
          <w:sz w:val="20"/>
          <w:szCs w:val="20"/>
          <w:u w:val="single"/>
        </w:rPr>
      </w:pPr>
    </w:p>
    <w:p w14:paraId="0F294B96" w14:textId="78767B7C" w:rsidR="005711F6" w:rsidRPr="00B75013" w:rsidRDefault="005711F6" w:rsidP="005711F6">
      <w:pPr>
        <w:rPr>
          <w:rFonts w:ascii="Arial" w:hAnsi="Arial" w:cs="Arial"/>
          <w:b/>
          <w:sz w:val="20"/>
          <w:szCs w:val="20"/>
          <w:u w:val="single"/>
        </w:rPr>
      </w:pPr>
      <w:r w:rsidRPr="00B75013">
        <w:rPr>
          <w:rFonts w:ascii="Arial" w:hAnsi="Arial" w:cs="Arial"/>
          <w:b/>
          <w:sz w:val="20"/>
          <w:szCs w:val="20"/>
          <w:u w:val="single"/>
        </w:rPr>
        <w:t xml:space="preserve">Način poročanja podatkov: </w:t>
      </w:r>
    </w:p>
    <w:p w14:paraId="3E456E8B" w14:textId="56BC5227" w:rsidR="005711F6" w:rsidRPr="00B75013" w:rsidRDefault="005711F6" w:rsidP="00B63022">
      <w:pPr>
        <w:jc w:val="both"/>
        <w:rPr>
          <w:rFonts w:ascii="Arial" w:hAnsi="Arial" w:cs="Arial"/>
          <w:sz w:val="20"/>
          <w:szCs w:val="20"/>
        </w:rPr>
      </w:pPr>
      <w:r w:rsidRPr="00B75013">
        <w:rPr>
          <w:rFonts w:ascii="Arial" w:hAnsi="Arial" w:cs="Arial"/>
          <w:sz w:val="20"/>
          <w:szCs w:val="20"/>
        </w:rPr>
        <w:t xml:space="preserve">Podatke in informacije o zadolženosti poslovnih subjektov lahko člani SISBIZ posredujejo prek paketne izmenjave podatkov ali neposrednega vnosa v aplikaciji Info SISBIZ. Paketna izmenjava podatkov poteka prek </w:t>
      </w:r>
      <w:r w:rsidR="00D53314" w:rsidRPr="00B75013">
        <w:rPr>
          <w:rFonts w:ascii="Arial" w:hAnsi="Arial" w:cs="Arial"/>
          <w:sz w:val="20"/>
          <w:szCs w:val="20"/>
        </w:rPr>
        <w:t xml:space="preserve">spletnega </w:t>
      </w:r>
      <w:r w:rsidRPr="00B75013">
        <w:rPr>
          <w:rFonts w:ascii="Arial" w:hAnsi="Arial" w:cs="Arial"/>
          <w:sz w:val="20"/>
          <w:szCs w:val="20"/>
        </w:rPr>
        <w:t>servisa</w:t>
      </w:r>
      <w:r w:rsidR="00D53314" w:rsidRPr="00B75013">
        <w:rPr>
          <w:rFonts w:ascii="Arial" w:hAnsi="Arial" w:cs="Arial"/>
          <w:sz w:val="20"/>
          <w:szCs w:val="20"/>
        </w:rPr>
        <w:t xml:space="preserve"> (spletna storitev BS_B2BWS za izmenjavo datotek oz. poročil z </w:t>
      </w:r>
      <w:r w:rsidR="00962427">
        <w:rPr>
          <w:rFonts w:ascii="Arial" w:hAnsi="Arial" w:cs="Arial"/>
          <w:sz w:val="20"/>
          <w:szCs w:val="20"/>
        </w:rPr>
        <w:t>B</w:t>
      </w:r>
      <w:r w:rsidR="00962427" w:rsidRPr="00B75013">
        <w:rPr>
          <w:rFonts w:ascii="Arial" w:hAnsi="Arial" w:cs="Arial"/>
          <w:sz w:val="20"/>
          <w:szCs w:val="20"/>
        </w:rPr>
        <w:t xml:space="preserve">anko </w:t>
      </w:r>
      <w:r w:rsidR="00D53314" w:rsidRPr="00B75013">
        <w:rPr>
          <w:rFonts w:ascii="Arial" w:hAnsi="Arial" w:cs="Arial"/>
          <w:sz w:val="20"/>
          <w:szCs w:val="20"/>
        </w:rPr>
        <w:t>Slovenije)</w:t>
      </w:r>
      <w:r w:rsidRPr="00B75013">
        <w:rPr>
          <w:rFonts w:ascii="Arial" w:hAnsi="Arial" w:cs="Arial"/>
          <w:sz w:val="20"/>
          <w:szCs w:val="20"/>
        </w:rPr>
        <w:t xml:space="preserve">. Vsa komunikacija se odvija po </w:t>
      </w:r>
      <w:r w:rsidR="000676B9">
        <w:rPr>
          <w:rFonts w:ascii="Arial" w:hAnsi="Arial" w:cs="Arial"/>
          <w:sz w:val="20"/>
          <w:szCs w:val="20"/>
        </w:rPr>
        <w:t>TLS</w:t>
      </w:r>
      <w:r w:rsidR="000676B9" w:rsidRPr="00B75013">
        <w:rPr>
          <w:rFonts w:ascii="Arial" w:hAnsi="Arial" w:cs="Arial"/>
          <w:sz w:val="20"/>
          <w:szCs w:val="20"/>
        </w:rPr>
        <w:t xml:space="preserve"> </w:t>
      </w:r>
      <w:r w:rsidR="000676B9">
        <w:rPr>
          <w:rFonts w:ascii="Arial" w:hAnsi="Arial" w:cs="Arial"/>
          <w:sz w:val="20"/>
          <w:szCs w:val="20"/>
        </w:rPr>
        <w:t>protokolu</w:t>
      </w:r>
      <w:r w:rsidRPr="00B75013">
        <w:rPr>
          <w:rFonts w:ascii="Arial" w:hAnsi="Arial" w:cs="Arial"/>
          <w:sz w:val="20"/>
          <w:szCs w:val="20"/>
        </w:rPr>
        <w:t xml:space="preserve">. </w:t>
      </w:r>
    </w:p>
    <w:p w14:paraId="4C0BB7EA" w14:textId="77777777" w:rsidR="00FA74E2" w:rsidRPr="00B75013" w:rsidRDefault="000C75E4" w:rsidP="0002791A">
      <w:pPr>
        <w:pStyle w:val="Naslov1"/>
      </w:pPr>
      <w:bookmarkStart w:id="2" w:name="_Toc233707703"/>
      <w:r w:rsidRPr="00B75013">
        <w:t>NAČIN POROČANJA PODATKOV IN INFORMACIJ</w:t>
      </w:r>
      <w:bookmarkEnd w:id="2"/>
    </w:p>
    <w:p w14:paraId="789B73A2" w14:textId="77777777" w:rsidR="00E42A6D" w:rsidRPr="00B75013" w:rsidRDefault="00E42A6D" w:rsidP="00E42A6D">
      <w:pPr>
        <w:rPr>
          <w:rFonts w:ascii="Arial" w:hAnsi="Arial" w:cs="Arial"/>
          <w:sz w:val="20"/>
          <w:szCs w:val="20"/>
        </w:rPr>
      </w:pPr>
    </w:p>
    <w:p w14:paraId="7EAFFE17" w14:textId="77777777" w:rsidR="00E42A6D" w:rsidRPr="00B75013" w:rsidRDefault="00E42A6D" w:rsidP="00E42A6D">
      <w:pPr>
        <w:rPr>
          <w:rFonts w:ascii="Arial" w:hAnsi="Arial" w:cs="Arial"/>
          <w:sz w:val="20"/>
          <w:szCs w:val="20"/>
        </w:rPr>
      </w:pPr>
      <w:r w:rsidRPr="00B75013">
        <w:rPr>
          <w:rFonts w:ascii="Arial" w:hAnsi="Arial" w:cs="Arial"/>
          <w:sz w:val="20"/>
          <w:szCs w:val="20"/>
        </w:rPr>
        <w:t>V SISBIZ se poroča</w:t>
      </w:r>
      <w:r w:rsidR="008F0200" w:rsidRPr="00B75013">
        <w:rPr>
          <w:rFonts w:ascii="Arial" w:hAnsi="Arial" w:cs="Arial"/>
          <w:sz w:val="20"/>
          <w:szCs w:val="20"/>
        </w:rPr>
        <w:t>jo podatki in informacije v treh sklopih</w:t>
      </w:r>
      <w:r w:rsidRPr="00B75013">
        <w:rPr>
          <w:rFonts w:ascii="Arial" w:hAnsi="Arial" w:cs="Arial"/>
          <w:sz w:val="20"/>
          <w:szCs w:val="20"/>
        </w:rPr>
        <w:t>:</w:t>
      </w:r>
    </w:p>
    <w:p w14:paraId="40B3BC74" w14:textId="77777777" w:rsidR="00E42A6D" w:rsidRPr="00B75013" w:rsidRDefault="00E42A6D" w:rsidP="00667261">
      <w:pPr>
        <w:pStyle w:val="Odstavekseznama"/>
        <w:numPr>
          <w:ilvl w:val="0"/>
          <w:numId w:val="11"/>
        </w:numPr>
        <w:jc w:val="both"/>
        <w:rPr>
          <w:rFonts w:ascii="Arial" w:hAnsi="Arial" w:cs="Arial"/>
          <w:sz w:val="20"/>
          <w:szCs w:val="20"/>
        </w:rPr>
      </w:pPr>
      <w:r w:rsidRPr="00B75013">
        <w:rPr>
          <w:rFonts w:ascii="Arial" w:hAnsi="Arial" w:cs="Arial"/>
          <w:b/>
          <w:sz w:val="20"/>
          <w:szCs w:val="20"/>
        </w:rPr>
        <w:t>prijava poslovn</w:t>
      </w:r>
      <w:r w:rsidR="00C91FFD" w:rsidRPr="00B75013">
        <w:rPr>
          <w:rFonts w:ascii="Arial" w:hAnsi="Arial" w:cs="Arial"/>
          <w:b/>
          <w:sz w:val="20"/>
          <w:szCs w:val="20"/>
        </w:rPr>
        <w:t>ih</w:t>
      </w:r>
      <w:r w:rsidRPr="00B75013">
        <w:rPr>
          <w:rFonts w:ascii="Arial" w:hAnsi="Arial" w:cs="Arial"/>
          <w:b/>
          <w:sz w:val="20"/>
          <w:szCs w:val="20"/>
        </w:rPr>
        <w:t xml:space="preserve"> subje</w:t>
      </w:r>
      <w:r w:rsidR="00C91FFD" w:rsidRPr="00B75013">
        <w:rPr>
          <w:rFonts w:ascii="Arial" w:hAnsi="Arial" w:cs="Arial"/>
          <w:b/>
          <w:sz w:val="20"/>
          <w:szCs w:val="20"/>
        </w:rPr>
        <w:t>ktov</w:t>
      </w:r>
      <w:r w:rsidRPr="00B75013">
        <w:rPr>
          <w:rFonts w:ascii="Arial" w:hAnsi="Arial" w:cs="Arial"/>
          <w:sz w:val="20"/>
          <w:szCs w:val="20"/>
        </w:rPr>
        <w:t xml:space="preserve"> (matična in davčna številka </w:t>
      </w:r>
      <w:r w:rsidR="00E04F32" w:rsidRPr="00B75013">
        <w:rPr>
          <w:rFonts w:ascii="Arial" w:hAnsi="Arial" w:cs="Arial"/>
          <w:sz w:val="20"/>
          <w:szCs w:val="20"/>
        </w:rPr>
        <w:t xml:space="preserve">oz. šifra BS </w:t>
      </w:r>
      <w:r w:rsidRPr="00B75013">
        <w:rPr>
          <w:rFonts w:ascii="Arial" w:hAnsi="Arial" w:cs="Arial"/>
          <w:sz w:val="20"/>
          <w:szCs w:val="20"/>
        </w:rPr>
        <w:t>poslovnega subjekta),</w:t>
      </w:r>
    </w:p>
    <w:p w14:paraId="4A5190F9" w14:textId="77777777" w:rsidR="00E42A6D" w:rsidRPr="00B75013" w:rsidRDefault="00E42A6D" w:rsidP="00667261">
      <w:pPr>
        <w:pStyle w:val="Odstavekseznama"/>
        <w:numPr>
          <w:ilvl w:val="0"/>
          <w:numId w:val="11"/>
        </w:numPr>
        <w:jc w:val="both"/>
        <w:rPr>
          <w:rFonts w:ascii="Arial" w:hAnsi="Arial" w:cs="Arial"/>
          <w:sz w:val="20"/>
          <w:szCs w:val="20"/>
        </w:rPr>
      </w:pPr>
      <w:r w:rsidRPr="00B75013">
        <w:rPr>
          <w:rFonts w:ascii="Arial" w:hAnsi="Arial" w:cs="Arial"/>
          <w:b/>
          <w:sz w:val="20"/>
          <w:szCs w:val="20"/>
        </w:rPr>
        <w:t>prijava posl</w:t>
      </w:r>
      <w:r w:rsidR="00C91FFD" w:rsidRPr="00B75013">
        <w:rPr>
          <w:rFonts w:ascii="Arial" w:hAnsi="Arial" w:cs="Arial"/>
          <w:b/>
          <w:sz w:val="20"/>
          <w:szCs w:val="20"/>
        </w:rPr>
        <w:t>ov</w:t>
      </w:r>
      <w:r w:rsidRPr="00B75013">
        <w:rPr>
          <w:rFonts w:ascii="Arial" w:hAnsi="Arial" w:cs="Arial"/>
          <w:b/>
          <w:sz w:val="20"/>
          <w:szCs w:val="20"/>
        </w:rPr>
        <w:t xml:space="preserve"> </w:t>
      </w:r>
      <w:r w:rsidRPr="00B75013">
        <w:rPr>
          <w:rFonts w:ascii="Arial" w:hAnsi="Arial" w:cs="Arial"/>
          <w:sz w:val="20"/>
          <w:szCs w:val="20"/>
        </w:rPr>
        <w:t>(podatki o poslu kot npr. vrsta posla, datum sklenitve posla, znesek odobrenega posla</w:t>
      </w:r>
      <w:r w:rsidR="0074059C" w:rsidRPr="00B75013">
        <w:rPr>
          <w:rFonts w:ascii="Arial" w:hAnsi="Arial" w:cs="Arial"/>
          <w:sz w:val="20"/>
          <w:szCs w:val="20"/>
        </w:rPr>
        <w:t>, datum zapadlosti posla</w:t>
      </w:r>
      <w:r w:rsidR="0087490F" w:rsidRPr="00B75013">
        <w:rPr>
          <w:rFonts w:ascii="Arial" w:hAnsi="Arial" w:cs="Arial"/>
          <w:sz w:val="20"/>
          <w:szCs w:val="20"/>
        </w:rPr>
        <w:t>….</w:t>
      </w:r>
      <w:r w:rsidRPr="00B75013">
        <w:rPr>
          <w:rFonts w:ascii="Arial" w:hAnsi="Arial" w:cs="Arial"/>
          <w:sz w:val="20"/>
          <w:szCs w:val="20"/>
        </w:rPr>
        <w:t>) ter</w:t>
      </w:r>
    </w:p>
    <w:p w14:paraId="36336A56" w14:textId="77777777" w:rsidR="00E42A6D" w:rsidRPr="00B75013" w:rsidRDefault="00E42A6D" w:rsidP="00667261">
      <w:pPr>
        <w:pStyle w:val="Odstavekseznama"/>
        <w:numPr>
          <w:ilvl w:val="0"/>
          <w:numId w:val="11"/>
        </w:numPr>
        <w:jc w:val="both"/>
        <w:rPr>
          <w:rFonts w:ascii="Arial" w:hAnsi="Arial" w:cs="Arial"/>
          <w:sz w:val="20"/>
          <w:szCs w:val="20"/>
        </w:rPr>
      </w:pPr>
      <w:r w:rsidRPr="00B75013">
        <w:rPr>
          <w:rFonts w:ascii="Arial" w:hAnsi="Arial" w:cs="Arial"/>
          <w:b/>
          <w:sz w:val="20"/>
          <w:szCs w:val="20"/>
        </w:rPr>
        <w:t>podatki o poslovnih dogodkih</w:t>
      </w:r>
      <w:r w:rsidRPr="00B75013">
        <w:rPr>
          <w:rFonts w:ascii="Arial" w:hAnsi="Arial" w:cs="Arial"/>
          <w:sz w:val="20"/>
          <w:szCs w:val="20"/>
        </w:rPr>
        <w:t xml:space="preserve"> na posli (spremembe na poslih).</w:t>
      </w:r>
    </w:p>
    <w:p w14:paraId="6D8342D3" w14:textId="77777777" w:rsidR="001D22BC" w:rsidRPr="00B75013" w:rsidRDefault="001D22BC" w:rsidP="001D22BC">
      <w:pPr>
        <w:jc w:val="both"/>
        <w:rPr>
          <w:rFonts w:ascii="Arial" w:hAnsi="Arial" w:cs="Arial"/>
          <w:sz w:val="20"/>
          <w:szCs w:val="20"/>
        </w:rPr>
      </w:pPr>
    </w:p>
    <w:p w14:paraId="5FA793D5" w14:textId="77777777" w:rsidR="001D22BC" w:rsidRPr="00B75013" w:rsidRDefault="001D22BC" w:rsidP="001D22BC">
      <w:pPr>
        <w:jc w:val="both"/>
        <w:rPr>
          <w:rFonts w:ascii="Arial" w:hAnsi="Arial" w:cs="Arial"/>
          <w:sz w:val="20"/>
          <w:szCs w:val="20"/>
        </w:rPr>
      </w:pPr>
      <w:r w:rsidRPr="00B75013">
        <w:rPr>
          <w:rFonts w:ascii="Arial" w:hAnsi="Arial" w:cs="Arial"/>
          <w:sz w:val="20"/>
          <w:szCs w:val="20"/>
        </w:rPr>
        <w:t xml:space="preserve">Povezovalni atribut med matičnimi podatki </w:t>
      </w:r>
      <w:r w:rsidRPr="00B75013">
        <w:rPr>
          <w:rFonts w:ascii="Arial" w:hAnsi="Arial" w:cs="Arial"/>
          <w:b/>
          <w:i/>
          <w:sz w:val="20"/>
          <w:szCs w:val="20"/>
        </w:rPr>
        <w:t>poslovnega subjekta</w:t>
      </w:r>
      <w:r w:rsidRPr="00B75013">
        <w:rPr>
          <w:rFonts w:ascii="Arial" w:hAnsi="Arial" w:cs="Arial"/>
          <w:sz w:val="20"/>
          <w:szCs w:val="20"/>
        </w:rPr>
        <w:t xml:space="preserve"> in </w:t>
      </w:r>
      <w:r w:rsidRPr="00B75013">
        <w:rPr>
          <w:rFonts w:ascii="Arial" w:hAnsi="Arial" w:cs="Arial"/>
          <w:b/>
          <w:i/>
          <w:sz w:val="20"/>
          <w:szCs w:val="20"/>
        </w:rPr>
        <w:t>poslom</w:t>
      </w:r>
      <w:r w:rsidRPr="00B75013">
        <w:rPr>
          <w:rFonts w:ascii="Arial" w:hAnsi="Arial" w:cs="Arial"/>
          <w:sz w:val="20"/>
          <w:szCs w:val="20"/>
        </w:rPr>
        <w:t xml:space="preserve"> je </w:t>
      </w:r>
      <w:r w:rsidRPr="00B75013">
        <w:rPr>
          <w:rFonts w:ascii="Arial" w:hAnsi="Arial" w:cs="Arial"/>
          <w:b/>
          <w:sz w:val="20"/>
          <w:szCs w:val="20"/>
        </w:rPr>
        <w:t>matična in davčna številka</w:t>
      </w:r>
      <w:r w:rsidRPr="00B75013">
        <w:rPr>
          <w:rFonts w:ascii="Arial" w:hAnsi="Arial" w:cs="Arial"/>
          <w:sz w:val="20"/>
          <w:szCs w:val="20"/>
        </w:rPr>
        <w:t xml:space="preserve"> </w:t>
      </w:r>
      <w:r w:rsidR="00E04F32" w:rsidRPr="00B75013">
        <w:rPr>
          <w:rFonts w:ascii="Arial" w:hAnsi="Arial" w:cs="Arial"/>
          <w:sz w:val="20"/>
          <w:szCs w:val="20"/>
        </w:rPr>
        <w:t xml:space="preserve">oz. </w:t>
      </w:r>
      <w:r w:rsidR="00E04F32" w:rsidRPr="00B75013">
        <w:rPr>
          <w:rFonts w:ascii="Arial" w:hAnsi="Arial" w:cs="Arial"/>
          <w:b/>
          <w:sz w:val="20"/>
          <w:szCs w:val="20"/>
        </w:rPr>
        <w:t xml:space="preserve">šifra BS </w:t>
      </w:r>
      <w:r w:rsidRPr="00B75013">
        <w:rPr>
          <w:rFonts w:ascii="Arial" w:hAnsi="Arial" w:cs="Arial"/>
          <w:sz w:val="20"/>
          <w:szCs w:val="20"/>
        </w:rPr>
        <w:t xml:space="preserve">poslovnega subjekta, med </w:t>
      </w:r>
      <w:r w:rsidRPr="00B75013">
        <w:rPr>
          <w:rFonts w:ascii="Arial" w:hAnsi="Arial" w:cs="Arial"/>
          <w:b/>
          <w:i/>
          <w:sz w:val="20"/>
          <w:szCs w:val="20"/>
        </w:rPr>
        <w:t>poslom</w:t>
      </w:r>
      <w:r w:rsidRPr="00B75013">
        <w:rPr>
          <w:rFonts w:ascii="Arial" w:hAnsi="Arial" w:cs="Arial"/>
          <w:sz w:val="20"/>
          <w:szCs w:val="20"/>
        </w:rPr>
        <w:t xml:space="preserve"> in </w:t>
      </w:r>
      <w:r w:rsidRPr="00B75013">
        <w:rPr>
          <w:rFonts w:ascii="Arial" w:hAnsi="Arial" w:cs="Arial"/>
          <w:b/>
          <w:i/>
          <w:sz w:val="20"/>
          <w:szCs w:val="20"/>
        </w:rPr>
        <w:t>poslovnim dogodkom</w:t>
      </w:r>
      <w:r w:rsidRPr="00B75013">
        <w:rPr>
          <w:rFonts w:ascii="Arial" w:hAnsi="Arial" w:cs="Arial"/>
          <w:sz w:val="20"/>
          <w:szCs w:val="20"/>
        </w:rPr>
        <w:t xml:space="preserve"> na poslu pa dodatno še </w:t>
      </w:r>
      <w:r w:rsidRPr="00B75013">
        <w:rPr>
          <w:rFonts w:ascii="Arial" w:hAnsi="Arial" w:cs="Arial"/>
          <w:b/>
          <w:sz w:val="20"/>
          <w:szCs w:val="20"/>
        </w:rPr>
        <w:t>vrsta posla</w:t>
      </w:r>
      <w:r w:rsidR="003A6B18" w:rsidRPr="00B75013">
        <w:rPr>
          <w:rFonts w:ascii="Arial" w:hAnsi="Arial" w:cs="Arial"/>
          <w:b/>
          <w:sz w:val="20"/>
          <w:szCs w:val="20"/>
        </w:rPr>
        <w:t xml:space="preserve"> </w:t>
      </w:r>
      <w:r w:rsidR="003A6B18" w:rsidRPr="00B75013">
        <w:rPr>
          <w:rFonts w:ascii="Arial" w:hAnsi="Arial" w:cs="Arial"/>
          <w:sz w:val="20"/>
          <w:szCs w:val="20"/>
        </w:rPr>
        <w:t>in</w:t>
      </w:r>
      <w:r w:rsidR="003A6B18" w:rsidRPr="00B75013">
        <w:rPr>
          <w:rFonts w:ascii="Arial" w:hAnsi="Arial" w:cs="Arial"/>
          <w:b/>
          <w:sz w:val="20"/>
          <w:szCs w:val="20"/>
        </w:rPr>
        <w:t xml:space="preserve"> </w:t>
      </w:r>
      <w:r w:rsidRPr="00B75013">
        <w:rPr>
          <w:rFonts w:ascii="Arial" w:hAnsi="Arial" w:cs="Arial"/>
          <w:b/>
          <w:sz w:val="20"/>
          <w:szCs w:val="20"/>
        </w:rPr>
        <w:t>oznaka posla</w:t>
      </w:r>
      <w:r w:rsidRPr="00B75013">
        <w:rPr>
          <w:rFonts w:ascii="Arial" w:hAnsi="Arial" w:cs="Arial"/>
          <w:sz w:val="20"/>
          <w:szCs w:val="20"/>
        </w:rPr>
        <w:t xml:space="preserve"> (partija/pogodba). </w:t>
      </w:r>
    </w:p>
    <w:p w14:paraId="1E9D1113" w14:textId="77777777" w:rsidR="00AF2CF0" w:rsidRDefault="00AF2CF0" w:rsidP="00E42A6D">
      <w:pPr>
        <w:rPr>
          <w:rFonts w:ascii="Arial" w:hAnsi="Arial" w:cs="Arial"/>
          <w:sz w:val="20"/>
          <w:szCs w:val="20"/>
        </w:rPr>
      </w:pPr>
    </w:p>
    <w:p w14:paraId="223C8927" w14:textId="6E8A00FD" w:rsidR="00DB2D80" w:rsidRPr="00B75013" w:rsidRDefault="00DB2D80" w:rsidP="00E42A6D">
      <w:pPr>
        <w:rPr>
          <w:rFonts w:ascii="Arial" w:hAnsi="Arial" w:cs="Arial"/>
          <w:sz w:val="20"/>
          <w:szCs w:val="20"/>
        </w:rPr>
      </w:pPr>
      <w:r w:rsidRPr="00B75013">
        <w:rPr>
          <w:rFonts w:ascii="Arial" w:hAnsi="Arial" w:cs="Arial"/>
          <w:sz w:val="20"/>
          <w:szCs w:val="20"/>
        </w:rPr>
        <w:t>Poročani podatki si morajo slediti v pravilnem zaporedju:</w:t>
      </w:r>
    </w:p>
    <w:p w14:paraId="0766524C" w14:textId="77777777" w:rsidR="001A26C4" w:rsidRDefault="001A26C4" w:rsidP="001A26C4">
      <w:r>
        <w:rPr>
          <w:noProof/>
          <w:lang w:eastAsia="sl-SI"/>
        </w:rPr>
        <w:drawing>
          <wp:inline distT="0" distB="0" distL="0" distR="0" wp14:anchorId="6870DD0E" wp14:editId="4CDD5806">
            <wp:extent cx="5339817" cy="342028"/>
            <wp:effectExtent l="19050" t="38100" r="13335" b="5842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B6FD8C4" w14:textId="77777777" w:rsidR="00FA74E2" w:rsidRDefault="00FA74E2" w:rsidP="002920FD"/>
    <w:p w14:paraId="0CDBC906" w14:textId="77777777" w:rsidR="00DB2D80" w:rsidRPr="00B75013" w:rsidRDefault="003F7ECB" w:rsidP="003F7ECB">
      <w:pPr>
        <w:jc w:val="both"/>
        <w:rPr>
          <w:rFonts w:ascii="Arial" w:hAnsi="Arial" w:cs="Arial"/>
          <w:sz w:val="20"/>
          <w:szCs w:val="20"/>
        </w:rPr>
      </w:pPr>
      <w:r w:rsidRPr="00B75013">
        <w:rPr>
          <w:rFonts w:ascii="Arial" w:hAnsi="Arial" w:cs="Arial"/>
          <w:sz w:val="20"/>
          <w:szCs w:val="20"/>
        </w:rPr>
        <w:t xml:space="preserve">V kolikor se podatki poročajo v napačnem zaporedju (npr. prijava posla pred prijavo poslovnega subjekta, ali poslovni dogodki pred prijavo posla) vnos podatkov ni mogoč oz. so podatki zavrnjeni v paketni obdelavi.  </w:t>
      </w:r>
    </w:p>
    <w:p w14:paraId="66BB9B5B" w14:textId="77777777" w:rsidR="00EF773E" w:rsidRPr="00B75013" w:rsidRDefault="00EF773E" w:rsidP="003F7ECB">
      <w:pPr>
        <w:jc w:val="both"/>
        <w:rPr>
          <w:rFonts w:ascii="Arial" w:hAnsi="Arial" w:cs="Arial"/>
          <w:sz w:val="20"/>
          <w:szCs w:val="20"/>
        </w:rPr>
      </w:pPr>
    </w:p>
    <w:p w14:paraId="4643EA65" w14:textId="77777777" w:rsidR="00EF773E" w:rsidRPr="00B75013" w:rsidRDefault="00EF773E" w:rsidP="003F7ECB">
      <w:pPr>
        <w:jc w:val="both"/>
        <w:rPr>
          <w:rFonts w:ascii="Arial" w:hAnsi="Arial" w:cs="Arial"/>
          <w:sz w:val="20"/>
          <w:szCs w:val="20"/>
        </w:rPr>
      </w:pPr>
      <w:r w:rsidRPr="00B75013">
        <w:rPr>
          <w:rFonts w:ascii="Arial" w:hAnsi="Arial" w:cs="Arial"/>
          <w:sz w:val="20"/>
          <w:szCs w:val="20"/>
        </w:rPr>
        <w:t xml:space="preserve">Vnos podatkov je mogoč z neposrednim vnosom podatkov prek aplikacije Info SISBIZ ali prek paketnega prenosa podatkov. Priporoča se uporaba paketnega vnosa podatkov. </w:t>
      </w:r>
    </w:p>
    <w:p w14:paraId="3683F398" w14:textId="77777777" w:rsidR="00EF773E" w:rsidRPr="00B75013" w:rsidRDefault="00EF773E" w:rsidP="003F7ECB">
      <w:pPr>
        <w:jc w:val="both"/>
        <w:rPr>
          <w:rFonts w:ascii="Arial" w:hAnsi="Arial" w:cs="Arial"/>
          <w:sz w:val="20"/>
          <w:szCs w:val="20"/>
        </w:rPr>
      </w:pPr>
    </w:p>
    <w:tbl>
      <w:tblPr>
        <w:tblStyle w:val="Tabelamrea"/>
        <w:tblW w:w="0" w:type="auto"/>
        <w:tblLook w:val="04A0" w:firstRow="1" w:lastRow="0" w:firstColumn="1" w:lastColumn="0" w:noHBand="0" w:noVBand="1"/>
      </w:tblPr>
      <w:tblGrid>
        <w:gridCol w:w="9062"/>
      </w:tblGrid>
      <w:tr w:rsidR="00EF773E" w:rsidRPr="00B75013" w14:paraId="41B1699E" w14:textId="77777777" w:rsidTr="00EF773E">
        <w:tc>
          <w:tcPr>
            <w:tcW w:w="9062" w:type="dxa"/>
          </w:tcPr>
          <w:p w14:paraId="7F24CBF5" w14:textId="77777777" w:rsidR="00EF773E" w:rsidRPr="00B75013" w:rsidRDefault="00EF773E" w:rsidP="003F7ECB">
            <w:pPr>
              <w:jc w:val="both"/>
              <w:rPr>
                <w:rFonts w:ascii="Arial" w:hAnsi="Arial" w:cs="Arial"/>
                <w:sz w:val="20"/>
                <w:szCs w:val="20"/>
              </w:rPr>
            </w:pPr>
            <w:r w:rsidRPr="00B75013">
              <w:rPr>
                <w:rFonts w:ascii="Arial" w:hAnsi="Arial" w:cs="Arial"/>
                <w:sz w:val="20"/>
                <w:szCs w:val="20"/>
              </w:rPr>
              <w:t xml:space="preserve">Paketni prenos podatkov je opisan v dokumentu </w:t>
            </w:r>
            <w:r w:rsidRPr="00B75013">
              <w:rPr>
                <w:rFonts w:ascii="Arial" w:hAnsi="Arial" w:cs="Arial"/>
                <w:i/>
                <w:sz w:val="20"/>
                <w:szCs w:val="20"/>
              </w:rPr>
              <w:t>SISBIZ Specifikacija za paketni prenos podatkov</w:t>
            </w:r>
            <w:r w:rsidR="0083716F" w:rsidRPr="00B75013">
              <w:rPr>
                <w:rFonts w:ascii="Arial" w:hAnsi="Arial" w:cs="Arial"/>
                <w:i/>
                <w:sz w:val="20"/>
                <w:szCs w:val="20"/>
              </w:rPr>
              <w:t>.</w:t>
            </w:r>
            <w:r w:rsidRPr="00B75013">
              <w:rPr>
                <w:rFonts w:ascii="Arial" w:hAnsi="Arial" w:cs="Arial"/>
                <w:sz w:val="20"/>
                <w:szCs w:val="20"/>
              </w:rPr>
              <w:t xml:space="preserve"> </w:t>
            </w:r>
          </w:p>
        </w:tc>
      </w:tr>
    </w:tbl>
    <w:p w14:paraId="4E2DB6BA" w14:textId="77777777" w:rsidR="00EF773E" w:rsidRPr="00B75013" w:rsidRDefault="00EF773E" w:rsidP="003F7ECB">
      <w:pPr>
        <w:jc w:val="both"/>
        <w:rPr>
          <w:rFonts w:ascii="Arial" w:hAnsi="Arial" w:cs="Arial"/>
          <w:sz w:val="20"/>
          <w:szCs w:val="20"/>
        </w:rPr>
      </w:pPr>
    </w:p>
    <w:p w14:paraId="4AC7DFBA" w14:textId="77777777" w:rsidR="00EF3736" w:rsidRPr="00B75013" w:rsidRDefault="00EF3736" w:rsidP="002920FD">
      <w:pPr>
        <w:rPr>
          <w:rFonts w:ascii="Arial" w:hAnsi="Arial" w:cs="Arial"/>
          <w:sz w:val="20"/>
          <w:szCs w:val="20"/>
        </w:rPr>
      </w:pPr>
      <w:r w:rsidRPr="00B75013">
        <w:rPr>
          <w:rFonts w:ascii="Arial" w:hAnsi="Arial" w:cs="Arial"/>
          <w:sz w:val="20"/>
          <w:szCs w:val="20"/>
        </w:rPr>
        <w:t xml:space="preserve">Poročanje podatkov v SISBIZ </w:t>
      </w:r>
      <w:r w:rsidR="00A909B0" w:rsidRPr="00B75013">
        <w:rPr>
          <w:rFonts w:ascii="Arial" w:hAnsi="Arial" w:cs="Arial"/>
          <w:sz w:val="20"/>
          <w:szCs w:val="20"/>
        </w:rPr>
        <w:t xml:space="preserve">se izvaja </w:t>
      </w:r>
      <w:r w:rsidRPr="00B75013">
        <w:rPr>
          <w:rFonts w:ascii="Arial" w:hAnsi="Arial" w:cs="Arial"/>
          <w:sz w:val="20"/>
          <w:szCs w:val="20"/>
        </w:rPr>
        <w:t>v dveh korakih:</w:t>
      </w:r>
    </w:p>
    <w:p w14:paraId="70DEBA75" w14:textId="77777777" w:rsidR="00D863C3" w:rsidRPr="00B75013" w:rsidRDefault="00D863C3" w:rsidP="007E2D29">
      <w:pPr>
        <w:pStyle w:val="Naslov2"/>
        <w:rPr>
          <w:rFonts w:ascii="Arial" w:hAnsi="Arial" w:cs="Arial"/>
          <w:sz w:val="20"/>
          <w:szCs w:val="20"/>
        </w:rPr>
      </w:pPr>
      <w:bookmarkStart w:id="3" w:name="_Toc233707704"/>
      <w:r w:rsidRPr="00B75013">
        <w:rPr>
          <w:rFonts w:ascii="Arial" w:hAnsi="Arial" w:cs="Arial"/>
          <w:sz w:val="20"/>
          <w:szCs w:val="20"/>
        </w:rPr>
        <w:t xml:space="preserve">Inicialno </w:t>
      </w:r>
      <w:r w:rsidR="00FA74E2" w:rsidRPr="00B75013">
        <w:rPr>
          <w:rFonts w:ascii="Arial" w:hAnsi="Arial" w:cs="Arial"/>
          <w:sz w:val="20"/>
          <w:szCs w:val="20"/>
        </w:rPr>
        <w:t>poročanje podatkov</w:t>
      </w:r>
      <w:bookmarkEnd w:id="3"/>
    </w:p>
    <w:p w14:paraId="2BA41D2E" w14:textId="77777777" w:rsidR="00597D51" w:rsidRPr="00B75013" w:rsidRDefault="00D863C3" w:rsidP="00ED5CC5">
      <w:pPr>
        <w:jc w:val="both"/>
        <w:rPr>
          <w:rFonts w:ascii="Arial" w:hAnsi="Arial" w:cs="Arial"/>
          <w:sz w:val="20"/>
          <w:szCs w:val="20"/>
        </w:rPr>
      </w:pPr>
      <w:r w:rsidRPr="00B75013">
        <w:rPr>
          <w:rFonts w:ascii="Arial" w:hAnsi="Arial" w:cs="Arial"/>
          <w:sz w:val="20"/>
          <w:szCs w:val="20"/>
        </w:rPr>
        <w:t xml:space="preserve">V inicialno poročanje so </w:t>
      </w:r>
      <w:r w:rsidR="00597D51" w:rsidRPr="00B75013">
        <w:rPr>
          <w:rFonts w:ascii="Arial" w:hAnsi="Arial" w:cs="Arial"/>
          <w:sz w:val="20"/>
          <w:szCs w:val="20"/>
        </w:rPr>
        <w:t>vključeni vsi</w:t>
      </w:r>
      <w:r w:rsidR="00656425" w:rsidRPr="00B75013">
        <w:rPr>
          <w:rFonts w:ascii="Arial" w:hAnsi="Arial" w:cs="Arial"/>
          <w:sz w:val="20"/>
          <w:szCs w:val="20"/>
        </w:rPr>
        <w:t xml:space="preserve"> aktivni</w:t>
      </w:r>
      <w:r w:rsidR="00597D51" w:rsidRPr="00B75013">
        <w:rPr>
          <w:rFonts w:ascii="Arial" w:hAnsi="Arial" w:cs="Arial"/>
          <w:sz w:val="20"/>
          <w:szCs w:val="20"/>
        </w:rPr>
        <w:t xml:space="preserve"> </w:t>
      </w:r>
      <w:r w:rsidR="00ED5CC5" w:rsidRPr="00B75013">
        <w:rPr>
          <w:rFonts w:ascii="Arial" w:hAnsi="Arial" w:cs="Arial"/>
          <w:sz w:val="20"/>
          <w:szCs w:val="20"/>
        </w:rPr>
        <w:t xml:space="preserve">(živi) </w:t>
      </w:r>
      <w:r w:rsidR="00597D51" w:rsidRPr="00B75013">
        <w:rPr>
          <w:rFonts w:ascii="Arial" w:hAnsi="Arial" w:cs="Arial"/>
          <w:sz w:val="20"/>
          <w:szCs w:val="20"/>
        </w:rPr>
        <w:t>posli</w:t>
      </w:r>
      <w:r w:rsidRPr="00B75013">
        <w:rPr>
          <w:rFonts w:ascii="Arial" w:hAnsi="Arial" w:cs="Arial"/>
          <w:sz w:val="20"/>
          <w:szCs w:val="20"/>
        </w:rPr>
        <w:t xml:space="preserve"> člana, ki so predmet poročanja. Za prijavo posla se sporoči </w:t>
      </w:r>
      <w:r w:rsidR="00597D51" w:rsidRPr="00B75013">
        <w:rPr>
          <w:rFonts w:ascii="Arial" w:hAnsi="Arial" w:cs="Arial"/>
          <w:sz w:val="20"/>
          <w:szCs w:val="20"/>
        </w:rPr>
        <w:t>otvoritveno stanje posla. Po izvedbi inicialnega polnjenja posla se poroča še za</w:t>
      </w:r>
      <w:r w:rsidRPr="00B75013">
        <w:rPr>
          <w:rFonts w:ascii="Arial" w:hAnsi="Arial" w:cs="Arial"/>
          <w:sz w:val="20"/>
          <w:szCs w:val="20"/>
        </w:rPr>
        <w:t>d</w:t>
      </w:r>
      <w:r w:rsidR="00597D51" w:rsidRPr="00B75013">
        <w:rPr>
          <w:rFonts w:ascii="Arial" w:hAnsi="Arial" w:cs="Arial"/>
          <w:sz w:val="20"/>
          <w:szCs w:val="20"/>
        </w:rPr>
        <w:t>nje stanje oz. zadnj</w:t>
      </w:r>
      <w:r w:rsidR="0064267C" w:rsidRPr="00B75013">
        <w:rPr>
          <w:rFonts w:ascii="Arial" w:hAnsi="Arial" w:cs="Arial"/>
          <w:sz w:val="20"/>
          <w:szCs w:val="20"/>
        </w:rPr>
        <w:t>a</w:t>
      </w:r>
      <w:r w:rsidR="00597D51" w:rsidRPr="00B75013">
        <w:rPr>
          <w:rFonts w:ascii="Arial" w:hAnsi="Arial" w:cs="Arial"/>
          <w:sz w:val="20"/>
          <w:szCs w:val="20"/>
        </w:rPr>
        <w:t xml:space="preserve"> sprememba na poslu</w:t>
      </w:r>
      <w:r w:rsidRPr="00B75013">
        <w:rPr>
          <w:rFonts w:ascii="Arial" w:hAnsi="Arial" w:cs="Arial"/>
          <w:sz w:val="20"/>
          <w:szCs w:val="20"/>
        </w:rPr>
        <w:t>, če le t</w:t>
      </w:r>
      <w:r w:rsidR="0064267C" w:rsidRPr="00B75013">
        <w:rPr>
          <w:rFonts w:ascii="Arial" w:hAnsi="Arial" w:cs="Arial"/>
          <w:sz w:val="20"/>
          <w:szCs w:val="20"/>
        </w:rPr>
        <w:t>a obstaja</w:t>
      </w:r>
      <w:r w:rsidRPr="00B75013">
        <w:rPr>
          <w:rFonts w:ascii="Arial" w:hAnsi="Arial" w:cs="Arial"/>
          <w:sz w:val="20"/>
          <w:szCs w:val="20"/>
        </w:rPr>
        <w:t>:</w:t>
      </w:r>
    </w:p>
    <w:p w14:paraId="52003F28" w14:textId="77777777" w:rsidR="00FF7191" w:rsidRPr="00B75013" w:rsidRDefault="00FF7191" w:rsidP="00667261">
      <w:pPr>
        <w:pStyle w:val="Odstavekseznama"/>
        <w:numPr>
          <w:ilvl w:val="0"/>
          <w:numId w:val="6"/>
        </w:numPr>
        <w:rPr>
          <w:rFonts w:ascii="Arial" w:hAnsi="Arial" w:cs="Arial"/>
          <w:sz w:val="20"/>
          <w:szCs w:val="20"/>
        </w:rPr>
      </w:pPr>
      <w:r w:rsidRPr="00B75013">
        <w:rPr>
          <w:rFonts w:ascii="Arial" w:hAnsi="Arial" w:cs="Arial"/>
          <w:sz w:val="20"/>
          <w:szCs w:val="20"/>
        </w:rPr>
        <w:t>neodplačan dolg,</w:t>
      </w:r>
    </w:p>
    <w:p w14:paraId="6E83CC60" w14:textId="77777777" w:rsidR="0050307F" w:rsidRPr="00B75013" w:rsidRDefault="0050307F" w:rsidP="00667261">
      <w:pPr>
        <w:pStyle w:val="Odstavekseznama"/>
        <w:numPr>
          <w:ilvl w:val="0"/>
          <w:numId w:val="6"/>
        </w:numPr>
        <w:rPr>
          <w:rFonts w:ascii="Arial" w:hAnsi="Arial" w:cs="Arial"/>
          <w:sz w:val="20"/>
          <w:szCs w:val="20"/>
        </w:rPr>
      </w:pPr>
      <w:r w:rsidRPr="00B75013">
        <w:rPr>
          <w:rFonts w:ascii="Arial" w:hAnsi="Arial" w:cs="Arial"/>
          <w:sz w:val="20"/>
          <w:szCs w:val="20"/>
        </w:rPr>
        <w:t>potencialni dolg,</w:t>
      </w:r>
    </w:p>
    <w:p w14:paraId="51447FD3" w14:textId="77777777" w:rsidR="00D863C3" w:rsidRPr="00B75013" w:rsidRDefault="00D863C3" w:rsidP="00667261">
      <w:pPr>
        <w:pStyle w:val="Odstavekseznama"/>
        <w:numPr>
          <w:ilvl w:val="0"/>
          <w:numId w:val="6"/>
        </w:numPr>
        <w:rPr>
          <w:rFonts w:ascii="Arial" w:hAnsi="Arial" w:cs="Arial"/>
          <w:sz w:val="20"/>
          <w:szCs w:val="20"/>
        </w:rPr>
      </w:pPr>
      <w:r w:rsidRPr="00B75013">
        <w:rPr>
          <w:rFonts w:ascii="Arial" w:hAnsi="Arial" w:cs="Arial"/>
          <w:sz w:val="20"/>
          <w:szCs w:val="20"/>
        </w:rPr>
        <w:t>zapadli dolg</w:t>
      </w:r>
      <w:r w:rsidR="008668FC" w:rsidRPr="00B75013">
        <w:rPr>
          <w:rFonts w:ascii="Arial" w:hAnsi="Arial" w:cs="Arial"/>
          <w:sz w:val="20"/>
          <w:szCs w:val="20"/>
        </w:rPr>
        <w:t xml:space="preserve"> </w:t>
      </w:r>
      <w:r w:rsidR="00ED5CC5" w:rsidRPr="00B75013">
        <w:rPr>
          <w:rFonts w:ascii="Arial" w:hAnsi="Arial" w:cs="Arial"/>
          <w:sz w:val="20"/>
          <w:szCs w:val="20"/>
        </w:rPr>
        <w:t>(</w:t>
      </w:r>
      <w:r w:rsidR="008668FC" w:rsidRPr="00B75013">
        <w:rPr>
          <w:rFonts w:ascii="Arial" w:hAnsi="Arial" w:cs="Arial"/>
          <w:sz w:val="20"/>
          <w:szCs w:val="20"/>
        </w:rPr>
        <w:t>in datum nastanka zamude pri odplačevanju</w:t>
      </w:r>
      <w:r w:rsidR="00ED5CC5" w:rsidRPr="00B75013">
        <w:rPr>
          <w:rFonts w:ascii="Arial" w:hAnsi="Arial" w:cs="Arial"/>
          <w:sz w:val="20"/>
          <w:szCs w:val="20"/>
        </w:rPr>
        <w:t>)</w:t>
      </w:r>
      <w:r w:rsidRPr="00B75013">
        <w:rPr>
          <w:rFonts w:ascii="Arial" w:hAnsi="Arial" w:cs="Arial"/>
          <w:sz w:val="20"/>
          <w:szCs w:val="20"/>
        </w:rPr>
        <w:t>,</w:t>
      </w:r>
    </w:p>
    <w:p w14:paraId="4BE8B2B8" w14:textId="77777777" w:rsidR="00D863C3" w:rsidRPr="00B75013" w:rsidRDefault="00D863C3" w:rsidP="00667261">
      <w:pPr>
        <w:pStyle w:val="Odstavekseznama"/>
        <w:numPr>
          <w:ilvl w:val="0"/>
          <w:numId w:val="6"/>
        </w:numPr>
        <w:rPr>
          <w:rFonts w:ascii="Arial" w:hAnsi="Arial" w:cs="Arial"/>
          <w:sz w:val="20"/>
          <w:szCs w:val="20"/>
        </w:rPr>
      </w:pPr>
      <w:r w:rsidRPr="00B75013">
        <w:rPr>
          <w:rFonts w:ascii="Arial" w:hAnsi="Arial" w:cs="Arial"/>
          <w:sz w:val="20"/>
          <w:szCs w:val="20"/>
        </w:rPr>
        <w:t>zavarovanje,</w:t>
      </w:r>
    </w:p>
    <w:p w14:paraId="391D1A5B" w14:textId="77777777" w:rsidR="0064267C" w:rsidRPr="00B75013" w:rsidRDefault="00D863C3" w:rsidP="00667261">
      <w:pPr>
        <w:pStyle w:val="Odstavekseznama"/>
        <w:numPr>
          <w:ilvl w:val="0"/>
          <w:numId w:val="6"/>
        </w:numPr>
        <w:rPr>
          <w:rFonts w:ascii="Arial" w:hAnsi="Arial" w:cs="Arial"/>
          <w:sz w:val="20"/>
          <w:szCs w:val="20"/>
        </w:rPr>
      </w:pPr>
      <w:r w:rsidRPr="00B75013">
        <w:rPr>
          <w:rFonts w:ascii="Arial" w:hAnsi="Arial" w:cs="Arial"/>
          <w:sz w:val="20"/>
          <w:szCs w:val="20"/>
        </w:rPr>
        <w:t>sprememba limita</w:t>
      </w:r>
      <w:r w:rsidR="0064267C" w:rsidRPr="00B75013">
        <w:rPr>
          <w:rFonts w:ascii="Arial" w:hAnsi="Arial" w:cs="Arial"/>
          <w:sz w:val="20"/>
          <w:szCs w:val="20"/>
        </w:rPr>
        <w:t>,</w:t>
      </w:r>
    </w:p>
    <w:p w14:paraId="2C88E2E9" w14:textId="77777777" w:rsidR="00E17375" w:rsidRPr="00B75013" w:rsidRDefault="0064267C" w:rsidP="00667261">
      <w:pPr>
        <w:pStyle w:val="Odstavekseznama"/>
        <w:numPr>
          <w:ilvl w:val="0"/>
          <w:numId w:val="6"/>
        </w:numPr>
        <w:rPr>
          <w:rFonts w:ascii="Arial" w:hAnsi="Arial" w:cs="Arial"/>
          <w:sz w:val="20"/>
          <w:szCs w:val="20"/>
        </w:rPr>
      </w:pPr>
      <w:r w:rsidRPr="00B75013">
        <w:rPr>
          <w:rFonts w:ascii="Arial" w:hAnsi="Arial" w:cs="Arial"/>
          <w:sz w:val="20"/>
          <w:szCs w:val="20"/>
        </w:rPr>
        <w:t>sprememba oznake partije</w:t>
      </w:r>
      <w:r w:rsidR="00E17375" w:rsidRPr="00B75013">
        <w:rPr>
          <w:rFonts w:ascii="Arial" w:hAnsi="Arial" w:cs="Arial"/>
          <w:sz w:val="20"/>
          <w:szCs w:val="20"/>
        </w:rPr>
        <w:t>,</w:t>
      </w:r>
    </w:p>
    <w:p w14:paraId="1A75D3EC" w14:textId="77777777" w:rsidR="00E17375" w:rsidRPr="00B75013" w:rsidRDefault="00C21DDA" w:rsidP="00667261">
      <w:pPr>
        <w:pStyle w:val="Odstavekseznama"/>
        <w:numPr>
          <w:ilvl w:val="0"/>
          <w:numId w:val="6"/>
        </w:numPr>
        <w:rPr>
          <w:rFonts w:ascii="Arial" w:hAnsi="Arial" w:cs="Arial"/>
          <w:sz w:val="20"/>
          <w:szCs w:val="20"/>
        </w:rPr>
      </w:pPr>
      <w:r w:rsidRPr="00B75013">
        <w:rPr>
          <w:rFonts w:ascii="Arial" w:hAnsi="Arial" w:cs="Arial"/>
          <w:sz w:val="20"/>
          <w:szCs w:val="20"/>
        </w:rPr>
        <w:t xml:space="preserve">sprememba </w:t>
      </w:r>
      <w:r w:rsidR="00E17375" w:rsidRPr="00B75013">
        <w:rPr>
          <w:rFonts w:ascii="Arial" w:hAnsi="Arial" w:cs="Arial"/>
          <w:sz w:val="20"/>
          <w:szCs w:val="20"/>
        </w:rPr>
        <w:t>obrok</w:t>
      </w:r>
      <w:r w:rsidRPr="00B75013">
        <w:rPr>
          <w:rFonts w:ascii="Arial" w:hAnsi="Arial" w:cs="Arial"/>
          <w:sz w:val="20"/>
          <w:szCs w:val="20"/>
        </w:rPr>
        <w:t>a/anuitete</w:t>
      </w:r>
      <w:r w:rsidR="00E17375" w:rsidRPr="00B75013">
        <w:rPr>
          <w:rFonts w:ascii="Arial" w:hAnsi="Arial" w:cs="Arial"/>
          <w:sz w:val="20"/>
          <w:szCs w:val="20"/>
        </w:rPr>
        <w:t>,</w:t>
      </w:r>
    </w:p>
    <w:p w14:paraId="354FBEF4" w14:textId="77777777" w:rsidR="00E17375" w:rsidRPr="00B75013" w:rsidRDefault="00322E78" w:rsidP="00667261">
      <w:pPr>
        <w:pStyle w:val="Odstavekseznama"/>
        <w:numPr>
          <w:ilvl w:val="0"/>
          <w:numId w:val="6"/>
        </w:numPr>
        <w:rPr>
          <w:rFonts w:ascii="Arial" w:hAnsi="Arial" w:cs="Arial"/>
          <w:sz w:val="20"/>
          <w:szCs w:val="20"/>
        </w:rPr>
      </w:pPr>
      <w:r w:rsidRPr="00B75013">
        <w:rPr>
          <w:rFonts w:ascii="Arial" w:hAnsi="Arial" w:cs="Arial"/>
          <w:sz w:val="20"/>
          <w:szCs w:val="20"/>
        </w:rPr>
        <w:t>pogostost plačil</w:t>
      </w:r>
      <w:r w:rsidR="00E17375" w:rsidRPr="00B75013">
        <w:rPr>
          <w:rFonts w:ascii="Arial" w:hAnsi="Arial" w:cs="Arial"/>
          <w:sz w:val="20"/>
          <w:szCs w:val="20"/>
        </w:rPr>
        <w:t>,</w:t>
      </w:r>
    </w:p>
    <w:p w14:paraId="4F5D75A6" w14:textId="77777777" w:rsidR="00E17375" w:rsidRPr="00B75013" w:rsidRDefault="00A45672" w:rsidP="00667261">
      <w:pPr>
        <w:pStyle w:val="Odstavekseznama"/>
        <w:numPr>
          <w:ilvl w:val="0"/>
          <w:numId w:val="6"/>
        </w:numPr>
        <w:rPr>
          <w:rFonts w:ascii="Arial" w:hAnsi="Arial" w:cs="Arial"/>
          <w:sz w:val="20"/>
          <w:szCs w:val="20"/>
        </w:rPr>
      </w:pPr>
      <w:r w:rsidRPr="00B75013">
        <w:rPr>
          <w:rFonts w:ascii="Arial" w:hAnsi="Arial" w:cs="Arial"/>
          <w:sz w:val="20"/>
          <w:szCs w:val="20"/>
        </w:rPr>
        <w:t xml:space="preserve">sprememba </w:t>
      </w:r>
      <w:r w:rsidR="00363B0D" w:rsidRPr="00B75013">
        <w:rPr>
          <w:rFonts w:ascii="Arial" w:hAnsi="Arial" w:cs="Arial"/>
          <w:sz w:val="20"/>
          <w:szCs w:val="20"/>
        </w:rPr>
        <w:t>odplačilnih pogojev</w:t>
      </w:r>
      <w:r w:rsidR="00E17375" w:rsidRPr="00B75013">
        <w:rPr>
          <w:rFonts w:ascii="Arial" w:hAnsi="Arial" w:cs="Arial"/>
          <w:sz w:val="20"/>
          <w:szCs w:val="20"/>
        </w:rPr>
        <w:t>,</w:t>
      </w:r>
    </w:p>
    <w:p w14:paraId="4F77476E" w14:textId="77777777" w:rsidR="00D863C3" w:rsidRPr="00B75013" w:rsidRDefault="00E17375" w:rsidP="00667261">
      <w:pPr>
        <w:pStyle w:val="Odstavekseznama"/>
        <w:numPr>
          <w:ilvl w:val="0"/>
          <w:numId w:val="6"/>
        </w:numPr>
        <w:rPr>
          <w:rFonts w:ascii="Arial" w:hAnsi="Arial" w:cs="Arial"/>
          <w:sz w:val="20"/>
          <w:szCs w:val="20"/>
        </w:rPr>
      </w:pPr>
      <w:r w:rsidRPr="00B75013">
        <w:rPr>
          <w:rFonts w:ascii="Arial" w:hAnsi="Arial" w:cs="Arial"/>
          <w:sz w:val="20"/>
          <w:szCs w:val="20"/>
        </w:rPr>
        <w:t>izterjava</w:t>
      </w:r>
      <w:r w:rsidR="00D863C3" w:rsidRPr="00B75013">
        <w:rPr>
          <w:rFonts w:ascii="Arial" w:hAnsi="Arial" w:cs="Arial"/>
          <w:sz w:val="20"/>
          <w:szCs w:val="20"/>
        </w:rPr>
        <w:t>.</w:t>
      </w:r>
    </w:p>
    <w:p w14:paraId="2DFC36E8" w14:textId="77777777" w:rsidR="00D863C3" w:rsidRPr="00B75013" w:rsidRDefault="00FA74E2" w:rsidP="007E2D29">
      <w:pPr>
        <w:pStyle w:val="Naslov2"/>
        <w:rPr>
          <w:rFonts w:ascii="Arial" w:hAnsi="Arial" w:cs="Arial"/>
          <w:sz w:val="20"/>
          <w:szCs w:val="20"/>
        </w:rPr>
      </w:pPr>
      <w:r w:rsidRPr="00B75013">
        <w:rPr>
          <w:rFonts w:ascii="Arial" w:hAnsi="Arial" w:cs="Arial"/>
          <w:sz w:val="20"/>
          <w:szCs w:val="20"/>
        </w:rPr>
        <w:t xml:space="preserve"> </w:t>
      </w:r>
      <w:bookmarkStart w:id="4" w:name="_Toc233707705"/>
      <w:r w:rsidRPr="00B75013">
        <w:rPr>
          <w:rFonts w:ascii="Arial" w:hAnsi="Arial" w:cs="Arial"/>
          <w:sz w:val="20"/>
          <w:szCs w:val="20"/>
        </w:rPr>
        <w:t>Takojšnje poročanje podatkov</w:t>
      </w:r>
      <w:bookmarkEnd w:id="4"/>
    </w:p>
    <w:p w14:paraId="3FD323FE" w14:textId="77777777" w:rsidR="00CB38A7" w:rsidRPr="00B75013" w:rsidRDefault="00D863C3" w:rsidP="00C979AE">
      <w:pPr>
        <w:jc w:val="both"/>
        <w:rPr>
          <w:rFonts w:ascii="Arial" w:hAnsi="Arial" w:cs="Arial"/>
          <w:sz w:val="20"/>
          <w:szCs w:val="20"/>
        </w:rPr>
      </w:pPr>
      <w:r w:rsidRPr="00B75013">
        <w:rPr>
          <w:rFonts w:ascii="Arial" w:hAnsi="Arial" w:cs="Arial"/>
          <w:sz w:val="20"/>
          <w:szCs w:val="20"/>
        </w:rPr>
        <w:t>Redno poročanje novih poslov in sprememb na poslih</w:t>
      </w:r>
      <w:r w:rsidR="00A17384" w:rsidRPr="00B75013">
        <w:rPr>
          <w:rFonts w:ascii="Arial" w:hAnsi="Arial" w:cs="Arial"/>
          <w:sz w:val="20"/>
          <w:szCs w:val="20"/>
        </w:rPr>
        <w:t xml:space="preserve"> se izvede takoj, brez nepotrebnega odlašanja. Član je dolžan v najkrajšem možnem času izvesti poročanje podatkov v sistem SISBIZ.</w:t>
      </w:r>
    </w:p>
    <w:p w14:paraId="2218AC94" w14:textId="77777777" w:rsidR="006D445A" w:rsidRPr="00B75013" w:rsidRDefault="00C21DDA" w:rsidP="0002791A">
      <w:pPr>
        <w:pStyle w:val="Naslov1"/>
      </w:pPr>
      <w:bookmarkStart w:id="5" w:name="_Toc233707706"/>
      <w:r w:rsidRPr="00B75013">
        <w:t>PRIJAVA POSLOVNEGA SUBJEKTA</w:t>
      </w:r>
      <w:bookmarkEnd w:id="5"/>
    </w:p>
    <w:p w14:paraId="27A1736C" w14:textId="77777777" w:rsidR="00C21DDA" w:rsidRPr="00E45CA1" w:rsidRDefault="00C21DDA" w:rsidP="002920FD">
      <w:pPr>
        <w:rPr>
          <w:b/>
        </w:rPr>
      </w:pPr>
    </w:p>
    <w:p w14:paraId="77D5BEE9" w14:textId="77777777" w:rsidR="0010099E" w:rsidRPr="00B75013" w:rsidRDefault="00AA21FE" w:rsidP="00705C43">
      <w:pPr>
        <w:jc w:val="both"/>
        <w:rPr>
          <w:rFonts w:ascii="Arial" w:hAnsi="Arial" w:cs="Arial"/>
          <w:color w:val="000000" w:themeColor="text1"/>
          <w:sz w:val="20"/>
          <w:szCs w:val="20"/>
        </w:rPr>
      </w:pPr>
      <w:r w:rsidRPr="00B75013">
        <w:rPr>
          <w:rFonts w:ascii="Arial" w:hAnsi="Arial" w:cs="Arial"/>
          <w:color w:val="000000" w:themeColor="text1"/>
          <w:sz w:val="20"/>
          <w:szCs w:val="20"/>
        </w:rPr>
        <w:t>Član SISBIZ</w:t>
      </w:r>
      <w:r w:rsidR="0010099E" w:rsidRPr="00B75013">
        <w:rPr>
          <w:rFonts w:ascii="Arial" w:hAnsi="Arial" w:cs="Arial"/>
          <w:color w:val="000000" w:themeColor="text1"/>
          <w:sz w:val="20"/>
          <w:szCs w:val="20"/>
        </w:rPr>
        <w:t xml:space="preserve"> </w:t>
      </w:r>
      <w:r w:rsidR="006D445A" w:rsidRPr="00B75013">
        <w:rPr>
          <w:rFonts w:ascii="Arial" w:hAnsi="Arial" w:cs="Arial"/>
          <w:color w:val="000000" w:themeColor="text1"/>
          <w:sz w:val="20"/>
          <w:szCs w:val="20"/>
        </w:rPr>
        <w:t xml:space="preserve">mora pred </w:t>
      </w:r>
      <w:r w:rsidR="003570BD" w:rsidRPr="00B75013">
        <w:rPr>
          <w:rFonts w:ascii="Arial" w:hAnsi="Arial" w:cs="Arial"/>
          <w:color w:val="000000" w:themeColor="text1"/>
          <w:sz w:val="20"/>
          <w:szCs w:val="20"/>
        </w:rPr>
        <w:t>prijav</w:t>
      </w:r>
      <w:r w:rsidR="006D445A" w:rsidRPr="00B75013">
        <w:rPr>
          <w:rFonts w:ascii="Arial" w:hAnsi="Arial" w:cs="Arial"/>
          <w:color w:val="000000" w:themeColor="text1"/>
          <w:sz w:val="20"/>
          <w:szCs w:val="20"/>
        </w:rPr>
        <w:t>o</w:t>
      </w:r>
      <w:r w:rsidR="003570BD" w:rsidRPr="00B75013">
        <w:rPr>
          <w:rFonts w:ascii="Arial" w:hAnsi="Arial" w:cs="Arial"/>
          <w:color w:val="000000" w:themeColor="text1"/>
          <w:sz w:val="20"/>
          <w:szCs w:val="20"/>
        </w:rPr>
        <w:t xml:space="preserve"> posla </w:t>
      </w:r>
      <w:r w:rsidR="006D445A" w:rsidRPr="00B75013">
        <w:rPr>
          <w:rFonts w:ascii="Arial" w:hAnsi="Arial" w:cs="Arial"/>
          <w:color w:val="000000" w:themeColor="text1"/>
          <w:sz w:val="20"/>
          <w:szCs w:val="20"/>
        </w:rPr>
        <w:t>prijaviti oz. aktivirati poslovni subjekt. To izvede preko sheme za poročanje s prijavo poslovnega subjekta:</w:t>
      </w:r>
      <w:r w:rsidR="0010099E" w:rsidRPr="00B75013">
        <w:rPr>
          <w:rFonts w:ascii="Arial" w:hAnsi="Arial" w:cs="Arial"/>
          <w:color w:val="000000" w:themeColor="text1"/>
          <w:sz w:val="20"/>
          <w:szCs w:val="20"/>
        </w:rPr>
        <w:t xml:space="preserve"> </w:t>
      </w:r>
    </w:p>
    <w:p w14:paraId="5E09F830" w14:textId="77777777" w:rsidR="0010099E" w:rsidRPr="00B75013" w:rsidRDefault="0010099E" w:rsidP="00667261">
      <w:pPr>
        <w:pStyle w:val="Naslov"/>
        <w:numPr>
          <w:ilvl w:val="0"/>
          <w:numId w:val="2"/>
        </w:numPr>
        <w:pBdr>
          <w:bottom w:val="none" w:sz="0" w:space="0" w:color="auto"/>
        </w:pBdr>
        <w:spacing w:after="0"/>
        <w:contextualSpacing w:val="0"/>
        <w:jc w:val="both"/>
        <w:rPr>
          <w:rFonts w:ascii="Arial" w:hAnsi="Arial" w:cs="Arial"/>
          <w:b/>
          <w:color w:val="000000" w:themeColor="text1"/>
          <w:sz w:val="20"/>
          <w:szCs w:val="20"/>
        </w:rPr>
      </w:pPr>
      <w:r w:rsidRPr="00B75013">
        <w:rPr>
          <w:rFonts w:ascii="Arial" w:hAnsi="Arial" w:cs="Arial"/>
          <w:color w:val="000000" w:themeColor="text1"/>
          <w:sz w:val="20"/>
          <w:szCs w:val="20"/>
        </w:rPr>
        <w:t xml:space="preserve">za </w:t>
      </w:r>
      <w:r w:rsidRPr="00B75013">
        <w:rPr>
          <w:rFonts w:ascii="Arial" w:hAnsi="Arial" w:cs="Arial"/>
          <w:b/>
          <w:i/>
          <w:iCs/>
          <w:color w:val="000000" w:themeColor="text1"/>
          <w:sz w:val="20"/>
          <w:szCs w:val="20"/>
        </w:rPr>
        <w:t>domače poslovne subjekte</w:t>
      </w:r>
      <w:r w:rsidRPr="00B75013">
        <w:rPr>
          <w:rFonts w:ascii="Arial" w:hAnsi="Arial" w:cs="Arial"/>
          <w:color w:val="000000" w:themeColor="text1"/>
          <w:sz w:val="20"/>
          <w:szCs w:val="20"/>
        </w:rPr>
        <w:t xml:space="preserve"> </w:t>
      </w:r>
      <w:r w:rsidR="006D445A" w:rsidRPr="00B75013">
        <w:rPr>
          <w:rFonts w:ascii="Arial" w:hAnsi="Arial" w:cs="Arial"/>
          <w:color w:val="auto"/>
          <w:sz w:val="20"/>
          <w:szCs w:val="20"/>
        </w:rPr>
        <w:t xml:space="preserve">poroča </w:t>
      </w:r>
      <w:r w:rsidR="00AA21FE" w:rsidRPr="00B75013">
        <w:rPr>
          <w:rFonts w:ascii="Arial" w:hAnsi="Arial" w:cs="Arial"/>
          <w:color w:val="auto"/>
          <w:sz w:val="20"/>
          <w:szCs w:val="20"/>
        </w:rPr>
        <w:t xml:space="preserve">desetmestno </w:t>
      </w:r>
      <w:r w:rsidRPr="00B75013">
        <w:rPr>
          <w:rFonts w:ascii="Arial" w:hAnsi="Arial" w:cs="Arial"/>
          <w:b/>
          <w:color w:val="auto"/>
          <w:sz w:val="20"/>
          <w:szCs w:val="20"/>
        </w:rPr>
        <w:t>matično številko</w:t>
      </w:r>
      <w:r w:rsidRPr="00B75013">
        <w:rPr>
          <w:rFonts w:ascii="Arial" w:hAnsi="Arial" w:cs="Arial"/>
          <w:color w:val="auto"/>
          <w:sz w:val="20"/>
          <w:szCs w:val="20"/>
        </w:rPr>
        <w:t xml:space="preserve"> </w:t>
      </w:r>
      <w:r w:rsidRPr="00B75013">
        <w:rPr>
          <w:rFonts w:ascii="Arial" w:hAnsi="Arial" w:cs="Arial"/>
          <w:color w:val="000000" w:themeColor="text1"/>
          <w:sz w:val="20"/>
          <w:szCs w:val="20"/>
        </w:rPr>
        <w:t>poslovnega subjekta iz Poslovnega registra Slovenije (AJPES)</w:t>
      </w:r>
      <w:r w:rsidR="0038368A" w:rsidRPr="00B75013">
        <w:rPr>
          <w:rFonts w:ascii="Arial" w:hAnsi="Arial" w:cs="Arial"/>
          <w:color w:val="000000" w:themeColor="text1"/>
          <w:sz w:val="20"/>
          <w:szCs w:val="20"/>
        </w:rPr>
        <w:t xml:space="preserve"> in </w:t>
      </w:r>
      <w:r w:rsidR="00B94265" w:rsidRPr="00B75013">
        <w:rPr>
          <w:rFonts w:ascii="Arial" w:hAnsi="Arial" w:cs="Arial"/>
          <w:color w:val="000000" w:themeColor="text1"/>
          <w:sz w:val="20"/>
          <w:szCs w:val="20"/>
        </w:rPr>
        <w:t xml:space="preserve">njegovo </w:t>
      </w:r>
      <w:r w:rsidR="0038368A" w:rsidRPr="00B75013">
        <w:rPr>
          <w:rFonts w:ascii="Arial" w:hAnsi="Arial" w:cs="Arial"/>
          <w:b/>
          <w:color w:val="000000" w:themeColor="text1"/>
          <w:sz w:val="20"/>
          <w:szCs w:val="20"/>
        </w:rPr>
        <w:t>davčno številko</w:t>
      </w:r>
      <w:r w:rsidRPr="00B75013">
        <w:rPr>
          <w:rFonts w:ascii="Arial" w:hAnsi="Arial" w:cs="Arial"/>
          <w:color w:val="000000" w:themeColor="text1"/>
          <w:sz w:val="20"/>
          <w:szCs w:val="20"/>
        </w:rPr>
        <w:t>;</w:t>
      </w:r>
    </w:p>
    <w:p w14:paraId="3F8339E8" w14:textId="78E59DAF" w:rsidR="00C979AE" w:rsidRPr="00B75013" w:rsidRDefault="0010099E" w:rsidP="00667261">
      <w:pPr>
        <w:pStyle w:val="Naslov"/>
        <w:numPr>
          <w:ilvl w:val="0"/>
          <w:numId w:val="2"/>
        </w:numPr>
        <w:pBdr>
          <w:bottom w:val="none" w:sz="0" w:space="0" w:color="auto"/>
        </w:pBdr>
        <w:spacing w:after="0"/>
        <w:contextualSpacing w:val="0"/>
        <w:jc w:val="both"/>
        <w:rPr>
          <w:rFonts w:ascii="Arial" w:hAnsi="Arial" w:cs="Arial"/>
          <w:b/>
          <w:color w:val="000000" w:themeColor="text1"/>
          <w:sz w:val="20"/>
          <w:szCs w:val="20"/>
        </w:rPr>
      </w:pPr>
      <w:r w:rsidRPr="00B75013">
        <w:rPr>
          <w:rFonts w:ascii="Arial" w:hAnsi="Arial" w:cs="Arial"/>
          <w:color w:val="000000" w:themeColor="text1"/>
          <w:sz w:val="20"/>
          <w:szCs w:val="20"/>
        </w:rPr>
        <w:t xml:space="preserve">za </w:t>
      </w:r>
      <w:r w:rsidRPr="00B75013">
        <w:rPr>
          <w:rFonts w:ascii="Arial" w:hAnsi="Arial" w:cs="Arial"/>
          <w:b/>
          <w:i/>
          <w:iCs/>
          <w:color w:val="000000" w:themeColor="text1"/>
          <w:sz w:val="20"/>
          <w:szCs w:val="20"/>
        </w:rPr>
        <w:t>tuje poslovne subjekte</w:t>
      </w:r>
      <w:r w:rsidRPr="00B75013">
        <w:rPr>
          <w:rFonts w:ascii="Arial" w:hAnsi="Arial" w:cs="Arial"/>
          <w:color w:val="000000" w:themeColor="text1"/>
          <w:sz w:val="20"/>
          <w:szCs w:val="20"/>
        </w:rPr>
        <w:t xml:space="preserve">, </w:t>
      </w:r>
      <w:r w:rsidR="006D445A" w:rsidRPr="00B75013">
        <w:rPr>
          <w:rFonts w:ascii="Arial" w:hAnsi="Arial" w:cs="Arial"/>
          <w:color w:val="000000" w:themeColor="text1"/>
          <w:sz w:val="20"/>
          <w:szCs w:val="20"/>
        </w:rPr>
        <w:t xml:space="preserve">poroča </w:t>
      </w:r>
      <w:r w:rsidRPr="00B75013">
        <w:rPr>
          <w:rFonts w:ascii="Arial" w:hAnsi="Arial" w:cs="Arial"/>
          <w:b/>
          <w:color w:val="000000" w:themeColor="text1"/>
          <w:sz w:val="20"/>
          <w:szCs w:val="20"/>
        </w:rPr>
        <w:t>enolično identifikacijo</w:t>
      </w:r>
      <w:r w:rsidRPr="00B75013">
        <w:rPr>
          <w:rFonts w:ascii="Arial" w:hAnsi="Arial" w:cs="Arial"/>
          <w:color w:val="000000" w:themeColor="text1"/>
          <w:sz w:val="20"/>
          <w:szCs w:val="20"/>
        </w:rPr>
        <w:t xml:space="preserve"> iz </w:t>
      </w:r>
      <w:r w:rsidR="00C979AE" w:rsidRPr="00B75013">
        <w:rPr>
          <w:rFonts w:ascii="Arial" w:hAnsi="Arial" w:cs="Arial"/>
          <w:color w:val="000000" w:themeColor="text1"/>
          <w:sz w:val="20"/>
          <w:szCs w:val="20"/>
        </w:rPr>
        <w:t>š</w:t>
      </w:r>
      <w:r w:rsidRPr="00B75013">
        <w:rPr>
          <w:rFonts w:ascii="Arial" w:hAnsi="Arial" w:cs="Arial"/>
          <w:color w:val="000000" w:themeColor="text1"/>
          <w:sz w:val="20"/>
          <w:szCs w:val="20"/>
        </w:rPr>
        <w:t>ifranta</w:t>
      </w:r>
      <w:r w:rsidR="00A51448" w:rsidRPr="00B75013">
        <w:rPr>
          <w:rFonts w:ascii="Arial" w:hAnsi="Arial" w:cs="Arial"/>
          <w:color w:val="000000" w:themeColor="text1"/>
          <w:sz w:val="20"/>
          <w:szCs w:val="20"/>
        </w:rPr>
        <w:t xml:space="preserve"> oz. registra</w:t>
      </w:r>
      <w:r w:rsidRPr="00B75013">
        <w:rPr>
          <w:rFonts w:ascii="Arial" w:hAnsi="Arial" w:cs="Arial"/>
          <w:color w:val="000000" w:themeColor="text1"/>
          <w:sz w:val="20"/>
          <w:szCs w:val="20"/>
        </w:rPr>
        <w:t xml:space="preserve"> tujih poslovnih subjektov</w:t>
      </w:r>
      <w:r w:rsidR="00B94265" w:rsidRPr="00B75013">
        <w:rPr>
          <w:rFonts w:ascii="Arial" w:hAnsi="Arial" w:cs="Arial"/>
          <w:color w:val="000000" w:themeColor="text1"/>
          <w:sz w:val="20"/>
          <w:szCs w:val="20"/>
        </w:rPr>
        <w:t xml:space="preserve"> (RTPS)</w:t>
      </w:r>
      <w:r w:rsidRPr="00B75013">
        <w:rPr>
          <w:rFonts w:ascii="Arial" w:hAnsi="Arial" w:cs="Arial"/>
          <w:color w:val="000000" w:themeColor="text1"/>
          <w:sz w:val="20"/>
          <w:szCs w:val="20"/>
        </w:rPr>
        <w:t>,</w:t>
      </w:r>
      <w:r w:rsidR="006D445A" w:rsidRPr="00B75013">
        <w:rPr>
          <w:rFonts w:ascii="Arial" w:hAnsi="Arial" w:cs="Arial"/>
          <w:color w:val="000000" w:themeColor="text1"/>
          <w:sz w:val="20"/>
          <w:szCs w:val="20"/>
        </w:rPr>
        <w:t xml:space="preserve"> </w:t>
      </w:r>
      <w:r w:rsidRPr="00B75013">
        <w:rPr>
          <w:rFonts w:ascii="Arial" w:hAnsi="Arial" w:cs="Arial"/>
          <w:color w:val="000000" w:themeColor="text1"/>
          <w:sz w:val="20"/>
          <w:szCs w:val="20"/>
        </w:rPr>
        <w:t xml:space="preserve"> ki ga za namen poročanja (enolične identifikacije tujih poslovnih subjektov pri vseh obveznikih poročanja) v skladu z </w:t>
      </w:r>
      <w:r w:rsidR="00410AC0" w:rsidRPr="00B75013">
        <w:rPr>
          <w:rFonts w:ascii="Arial" w:hAnsi="Arial" w:cs="Arial"/>
          <w:color w:val="000000" w:themeColor="text1"/>
          <w:sz w:val="20"/>
          <w:szCs w:val="20"/>
        </w:rPr>
        <w:t xml:space="preserve">vsakokrat veljavnim </w:t>
      </w:r>
      <w:r w:rsidRPr="00B75013">
        <w:rPr>
          <w:rFonts w:ascii="Arial" w:hAnsi="Arial" w:cs="Arial"/>
          <w:color w:val="000000" w:themeColor="text1"/>
          <w:sz w:val="20"/>
          <w:szCs w:val="20"/>
        </w:rPr>
        <w:t>ZCKR</w:t>
      </w:r>
      <w:r w:rsidR="00D3063F">
        <w:rPr>
          <w:rFonts w:ascii="Arial" w:hAnsi="Arial" w:cs="Arial"/>
          <w:color w:val="000000" w:themeColor="text1"/>
          <w:sz w:val="20"/>
          <w:szCs w:val="20"/>
        </w:rPr>
        <w:t>-1</w:t>
      </w:r>
      <w:r w:rsidRPr="00B75013">
        <w:rPr>
          <w:rFonts w:ascii="Arial" w:hAnsi="Arial" w:cs="Arial"/>
          <w:color w:val="000000" w:themeColor="text1"/>
          <w:sz w:val="20"/>
          <w:szCs w:val="20"/>
        </w:rPr>
        <w:t xml:space="preserve"> vzdržuje Banka Slovenije</w:t>
      </w:r>
      <w:r w:rsidR="00175C00" w:rsidRPr="00B75013">
        <w:rPr>
          <w:rFonts w:ascii="Arial" w:hAnsi="Arial" w:cs="Arial"/>
          <w:color w:val="000000" w:themeColor="text1"/>
          <w:sz w:val="20"/>
          <w:szCs w:val="20"/>
        </w:rPr>
        <w:t>.</w:t>
      </w:r>
    </w:p>
    <w:p w14:paraId="28514569" w14:textId="77777777" w:rsidR="007E7B21" w:rsidRPr="00B75013" w:rsidRDefault="007E7B21" w:rsidP="003D7468">
      <w:pPr>
        <w:rPr>
          <w:rFonts w:ascii="Arial" w:hAnsi="Arial" w:cs="Arial"/>
          <w:sz w:val="20"/>
          <w:szCs w:val="20"/>
        </w:rPr>
      </w:pPr>
    </w:p>
    <w:p w14:paraId="50E09599" w14:textId="77777777" w:rsidR="00005819" w:rsidRDefault="00005819" w:rsidP="00005819">
      <w:pPr>
        <w:pStyle w:val="Naslov"/>
        <w:pBdr>
          <w:bottom w:val="none" w:sz="0" w:space="0" w:color="auto"/>
        </w:pBdr>
        <w:spacing w:after="0"/>
        <w:contextualSpacing w:val="0"/>
        <w:jc w:val="both"/>
        <w:rPr>
          <w:rFonts w:ascii="Arial" w:hAnsi="Arial" w:cs="Arial"/>
          <w:color w:val="000000" w:themeColor="text1"/>
          <w:sz w:val="20"/>
          <w:szCs w:val="20"/>
        </w:rPr>
      </w:pPr>
      <w:r w:rsidRPr="00B75013">
        <w:rPr>
          <w:rFonts w:ascii="Arial" w:hAnsi="Arial" w:cs="Arial"/>
          <w:color w:val="000000" w:themeColor="text1"/>
          <w:sz w:val="20"/>
          <w:szCs w:val="20"/>
        </w:rPr>
        <w:t>Po prijavi poslovnega subjekta je njegov status privzeto "aktiven". V primeru napačnega poročanja (napačen poslovni subjekt), član poroča spremembo statusa "umik". Podatki o poslovnem subjektu bodo iz sistema umaknjeni. Vsak član mora pred pošiljanjem podatkov o poslih in poslovnih dogodkih izvesti prijavo poslovnega subjekta, ne glede na to, da je lahko že drug član pred tem prijavil poslovni subjekt.</w:t>
      </w:r>
    </w:p>
    <w:p w14:paraId="43B3BE19" w14:textId="77777777" w:rsidR="005B35CB" w:rsidRPr="00B75013" w:rsidRDefault="005B35CB">
      <w:pPr>
        <w:pStyle w:val="Naslov"/>
        <w:pBdr>
          <w:bottom w:val="none" w:sz="0" w:space="0" w:color="auto"/>
        </w:pBdr>
        <w:spacing w:after="0"/>
        <w:contextualSpacing w:val="0"/>
        <w:jc w:val="both"/>
        <w:rPr>
          <w:rFonts w:ascii="Arial" w:hAnsi="Arial" w:cs="Arial"/>
          <w:color w:val="000000" w:themeColor="text1"/>
          <w:sz w:val="20"/>
          <w:szCs w:val="20"/>
        </w:rPr>
      </w:pPr>
      <w:r w:rsidRPr="00B75013">
        <w:rPr>
          <w:rFonts w:ascii="Arial" w:hAnsi="Arial" w:cs="Arial"/>
          <w:color w:val="000000" w:themeColor="text1"/>
          <w:sz w:val="20"/>
          <w:szCs w:val="20"/>
        </w:rPr>
        <w:lastRenderedPageBreak/>
        <w:t xml:space="preserve">Po poročanju oz. uspešni aktivaciji poslovnega subjekta, bo aplikacija v sistem izmenjave SISBIZ avtomatsko napolnila matične podatke </w:t>
      </w:r>
      <w:r w:rsidR="0050307F" w:rsidRPr="00B75013">
        <w:rPr>
          <w:rFonts w:ascii="Arial" w:hAnsi="Arial" w:cs="Arial"/>
          <w:color w:val="000000" w:themeColor="text1"/>
          <w:sz w:val="20"/>
          <w:szCs w:val="20"/>
        </w:rPr>
        <w:t>poslov</w:t>
      </w:r>
      <w:r w:rsidRPr="00B75013">
        <w:rPr>
          <w:rFonts w:ascii="Arial" w:hAnsi="Arial" w:cs="Arial"/>
          <w:color w:val="000000" w:themeColor="text1"/>
          <w:sz w:val="20"/>
          <w:szCs w:val="20"/>
        </w:rPr>
        <w:t>n</w:t>
      </w:r>
      <w:r w:rsidR="0050307F" w:rsidRPr="00B75013">
        <w:rPr>
          <w:rFonts w:ascii="Arial" w:hAnsi="Arial" w:cs="Arial"/>
          <w:color w:val="000000" w:themeColor="text1"/>
          <w:sz w:val="20"/>
          <w:szCs w:val="20"/>
        </w:rPr>
        <w:t>e</w:t>
      </w:r>
      <w:r w:rsidRPr="00B75013">
        <w:rPr>
          <w:rFonts w:ascii="Arial" w:hAnsi="Arial" w:cs="Arial"/>
          <w:color w:val="000000" w:themeColor="text1"/>
          <w:sz w:val="20"/>
          <w:szCs w:val="20"/>
        </w:rPr>
        <w:t>ga subjekta. V kolikor podatkov poslovnega subjekta ne bo mogoče pridobiti, bo član o tem obveščen.</w:t>
      </w:r>
    </w:p>
    <w:p w14:paraId="6190AF7A" w14:textId="77777777" w:rsidR="00DE3B9F" w:rsidRPr="00B75013" w:rsidRDefault="00DE3B9F">
      <w:pPr>
        <w:jc w:val="both"/>
        <w:rPr>
          <w:rFonts w:ascii="Arial" w:hAnsi="Arial" w:cs="Arial"/>
          <w:sz w:val="20"/>
          <w:szCs w:val="20"/>
        </w:rPr>
      </w:pPr>
    </w:p>
    <w:p w14:paraId="06A8D8D4" w14:textId="77777777" w:rsidR="00F212DE" w:rsidRPr="00B75013" w:rsidRDefault="0010099E">
      <w:pPr>
        <w:jc w:val="both"/>
        <w:rPr>
          <w:rFonts w:ascii="Arial" w:hAnsi="Arial" w:cs="Arial"/>
          <w:sz w:val="20"/>
          <w:szCs w:val="20"/>
        </w:rPr>
      </w:pPr>
      <w:r w:rsidRPr="00B75013">
        <w:rPr>
          <w:rFonts w:ascii="Arial" w:hAnsi="Arial" w:cs="Arial"/>
          <w:sz w:val="20"/>
          <w:szCs w:val="20"/>
        </w:rPr>
        <w:t>V</w:t>
      </w:r>
      <w:r w:rsidR="00F212DE" w:rsidRPr="00B75013">
        <w:rPr>
          <w:rFonts w:ascii="Arial" w:hAnsi="Arial" w:cs="Arial"/>
          <w:sz w:val="20"/>
          <w:szCs w:val="20"/>
        </w:rPr>
        <w:t xml:space="preserve"> sistem izmenjave </w:t>
      </w:r>
      <w:r w:rsidR="00165C4C" w:rsidRPr="00B75013">
        <w:rPr>
          <w:rFonts w:ascii="Arial" w:hAnsi="Arial" w:cs="Arial"/>
          <w:sz w:val="20"/>
          <w:szCs w:val="20"/>
        </w:rPr>
        <w:t xml:space="preserve">SISBIZ </w:t>
      </w:r>
      <w:r w:rsidR="00F212DE" w:rsidRPr="00B75013">
        <w:rPr>
          <w:rFonts w:ascii="Arial" w:hAnsi="Arial" w:cs="Arial"/>
          <w:sz w:val="20"/>
          <w:szCs w:val="20"/>
        </w:rPr>
        <w:t xml:space="preserve">bodo </w:t>
      </w:r>
      <w:r w:rsidRPr="00B75013">
        <w:rPr>
          <w:rFonts w:ascii="Arial" w:hAnsi="Arial" w:cs="Arial"/>
          <w:sz w:val="20"/>
          <w:szCs w:val="20"/>
        </w:rPr>
        <w:t xml:space="preserve">poleg matične številke </w:t>
      </w:r>
      <w:r w:rsidR="00165C4C" w:rsidRPr="00B75013">
        <w:rPr>
          <w:rFonts w:ascii="Arial" w:hAnsi="Arial" w:cs="Arial"/>
          <w:sz w:val="20"/>
          <w:szCs w:val="20"/>
        </w:rPr>
        <w:t xml:space="preserve">domačega subjekta </w:t>
      </w:r>
      <w:r w:rsidRPr="00B75013">
        <w:rPr>
          <w:rFonts w:ascii="Arial" w:hAnsi="Arial" w:cs="Arial"/>
          <w:sz w:val="20"/>
          <w:szCs w:val="20"/>
        </w:rPr>
        <w:t xml:space="preserve">oz. </w:t>
      </w:r>
      <w:r w:rsidR="002E14B0" w:rsidRPr="00B75013">
        <w:rPr>
          <w:rFonts w:ascii="Arial" w:hAnsi="Arial" w:cs="Arial"/>
          <w:sz w:val="20"/>
          <w:szCs w:val="20"/>
        </w:rPr>
        <w:t xml:space="preserve">Šifre BS - </w:t>
      </w:r>
      <w:r w:rsidR="00165C4C" w:rsidRPr="00B75013">
        <w:rPr>
          <w:rFonts w:ascii="Arial" w:hAnsi="Arial" w:cs="Arial"/>
          <w:sz w:val="20"/>
          <w:szCs w:val="20"/>
        </w:rPr>
        <w:t xml:space="preserve">enolične </w:t>
      </w:r>
      <w:r w:rsidRPr="00B75013">
        <w:rPr>
          <w:rFonts w:ascii="Arial" w:hAnsi="Arial" w:cs="Arial"/>
          <w:sz w:val="20"/>
          <w:szCs w:val="20"/>
        </w:rPr>
        <w:t xml:space="preserve">identifikacijske številke tujega poslovnega subjekta </w:t>
      </w:r>
      <w:r w:rsidR="00F212DE" w:rsidRPr="00B75013">
        <w:rPr>
          <w:rFonts w:ascii="Arial" w:hAnsi="Arial" w:cs="Arial"/>
          <w:sz w:val="20"/>
          <w:szCs w:val="20"/>
        </w:rPr>
        <w:t>vključe</w:t>
      </w:r>
      <w:r w:rsidR="00A900B7" w:rsidRPr="00B75013">
        <w:rPr>
          <w:rFonts w:ascii="Arial" w:hAnsi="Arial" w:cs="Arial"/>
          <w:sz w:val="20"/>
          <w:szCs w:val="20"/>
        </w:rPr>
        <w:t xml:space="preserve">ni še preostali matični podatki, ki jih bo Banka Slovenije napolnila na podlagi podatkov iz </w:t>
      </w:r>
      <w:r w:rsidR="00F212DE" w:rsidRPr="00B75013">
        <w:rPr>
          <w:rFonts w:ascii="Arial" w:hAnsi="Arial" w:cs="Arial"/>
          <w:sz w:val="20"/>
          <w:szCs w:val="20"/>
        </w:rPr>
        <w:t xml:space="preserve">AJPES </w:t>
      </w:r>
      <w:r w:rsidRPr="00B75013">
        <w:rPr>
          <w:rFonts w:ascii="Arial" w:hAnsi="Arial" w:cs="Arial"/>
          <w:sz w:val="20"/>
          <w:szCs w:val="20"/>
        </w:rPr>
        <w:t>oz. RTPS</w:t>
      </w:r>
      <w:r w:rsidR="00A900B7" w:rsidRPr="00B75013">
        <w:rPr>
          <w:rFonts w:ascii="Arial" w:hAnsi="Arial" w:cs="Arial"/>
          <w:sz w:val="20"/>
          <w:szCs w:val="20"/>
        </w:rPr>
        <w:t>*</w:t>
      </w:r>
      <w:r w:rsidRPr="00B75013">
        <w:rPr>
          <w:rFonts w:ascii="Arial" w:hAnsi="Arial" w:cs="Arial"/>
          <w:sz w:val="20"/>
          <w:szCs w:val="20"/>
        </w:rPr>
        <w:t xml:space="preserve"> kot </w:t>
      </w:r>
      <w:r w:rsidR="00F212DE" w:rsidRPr="00B75013">
        <w:rPr>
          <w:rFonts w:ascii="Arial" w:hAnsi="Arial" w:cs="Arial"/>
          <w:sz w:val="20"/>
          <w:szCs w:val="20"/>
        </w:rPr>
        <w:t xml:space="preserve">so: </w:t>
      </w:r>
    </w:p>
    <w:p w14:paraId="1692FA03" w14:textId="77777777" w:rsidR="00F212DE" w:rsidRPr="00B75013" w:rsidRDefault="00F212DE" w:rsidP="00667261">
      <w:pPr>
        <w:pStyle w:val="Odstavekseznama"/>
        <w:numPr>
          <w:ilvl w:val="0"/>
          <w:numId w:val="1"/>
        </w:numPr>
        <w:jc w:val="both"/>
        <w:rPr>
          <w:rFonts w:ascii="Arial" w:hAnsi="Arial" w:cs="Arial"/>
          <w:sz w:val="20"/>
          <w:szCs w:val="20"/>
        </w:rPr>
      </w:pPr>
      <w:r w:rsidRPr="00B75013">
        <w:rPr>
          <w:rFonts w:ascii="Arial" w:hAnsi="Arial" w:cs="Arial"/>
          <w:sz w:val="20"/>
          <w:szCs w:val="20"/>
        </w:rPr>
        <w:t xml:space="preserve">polni naziv, </w:t>
      </w:r>
    </w:p>
    <w:p w14:paraId="1F8DF306" w14:textId="77777777" w:rsidR="00F212DE" w:rsidRPr="00B75013" w:rsidRDefault="00F212DE" w:rsidP="00667261">
      <w:pPr>
        <w:pStyle w:val="Odstavekseznama"/>
        <w:numPr>
          <w:ilvl w:val="0"/>
          <w:numId w:val="1"/>
        </w:numPr>
        <w:jc w:val="both"/>
        <w:rPr>
          <w:rFonts w:ascii="Arial" w:hAnsi="Arial" w:cs="Arial"/>
          <w:sz w:val="20"/>
          <w:szCs w:val="20"/>
        </w:rPr>
      </w:pPr>
      <w:r w:rsidRPr="00B75013">
        <w:rPr>
          <w:rFonts w:ascii="Arial" w:hAnsi="Arial" w:cs="Arial"/>
          <w:sz w:val="20"/>
          <w:szCs w:val="20"/>
        </w:rPr>
        <w:t xml:space="preserve">skrajšan naziv, </w:t>
      </w:r>
    </w:p>
    <w:p w14:paraId="23B0EDEB" w14:textId="77777777" w:rsidR="00F212DE" w:rsidRPr="00B75013" w:rsidRDefault="00F212DE" w:rsidP="00667261">
      <w:pPr>
        <w:pStyle w:val="Odstavekseznama"/>
        <w:numPr>
          <w:ilvl w:val="0"/>
          <w:numId w:val="1"/>
        </w:numPr>
        <w:jc w:val="both"/>
        <w:rPr>
          <w:rFonts w:ascii="Arial" w:hAnsi="Arial" w:cs="Arial"/>
          <w:sz w:val="20"/>
          <w:szCs w:val="20"/>
        </w:rPr>
      </w:pPr>
      <w:r w:rsidRPr="00B75013">
        <w:rPr>
          <w:rFonts w:ascii="Arial" w:hAnsi="Arial" w:cs="Arial"/>
          <w:sz w:val="20"/>
          <w:szCs w:val="20"/>
        </w:rPr>
        <w:t xml:space="preserve">naslov, pošta, država, sedež, </w:t>
      </w:r>
    </w:p>
    <w:p w14:paraId="55A427D0" w14:textId="77777777" w:rsidR="00F212DE" w:rsidRPr="00B75013" w:rsidRDefault="00F212DE" w:rsidP="00667261">
      <w:pPr>
        <w:pStyle w:val="Odstavekseznama"/>
        <w:numPr>
          <w:ilvl w:val="0"/>
          <w:numId w:val="1"/>
        </w:numPr>
        <w:jc w:val="both"/>
        <w:rPr>
          <w:rFonts w:ascii="Arial" w:hAnsi="Arial" w:cs="Arial"/>
          <w:sz w:val="20"/>
          <w:szCs w:val="20"/>
        </w:rPr>
      </w:pPr>
      <w:r w:rsidRPr="00B75013">
        <w:rPr>
          <w:rFonts w:ascii="Arial" w:hAnsi="Arial" w:cs="Arial"/>
          <w:sz w:val="20"/>
          <w:szCs w:val="20"/>
        </w:rPr>
        <w:t>status,</w:t>
      </w:r>
    </w:p>
    <w:p w14:paraId="15982F6E" w14:textId="77777777" w:rsidR="00F212DE" w:rsidRPr="00B75013" w:rsidRDefault="00DF2829" w:rsidP="00667261">
      <w:pPr>
        <w:pStyle w:val="Odstavekseznama"/>
        <w:numPr>
          <w:ilvl w:val="0"/>
          <w:numId w:val="1"/>
        </w:numPr>
        <w:jc w:val="both"/>
        <w:rPr>
          <w:rFonts w:ascii="Arial" w:hAnsi="Arial" w:cs="Arial"/>
          <w:sz w:val="20"/>
          <w:szCs w:val="20"/>
        </w:rPr>
      </w:pPr>
      <w:r w:rsidRPr="00B75013">
        <w:rPr>
          <w:rFonts w:ascii="Arial" w:hAnsi="Arial" w:cs="Arial"/>
          <w:sz w:val="20"/>
          <w:szCs w:val="20"/>
        </w:rPr>
        <w:t>davčna številka,</w:t>
      </w:r>
    </w:p>
    <w:p w14:paraId="0A6052C6" w14:textId="77777777" w:rsidR="00F212DE" w:rsidRPr="00B75013" w:rsidRDefault="00F212DE" w:rsidP="00667261">
      <w:pPr>
        <w:pStyle w:val="Odstavekseznama"/>
        <w:numPr>
          <w:ilvl w:val="0"/>
          <w:numId w:val="1"/>
        </w:numPr>
        <w:jc w:val="both"/>
        <w:rPr>
          <w:rFonts w:ascii="Arial" w:hAnsi="Arial" w:cs="Arial"/>
          <w:sz w:val="20"/>
          <w:szCs w:val="20"/>
        </w:rPr>
      </w:pPr>
      <w:r w:rsidRPr="00B75013">
        <w:rPr>
          <w:rFonts w:ascii="Arial" w:hAnsi="Arial" w:cs="Arial"/>
          <w:sz w:val="20"/>
          <w:szCs w:val="20"/>
        </w:rPr>
        <w:t>datum vpisa v sodni register</w:t>
      </w:r>
    </w:p>
    <w:p w14:paraId="2C54382B" w14:textId="77777777" w:rsidR="00F212DE" w:rsidRPr="00B75013" w:rsidRDefault="00F212DE" w:rsidP="00667261">
      <w:pPr>
        <w:pStyle w:val="Odstavekseznama"/>
        <w:numPr>
          <w:ilvl w:val="0"/>
          <w:numId w:val="1"/>
        </w:numPr>
        <w:jc w:val="both"/>
        <w:rPr>
          <w:rFonts w:ascii="Arial" w:hAnsi="Arial" w:cs="Arial"/>
          <w:sz w:val="20"/>
          <w:szCs w:val="20"/>
        </w:rPr>
      </w:pPr>
      <w:r w:rsidRPr="00B75013">
        <w:rPr>
          <w:rFonts w:ascii="Arial" w:hAnsi="Arial" w:cs="Arial"/>
          <w:sz w:val="20"/>
          <w:szCs w:val="20"/>
        </w:rPr>
        <w:t>datum izbrisa iz sodnega registra</w:t>
      </w:r>
    </w:p>
    <w:p w14:paraId="35FB92FA" w14:textId="77777777" w:rsidR="00F212DE" w:rsidRPr="00B75013" w:rsidRDefault="00F212DE" w:rsidP="00667261">
      <w:pPr>
        <w:pStyle w:val="Odstavekseznama"/>
        <w:numPr>
          <w:ilvl w:val="0"/>
          <w:numId w:val="1"/>
        </w:numPr>
        <w:jc w:val="both"/>
        <w:rPr>
          <w:rFonts w:ascii="Arial" w:hAnsi="Arial" w:cs="Arial"/>
          <w:sz w:val="20"/>
          <w:szCs w:val="20"/>
        </w:rPr>
      </w:pPr>
      <w:r w:rsidRPr="00B75013">
        <w:rPr>
          <w:rFonts w:ascii="Arial" w:hAnsi="Arial" w:cs="Arial"/>
          <w:sz w:val="20"/>
          <w:szCs w:val="20"/>
        </w:rPr>
        <w:t>pravno organizacijska oblika</w:t>
      </w:r>
    </w:p>
    <w:p w14:paraId="0F4253FE" w14:textId="77777777" w:rsidR="00F212DE" w:rsidRPr="00B75013" w:rsidRDefault="00F212DE" w:rsidP="00667261">
      <w:pPr>
        <w:pStyle w:val="Odstavekseznama"/>
        <w:numPr>
          <w:ilvl w:val="0"/>
          <w:numId w:val="1"/>
        </w:numPr>
        <w:jc w:val="both"/>
        <w:rPr>
          <w:rFonts w:ascii="Arial" w:hAnsi="Arial" w:cs="Arial"/>
          <w:sz w:val="20"/>
          <w:szCs w:val="20"/>
        </w:rPr>
      </w:pPr>
      <w:r w:rsidRPr="00B75013">
        <w:rPr>
          <w:rFonts w:ascii="Arial" w:hAnsi="Arial" w:cs="Arial"/>
          <w:sz w:val="20"/>
          <w:szCs w:val="20"/>
        </w:rPr>
        <w:t>velikost podjetja</w:t>
      </w:r>
    </w:p>
    <w:p w14:paraId="7E9D0293" w14:textId="77777777" w:rsidR="00F212DE" w:rsidRPr="00B75013" w:rsidRDefault="00F212DE" w:rsidP="00667261">
      <w:pPr>
        <w:pStyle w:val="Odstavekseznama"/>
        <w:numPr>
          <w:ilvl w:val="0"/>
          <w:numId w:val="1"/>
        </w:numPr>
        <w:jc w:val="both"/>
        <w:rPr>
          <w:rFonts w:ascii="Arial" w:hAnsi="Arial" w:cs="Arial"/>
          <w:sz w:val="20"/>
          <w:szCs w:val="20"/>
        </w:rPr>
      </w:pPr>
      <w:r w:rsidRPr="00B75013">
        <w:rPr>
          <w:rFonts w:ascii="Arial" w:hAnsi="Arial" w:cs="Arial"/>
          <w:sz w:val="20"/>
          <w:szCs w:val="20"/>
        </w:rPr>
        <w:t>glavna dejavnost</w:t>
      </w:r>
    </w:p>
    <w:p w14:paraId="6878B04B" w14:textId="77777777" w:rsidR="005B35CB" w:rsidRDefault="00F212DE" w:rsidP="00667261">
      <w:pPr>
        <w:pStyle w:val="Odstavekseznama"/>
        <w:numPr>
          <w:ilvl w:val="0"/>
          <w:numId w:val="1"/>
        </w:numPr>
        <w:jc w:val="both"/>
        <w:rPr>
          <w:rFonts w:ascii="Arial" w:hAnsi="Arial" w:cs="Arial"/>
          <w:sz w:val="20"/>
          <w:szCs w:val="20"/>
        </w:rPr>
      </w:pPr>
      <w:r w:rsidRPr="00B75013">
        <w:rPr>
          <w:rFonts w:ascii="Arial" w:hAnsi="Arial" w:cs="Arial"/>
          <w:sz w:val="20"/>
          <w:szCs w:val="20"/>
        </w:rPr>
        <w:t>šifra dejavnosti</w:t>
      </w:r>
      <w:r w:rsidR="00891789" w:rsidRPr="00B75013">
        <w:rPr>
          <w:rFonts w:ascii="Arial" w:hAnsi="Arial" w:cs="Arial"/>
          <w:sz w:val="20"/>
          <w:szCs w:val="20"/>
        </w:rPr>
        <w:t>.</w:t>
      </w:r>
    </w:p>
    <w:p w14:paraId="7BAB1EF5" w14:textId="77777777" w:rsidR="00F4489E" w:rsidRPr="00B75013" w:rsidRDefault="00F4489E" w:rsidP="00F4489E">
      <w:pPr>
        <w:pStyle w:val="Odstavekseznama"/>
        <w:jc w:val="both"/>
        <w:rPr>
          <w:rFonts w:ascii="Arial" w:hAnsi="Arial" w:cs="Arial"/>
          <w:sz w:val="20"/>
          <w:szCs w:val="20"/>
        </w:rPr>
      </w:pPr>
    </w:p>
    <w:p w14:paraId="7BAF71D4" w14:textId="4CB06B65" w:rsidR="00A900B7" w:rsidRDefault="00A900B7" w:rsidP="00A900B7">
      <w:pPr>
        <w:jc w:val="both"/>
        <w:rPr>
          <w:rFonts w:ascii="Arial" w:hAnsi="Arial" w:cs="Arial"/>
          <w:sz w:val="20"/>
          <w:szCs w:val="20"/>
        </w:rPr>
      </w:pPr>
      <w:r w:rsidRPr="00B75013">
        <w:rPr>
          <w:rFonts w:ascii="Arial" w:hAnsi="Arial" w:cs="Arial"/>
          <w:sz w:val="20"/>
          <w:szCs w:val="20"/>
        </w:rPr>
        <w:t>*Iz RTPS nekaterih podatkov ni mogoče pridobiti.</w:t>
      </w:r>
    </w:p>
    <w:p w14:paraId="2C10B840" w14:textId="77777777" w:rsidR="00F4489E" w:rsidRDefault="00F4489E" w:rsidP="00A900B7">
      <w:pPr>
        <w:jc w:val="both"/>
        <w:rPr>
          <w:rFonts w:ascii="Arial" w:hAnsi="Arial" w:cs="Arial"/>
          <w:sz w:val="20"/>
          <w:szCs w:val="20"/>
        </w:rPr>
      </w:pPr>
    </w:p>
    <w:p w14:paraId="14AEBCF1" w14:textId="77777777" w:rsidR="00891789" w:rsidRPr="006E0DCA" w:rsidRDefault="00891789" w:rsidP="007E2D29">
      <w:pPr>
        <w:pStyle w:val="Naslov2"/>
        <w:rPr>
          <w:rFonts w:ascii="Arial" w:hAnsi="Arial" w:cs="Arial"/>
          <w:sz w:val="20"/>
          <w:szCs w:val="20"/>
        </w:rPr>
      </w:pPr>
      <w:bookmarkStart w:id="6" w:name="_Toc233707707"/>
      <w:r w:rsidRPr="006E0DCA">
        <w:rPr>
          <w:rFonts w:ascii="Arial" w:hAnsi="Arial" w:cs="Arial"/>
          <w:sz w:val="20"/>
          <w:szCs w:val="20"/>
        </w:rPr>
        <w:t>Dodelitev oznake tujemu poslovnemu subjektu v RTPS</w:t>
      </w:r>
      <w:bookmarkEnd w:id="6"/>
    </w:p>
    <w:p w14:paraId="0E9324D3" w14:textId="77777777" w:rsidR="007E2D29" w:rsidRPr="00855E27" w:rsidRDefault="007E2D29" w:rsidP="007E2D29">
      <w:pPr>
        <w:rPr>
          <w:rFonts w:ascii="Arial" w:hAnsi="Arial" w:cs="Arial"/>
          <w:sz w:val="20"/>
          <w:szCs w:val="20"/>
        </w:rPr>
      </w:pPr>
    </w:p>
    <w:p w14:paraId="03EDEE23" w14:textId="7C0C929D" w:rsidR="00A03599" w:rsidRPr="00E23596" w:rsidRDefault="00891789" w:rsidP="00891789">
      <w:pPr>
        <w:jc w:val="both"/>
        <w:rPr>
          <w:rFonts w:ascii="Arial" w:hAnsi="Arial" w:cs="Arial"/>
          <w:strike/>
          <w:color w:val="000000" w:themeColor="text1"/>
          <w:sz w:val="20"/>
          <w:szCs w:val="20"/>
        </w:rPr>
      </w:pPr>
      <w:r w:rsidRPr="007A4317">
        <w:rPr>
          <w:rFonts w:ascii="Arial" w:hAnsi="Arial" w:cs="Arial"/>
          <w:color w:val="000000" w:themeColor="text1"/>
          <w:sz w:val="20"/>
          <w:szCs w:val="20"/>
        </w:rPr>
        <w:t xml:space="preserve">Član SISBIZ za namen poročanja sklenjenih kreditnih poslov s tujimi poslovnimi osebami, ki še niso v Šifrantu tujih poslovnih subjektov Banke Slovenije, ki je dosegljiv na spletni strani Banke Slovenije, posreduje vse zahtevane podatke v zvezi s tujo poslovno osebo v skladu s tehničnimi navodili, ki so dosegljiva na spletni strani Banke Slovenije </w:t>
      </w:r>
      <w:r w:rsidR="00A03599" w:rsidRPr="007A4317">
        <w:rPr>
          <w:rFonts w:ascii="Arial" w:hAnsi="Arial" w:cs="Arial"/>
          <w:color w:val="000000" w:themeColor="text1"/>
          <w:sz w:val="20"/>
          <w:szCs w:val="20"/>
        </w:rPr>
        <w:t xml:space="preserve"> (</w:t>
      </w:r>
      <w:hyperlink r:id="rId13" w:history="1">
        <w:r w:rsidR="001A7FBF" w:rsidRPr="007A4317">
          <w:rPr>
            <w:rStyle w:val="Hiperpovezava"/>
            <w:rFonts w:ascii="Arial" w:hAnsi="Arial" w:cs="Arial"/>
            <w:sz w:val="20"/>
            <w:szCs w:val="20"/>
          </w:rPr>
          <w:t>https://www.bsi.si/sl/poslovni-subjekti/porocanje/tehnicna-navodila-in-xml-sheme</w:t>
        </w:r>
      </w:hyperlink>
      <w:r w:rsidR="00A03599" w:rsidRPr="007A4317">
        <w:rPr>
          <w:rFonts w:ascii="Arial" w:hAnsi="Arial" w:cs="Arial"/>
          <w:color w:val="000000" w:themeColor="text1"/>
          <w:sz w:val="20"/>
          <w:szCs w:val="20"/>
        </w:rPr>
        <w:t xml:space="preserve"> )</w:t>
      </w:r>
      <w:r w:rsidRPr="007A4317">
        <w:rPr>
          <w:rFonts w:ascii="Arial" w:hAnsi="Arial" w:cs="Arial"/>
          <w:color w:val="000000" w:themeColor="text1"/>
          <w:sz w:val="20"/>
          <w:szCs w:val="20"/>
        </w:rPr>
        <w:t>. Na podlagi teh podatkov se bo tuji poslovni osebi v Šifrantu tujih poslovnih subjektov dodelila oznaka poslovnega subjekta. Banka Slovenije bo o dodelitvi oznake novi tuji poslovni osebi obvestila člana, ki je posredoval zahtevek za dodelitev oznake poslovnega subjekta, tudi po e-mailu, najpozneje naslednji delovni dan po prejemu tega zahtevka (na dela prost dan se ta rok premakne na prvi delovni dan). Banka Slovenije v večernih urah konec vsakega delovnega dne pripravi datoteko z vsemi spremembami za tisti dan in celotno datoteko iz Šifranta tujih poslovnih subjektov. Dostop do teh datotek in Šifranta tujih poslovnih subjektov bo omogočen članom, ki bodo z BS izmenjali digitalna potrdila.</w:t>
      </w:r>
    </w:p>
    <w:p w14:paraId="34D450CA" w14:textId="77777777" w:rsidR="00891789" w:rsidRPr="007A4317" w:rsidRDefault="00891789" w:rsidP="00DC6E03">
      <w:pPr>
        <w:jc w:val="both"/>
        <w:rPr>
          <w:rFonts w:ascii="Arial" w:hAnsi="Arial" w:cs="Arial"/>
          <w:sz w:val="20"/>
          <w:szCs w:val="20"/>
        </w:rPr>
      </w:pPr>
    </w:p>
    <w:p w14:paraId="55ECBA86" w14:textId="09617C90" w:rsidR="00B22D92" w:rsidRPr="007A4317" w:rsidRDefault="00891789" w:rsidP="00B22D92">
      <w:pPr>
        <w:jc w:val="both"/>
        <w:rPr>
          <w:rFonts w:ascii="Arial" w:hAnsi="Arial" w:cs="Arial"/>
          <w:sz w:val="20"/>
          <w:szCs w:val="20"/>
        </w:rPr>
      </w:pPr>
      <w:r w:rsidRPr="007A4317">
        <w:rPr>
          <w:rFonts w:ascii="Arial" w:hAnsi="Arial" w:cs="Arial"/>
          <w:sz w:val="20"/>
          <w:szCs w:val="20"/>
        </w:rPr>
        <w:t xml:space="preserve">V skladu z </w:t>
      </w:r>
      <w:r w:rsidR="00C820C0" w:rsidRPr="007A4317">
        <w:rPr>
          <w:rFonts w:ascii="Arial" w:hAnsi="Arial" w:cs="Arial"/>
          <w:sz w:val="20"/>
          <w:szCs w:val="20"/>
        </w:rPr>
        <w:t xml:space="preserve">vsakokrat veljavnim </w:t>
      </w:r>
      <w:r w:rsidRPr="007A4317">
        <w:rPr>
          <w:rFonts w:ascii="Arial" w:hAnsi="Arial" w:cs="Arial"/>
          <w:sz w:val="20"/>
          <w:szCs w:val="20"/>
        </w:rPr>
        <w:t>ZCKR</w:t>
      </w:r>
      <w:r w:rsidR="00D3063F" w:rsidRPr="007A4317">
        <w:rPr>
          <w:rFonts w:ascii="Arial" w:hAnsi="Arial" w:cs="Arial"/>
          <w:sz w:val="20"/>
          <w:szCs w:val="20"/>
        </w:rPr>
        <w:t>-1</w:t>
      </w:r>
      <w:r w:rsidRPr="007A4317">
        <w:rPr>
          <w:rFonts w:ascii="Arial" w:hAnsi="Arial" w:cs="Arial"/>
          <w:sz w:val="20"/>
          <w:szCs w:val="20"/>
        </w:rPr>
        <w:t xml:space="preserve"> mora član, ki je vnesel identifikacijske podatke o tujem poslovnem subjektu v register tujih poslovnih subjektov (RTPS) pri Banki Slovenije, ob sklepanju pogodbe</w:t>
      </w:r>
      <w:r w:rsidR="004C0B6B" w:rsidRPr="007A4317">
        <w:rPr>
          <w:rFonts w:ascii="Arial" w:hAnsi="Arial" w:cs="Arial"/>
          <w:sz w:val="20"/>
          <w:szCs w:val="20"/>
        </w:rPr>
        <w:t xml:space="preserve"> o kreditnem poslu</w:t>
      </w:r>
      <w:r w:rsidRPr="007A4317">
        <w:rPr>
          <w:rFonts w:ascii="Arial" w:hAnsi="Arial" w:cs="Arial"/>
          <w:sz w:val="20"/>
          <w:szCs w:val="20"/>
        </w:rPr>
        <w:t>, tuj poslovni subjekt na to opozoriti ter mu sporočiti, da so ti podatki dostopni članom</w:t>
      </w:r>
      <w:r w:rsidRPr="006E0DCA">
        <w:rPr>
          <w:rFonts w:ascii="Arial" w:hAnsi="Arial" w:cs="Arial"/>
          <w:sz w:val="20"/>
          <w:szCs w:val="20"/>
        </w:rPr>
        <w:t>.</w:t>
      </w:r>
      <w:r w:rsidR="00C1574B" w:rsidRPr="006E0DCA">
        <w:rPr>
          <w:rFonts w:ascii="Arial" w:hAnsi="Arial" w:cs="Arial"/>
          <w:sz w:val="20"/>
          <w:szCs w:val="20"/>
        </w:rPr>
        <w:t xml:space="preserve"> </w:t>
      </w:r>
      <w:r w:rsidR="00B22D92" w:rsidRPr="006E0DCA">
        <w:rPr>
          <w:rFonts w:ascii="Arial" w:hAnsi="Arial" w:cs="Arial"/>
          <w:sz w:val="20"/>
          <w:szCs w:val="20"/>
        </w:rPr>
        <w:t>Član v 10 delovnih dneh po sklenitvi kreditnega posla tujemu poslovnemu subjektu sporoči enolično identifikacijsko oznako, ki mu je bila dodeljena v tem registru.</w:t>
      </w:r>
    </w:p>
    <w:p w14:paraId="48D79DFE" w14:textId="77777777" w:rsidR="00EF3736" w:rsidRPr="00FF2B0E" w:rsidRDefault="00FB5A09" w:rsidP="0002791A">
      <w:pPr>
        <w:pStyle w:val="Naslov1"/>
      </w:pPr>
      <w:bookmarkStart w:id="7" w:name="_Toc230940680"/>
      <w:bookmarkStart w:id="8" w:name="_Toc231196156"/>
      <w:bookmarkStart w:id="9" w:name="_Toc233707708"/>
      <w:bookmarkEnd w:id="7"/>
      <w:bookmarkEnd w:id="8"/>
      <w:r w:rsidRPr="00FF2B0E">
        <w:t>POROČANJE POSLOV</w:t>
      </w:r>
      <w:bookmarkEnd w:id="9"/>
      <w:r w:rsidR="001A7254" w:rsidRPr="00FF2B0E">
        <w:t xml:space="preserve"> </w:t>
      </w:r>
    </w:p>
    <w:p w14:paraId="12D4F7FC" w14:textId="77777777" w:rsidR="00BB3623" w:rsidRPr="00BB3623" w:rsidRDefault="00BB3623" w:rsidP="00BB3623"/>
    <w:p w14:paraId="0F3A48CE" w14:textId="01A37989" w:rsidR="000044FA" w:rsidRPr="00B75013" w:rsidRDefault="000044FA" w:rsidP="000044FA">
      <w:pPr>
        <w:pStyle w:val="Odstavekseznama"/>
        <w:ind w:left="0"/>
        <w:jc w:val="both"/>
        <w:rPr>
          <w:rFonts w:ascii="Arial" w:hAnsi="Arial" w:cs="Arial"/>
          <w:sz w:val="20"/>
          <w:szCs w:val="20"/>
        </w:rPr>
      </w:pPr>
      <w:r w:rsidRPr="00F4564B">
        <w:rPr>
          <w:rFonts w:ascii="Arial" w:hAnsi="Arial" w:cs="Arial"/>
          <w:b/>
          <w:sz w:val="20"/>
          <w:szCs w:val="20"/>
        </w:rPr>
        <w:t>Kreditni posli</w:t>
      </w:r>
      <w:r w:rsidRPr="00F4564B">
        <w:rPr>
          <w:rFonts w:ascii="Arial" w:hAnsi="Arial" w:cs="Arial"/>
          <w:sz w:val="20"/>
          <w:szCs w:val="20"/>
        </w:rPr>
        <w:t xml:space="preserve"> v skladu z</w:t>
      </w:r>
      <w:r w:rsidR="00A900B7" w:rsidRPr="00B75013">
        <w:rPr>
          <w:rFonts w:ascii="Arial" w:hAnsi="Arial" w:cs="Arial"/>
          <w:sz w:val="20"/>
          <w:szCs w:val="20"/>
        </w:rPr>
        <w:t xml:space="preserve"> vsakokratno veljavnim</w:t>
      </w:r>
      <w:r w:rsidRPr="00B75013">
        <w:rPr>
          <w:rFonts w:ascii="Arial" w:hAnsi="Arial" w:cs="Arial"/>
          <w:sz w:val="20"/>
          <w:szCs w:val="20"/>
        </w:rPr>
        <w:t xml:space="preserve"> ZCKR</w:t>
      </w:r>
      <w:r w:rsidR="00D3063F">
        <w:rPr>
          <w:rFonts w:ascii="Arial" w:hAnsi="Arial" w:cs="Arial"/>
          <w:sz w:val="20"/>
          <w:szCs w:val="20"/>
        </w:rPr>
        <w:t>-1</w:t>
      </w:r>
      <w:r w:rsidRPr="00B75013">
        <w:rPr>
          <w:rFonts w:ascii="Arial" w:hAnsi="Arial" w:cs="Arial"/>
          <w:sz w:val="20"/>
          <w:szCs w:val="20"/>
        </w:rPr>
        <w:t xml:space="preserve"> so posli, ki jih sklepajo nebančni kreditodajalci s poslovnimi subjekti na podlagi: </w:t>
      </w:r>
    </w:p>
    <w:p w14:paraId="4A07BA89" w14:textId="610EBCA5" w:rsidR="000044FA" w:rsidRPr="00B75013" w:rsidRDefault="008931C5" w:rsidP="00667261">
      <w:pPr>
        <w:pStyle w:val="Odstavekseznama"/>
        <w:numPr>
          <w:ilvl w:val="0"/>
          <w:numId w:val="1"/>
        </w:numPr>
        <w:rPr>
          <w:rFonts w:ascii="Arial" w:hAnsi="Arial" w:cs="Arial"/>
          <w:b/>
          <w:sz w:val="20"/>
          <w:szCs w:val="20"/>
        </w:rPr>
      </w:pPr>
      <w:r w:rsidRPr="00B75013">
        <w:rPr>
          <w:rFonts w:ascii="Arial" w:hAnsi="Arial" w:cs="Arial"/>
          <w:b/>
          <w:sz w:val="20"/>
          <w:szCs w:val="20"/>
        </w:rPr>
        <w:t>kreditne pogodbe</w:t>
      </w:r>
      <w:r w:rsidRPr="00A96AB1">
        <w:rPr>
          <w:rFonts w:ascii="Arial" w:hAnsi="Arial" w:cs="Arial"/>
          <w:b/>
          <w:sz w:val="20"/>
          <w:szCs w:val="20"/>
        </w:rPr>
        <w:t>,</w:t>
      </w:r>
      <w:r w:rsidR="00735898" w:rsidRPr="00A96AB1">
        <w:rPr>
          <w:rFonts w:ascii="Arial" w:hAnsi="Arial" w:cs="Arial"/>
          <w:b/>
          <w:sz w:val="20"/>
          <w:szCs w:val="20"/>
        </w:rPr>
        <w:t xml:space="preserve"> </w:t>
      </w:r>
    </w:p>
    <w:p w14:paraId="258C0059" w14:textId="77777777" w:rsidR="000044FA" w:rsidRPr="00B75013" w:rsidRDefault="000044FA" w:rsidP="00667261">
      <w:pPr>
        <w:pStyle w:val="Odstavekseznama"/>
        <w:numPr>
          <w:ilvl w:val="0"/>
          <w:numId w:val="1"/>
        </w:numPr>
        <w:rPr>
          <w:rFonts w:ascii="Arial" w:hAnsi="Arial" w:cs="Arial"/>
          <w:b/>
          <w:sz w:val="20"/>
          <w:szCs w:val="20"/>
        </w:rPr>
      </w:pPr>
      <w:r w:rsidRPr="00B75013">
        <w:rPr>
          <w:rFonts w:ascii="Arial" w:hAnsi="Arial" w:cs="Arial"/>
          <w:b/>
          <w:sz w:val="20"/>
          <w:szCs w:val="20"/>
        </w:rPr>
        <w:t xml:space="preserve">pogodbe o finančnem zakupu, </w:t>
      </w:r>
    </w:p>
    <w:p w14:paraId="06F6235D" w14:textId="77777777" w:rsidR="000044FA" w:rsidRPr="00B75013" w:rsidRDefault="008931C5" w:rsidP="00667261">
      <w:pPr>
        <w:pStyle w:val="Odstavekseznama"/>
        <w:numPr>
          <w:ilvl w:val="0"/>
          <w:numId w:val="1"/>
        </w:numPr>
        <w:rPr>
          <w:rFonts w:ascii="Arial" w:hAnsi="Arial" w:cs="Arial"/>
          <w:b/>
          <w:sz w:val="20"/>
          <w:szCs w:val="20"/>
        </w:rPr>
      </w:pPr>
      <w:r w:rsidRPr="00B75013">
        <w:rPr>
          <w:rFonts w:ascii="Arial" w:hAnsi="Arial" w:cs="Arial"/>
          <w:b/>
          <w:sz w:val="20"/>
          <w:szCs w:val="20"/>
        </w:rPr>
        <w:t xml:space="preserve">pogodbe o </w:t>
      </w:r>
      <w:proofErr w:type="spellStart"/>
      <w:r w:rsidRPr="00B75013">
        <w:rPr>
          <w:rFonts w:ascii="Arial" w:hAnsi="Arial" w:cs="Arial"/>
          <w:b/>
          <w:sz w:val="20"/>
          <w:szCs w:val="20"/>
        </w:rPr>
        <w:t>faktoringu</w:t>
      </w:r>
      <w:proofErr w:type="spellEnd"/>
      <w:r w:rsidR="000044FA" w:rsidRPr="00B75013">
        <w:rPr>
          <w:rFonts w:ascii="Arial" w:hAnsi="Arial" w:cs="Arial"/>
          <w:b/>
          <w:sz w:val="20"/>
          <w:szCs w:val="20"/>
        </w:rPr>
        <w:t xml:space="preserve">, </w:t>
      </w:r>
    </w:p>
    <w:p w14:paraId="1D49D0A3" w14:textId="77777777" w:rsidR="00A90FE0" w:rsidRDefault="000044FA" w:rsidP="00667261">
      <w:pPr>
        <w:pStyle w:val="Odstavekseznama"/>
        <w:numPr>
          <w:ilvl w:val="0"/>
          <w:numId w:val="1"/>
        </w:numPr>
        <w:rPr>
          <w:rFonts w:ascii="Arial" w:hAnsi="Arial" w:cs="Arial"/>
          <w:b/>
          <w:sz w:val="20"/>
          <w:szCs w:val="20"/>
        </w:rPr>
      </w:pPr>
      <w:r w:rsidRPr="00B75013">
        <w:rPr>
          <w:rFonts w:ascii="Arial" w:hAnsi="Arial" w:cs="Arial"/>
          <w:b/>
          <w:sz w:val="20"/>
          <w:szCs w:val="20"/>
        </w:rPr>
        <w:t>pogodbe o zavarovanju</w:t>
      </w:r>
      <w:r w:rsidR="00A90FE0">
        <w:rPr>
          <w:rFonts w:ascii="Arial" w:hAnsi="Arial" w:cs="Arial"/>
          <w:b/>
          <w:sz w:val="20"/>
          <w:szCs w:val="20"/>
        </w:rPr>
        <w:t>,</w:t>
      </w:r>
    </w:p>
    <w:p w14:paraId="2BB74FC6" w14:textId="71C3B4E2" w:rsidR="000044FA" w:rsidRPr="006E0DCA" w:rsidRDefault="00A90FE0" w:rsidP="00667261">
      <w:pPr>
        <w:pStyle w:val="Odstavekseznama"/>
        <w:numPr>
          <w:ilvl w:val="0"/>
          <w:numId w:val="1"/>
        </w:numPr>
        <w:rPr>
          <w:rFonts w:ascii="Arial" w:hAnsi="Arial" w:cs="Arial"/>
          <w:b/>
          <w:sz w:val="20"/>
          <w:szCs w:val="20"/>
        </w:rPr>
      </w:pPr>
      <w:r w:rsidRPr="006E0DCA">
        <w:rPr>
          <w:rFonts w:ascii="Arial" w:hAnsi="Arial" w:cs="Arial"/>
          <w:b/>
          <w:sz w:val="20"/>
          <w:szCs w:val="20"/>
        </w:rPr>
        <w:t>pogodbe v zvezi s plačilnim instrumentom z odloženim plačilom</w:t>
      </w:r>
      <w:r w:rsidR="000044FA" w:rsidRPr="006E0DCA">
        <w:rPr>
          <w:rFonts w:ascii="Arial" w:hAnsi="Arial" w:cs="Arial"/>
          <w:b/>
          <w:sz w:val="20"/>
          <w:szCs w:val="20"/>
        </w:rPr>
        <w:t xml:space="preserve">. </w:t>
      </w:r>
    </w:p>
    <w:p w14:paraId="1ADE7125" w14:textId="77777777" w:rsidR="00666360" w:rsidRDefault="00666360" w:rsidP="006727A7">
      <w:pPr>
        <w:jc w:val="both"/>
        <w:rPr>
          <w:rFonts w:ascii="Arial" w:hAnsi="Arial" w:cs="Arial"/>
          <w:sz w:val="20"/>
          <w:szCs w:val="20"/>
        </w:rPr>
      </w:pPr>
    </w:p>
    <w:p w14:paraId="5EE8F9C9" w14:textId="7EE7BA2E" w:rsidR="009D02DB" w:rsidRPr="00B75013" w:rsidRDefault="009D02DB" w:rsidP="006727A7">
      <w:pPr>
        <w:jc w:val="both"/>
        <w:rPr>
          <w:rFonts w:ascii="Arial" w:hAnsi="Arial" w:cs="Arial"/>
          <w:sz w:val="20"/>
          <w:szCs w:val="20"/>
        </w:rPr>
      </w:pPr>
      <w:r w:rsidRPr="00B75013">
        <w:rPr>
          <w:rFonts w:ascii="Arial" w:hAnsi="Arial" w:cs="Arial"/>
          <w:sz w:val="20"/>
          <w:szCs w:val="20"/>
        </w:rPr>
        <w:lastRenderedPageBreak/>
        <w:t>V kolikor je kreditiranje</w:t>
      </w:r>
      <w:r w:rsidR="006727A7" w:rsidRPr="00B75013">
        <w:rPr>
          <w:rFonts w:ascii="Arial" w:hAnsi="Arial" w:cs="Arial"/>
          <w:sz w:val="20"/>
          <w:szCs w:val="20"/>
        </w:rPr>
        <w:t>/</w:t>
      </w:r>
      <w:r w:rsidRPr="00B75013">
        <w:rPr>
          <w:rFonts w:ascii="Arial" w:hAnsi="Arial" w:cs="Arial"/>
          <w:sz w:val="20"/>
          <w:szCs w:val="20"/>
        </w:rPr>
        <w:t>financiranje posl</w:t>
      </w:r>
      <w:r w:rsidR="006727A7" w:rsidRPr="00B75013">
        <w:rPr>
          <w:rFonts w:ascii="Arial" w:hAnsi="Arial" w:cs="Arial"/>
          <w:sz w:val="20"/>
          <w:szCs w:val="20"/>
        </w:rPr>
        <w:t>a</w:t>
      </w:r>
      <w:r w:rsidR="00066210" w:rsidRPr="00B75013">
        <w:rPr>
          <w:rFonts w:ascii="Arial" w:hAnsi="Arial" w:cs="Arial"/>
          <w:sz w:val="20"/>
          <w:szCs w:val="20"/>
        </w:rPr>
        <w:t xml:space="preserve"> po vsebini kreditni posel oziroma</w:t>
      </w:r>
      <w:r w:rsidRPr="00B75013">
        <w:rPr>
          <w:rFonts w:ascii="Arial" w:hAnsi="Arial" w:cs="Arial"/>
          <w:sz w:val="20"/>
          <w:szCs w:val="20"/>
        </w:rPr>
        <w:t xml:space="preserve"> je sklenjen na podlagi </w:t>
      </w:r>
      <w:r w:rsidR="006727A7" w:rsidRPr="00B75013">
        <w:rPr>
          <w:rFonts w:ascii="Arial" w:hAnsi="Arial" w:cs="Arial"/>
          <w:sz w:val="20"/>
          <w:szCs w:val="20"/>
        </w:rPr>
        <w:t xml:space="preserve">kreditne </w:t>
      </w:r>
      <w:r w:rsidRPr="00B75013">
        <w:rPr>
          <w:rFonts w:ascii="Arial" w:hAnsi="Arial" w:cs="Arial"/>
          <w:sz w:val="20"/>
          <w:szCs w:val="20"/>
        </w:rPr>
        <w:t>pogodbe</w:t>
      </w:r>
      <w:r w:rsidR="00066210" w:rsidRPr="00B75013">
        <w:rPr>
          <w:rFonts w:ascii="Arial" w:hAnsi="Arial" w:cs="Arial"/>
          <w:sz w:val="20"/>
          <w:szCs w:val="20"/>
        </w:rPr>
        <w:t xml:space="preserve"> oziroma</w:t>
      </w:r>
      <w:r w:rsidR="003F7289" w:rsidRPr="00B75013">
        <w:rPr>
          <w:rFonts w:ascii="Arial" w:hAnsi="Arial" w:cs="Arial"/>
          <w:sz w:val="20"/>
          <w:szCs w:val="20"/>
        </w:rPr>
        <w:t>,</w:t>
      </w:r>
      <w:r w:rsidR="006727A7" w:rsidRPr="00B75013">
        <w:rPr>
          <w:rFonts w:ascii="Arial" w:hAnsi="Arial" w:cs="Arial"/>
          <w:sz w:val="20"/>
          <w:szCs w:val="20"/>
        </w:rPr>
        <w:t xml:space="preserve"> ko nastane obligacija zavezujoča za obe stranki (upnika in dolžnika)</w:t>
      </w:r>
      <w:r w:rsidRPr="00B75013">
        <w:rPr>
          <w:rFonts w:ascii="Arial" w:hAnsi="Arial" w:cs="Arial"/>
          <w:sz w:val="20"/>
          <w:szCs w:val="20"/>
        </w:rPr>
        <w:t xml:space="preserve"> potem je </w:t>
      </w:r>
      <w:r w:rsidR="00066210" w:rsidRPr="00B75013">
        <w:rPr>
          <w:rFonts w:ascii="Arial" w:hAnsi="Arial" w:cs="Arial"/>
          <w:sz w:val="20"/>
          <w:szCs w:val="20"/>
        </w:rPr>
        <w:t xml:space="preserve">posel </w:t>
      </w:r>
      <w:r w:rsidRPr="00B75013">
        <w:rPr>
          <w:rFonts w:ascii="Arial" w:hAnsi="Arial" w:cs="Arial"/>
          <w:sz w:val="20"/>
          <w:szCs w:val="20"/>
        </w:rPr>
        <w:t>predmet takojšnjega poročanja</w:t>
      </w:r>
      <w:r w:rsidR="006727A7" w:rsidRPr="00B75013">
        <w:rPr>
          <w:rFonts w:ascii="Arial" w:hAnsi="Arial" w:cs="Arial"/>
          <w:sz w:val="20"/>
          <w:szCs w:val="20"/>
        </w:rPr>
        <w:t xml:space="preserve"> v sistem SISBIZ</w:t>
      </w:r>
      <w:r w:rsidRPr="00B75013">
        <w:rPr>
          <w:rFonts w:ascii="Arial" w:hAnsi="Arial" w:cs="Arial"/>
          <w:sz w:val="20"/>
          <w:szCs w:val="20"/>
        </w:rPr>
        <w:t>.</w:t>
      </w:r>
    </w:p>
    <w:p w14:paraId="2AC37A86" w14:textId="77777777" w:rsidR="00D62BBF" w:rsidRPr="00B75013" w:rsidRDefault="00D62BBF" w:rsidP="006727A7">
      <w:pPr>
        <w:jc w:val="both"/>
        <w:rPr>
          <w:rFonts w:ascii="Arial" w:hAnsi="Arial" w:cs="Arial"/>
          <w:sz w:val="20"/>
          <w:szCs w:val="20"/>
        </w:rPr>
      </w:pPr>
    </w:p>
    <w:p w14:paraId="28402CBD" w14:textId="77777777" w:rsidR="00B56CE3" w:rsidRPr="00B75013" w:rsidRDefault="00B56CE3" w:rsidP="006727A7">
      <w:pPr>
        <w:jc w:val="both"/>
        <w:rPr>
          <w:rFonts w:ascii="Arial" w:hAnsi="Arial" w:cs="Arial"/>
          <w:sz w:val="20"/>
          <w:szCs w:val="20"/>
        </w:rPr>
      </w:pPr>
      <w:r w:rsidRPr="00B75013">
        <w:rPr>
          <w:rFonts w:ascii="Arial" w:hAnsi="Arial" w:cs="Arial"/>
          <w:sz w:val="20"/>
          <w:szCs w:val="20"/>
        </w:rPr>
        <w:t>V okviru pogodb o finančnem zakupu se poroča</w:t>
      </w:r>
      <w:r w:rsidR="00DD080D" w:rsidRPr="00B75013">
        <w:rPr>
          <w:rFonts w:ascii="Arial" w:hAnsi="Arial" w:cs="Arial"/>
          <w:sz w:val="20"/>
          <w:szCs w:val="20"/>
        </w:rPr>
        <w:t xml:space="preserve"> finančne</w:t>
      </w:r>
      <w:r w:rsidRPr="00B75013">
        <w:rPr>
          <w:rFonts w:ascii="Arial" w:hAnsi="Arial" w:cs="Arial"/>
          <w:sz w:val="20"/>
          <w:szCs w:val="20"/>
        </w:rPr>
        <w:t xml:space="preserve"> najem</w:t>
      </w:r>
      <w:r w:rsidR="00DD080D" w:rsidRPr="00B75013">
        <w:rPr>
          <w:rFonts w:ascii="Arial" w:hAnsi="Arial" w:cs="Arial"/>
          <w:sz w:val="20"/>
          <w:szCs w:val="20"/>
        </w:rPr>
        <w:t xml:space="preserve">e. Operativni najemi niso predmet poročanja. </w:t>
      </w:r>
      <w:r w:rsidRPr="00B75013">
        <w:rPr>
          <w:rFonts w:ascii="Arial" w:hAnsi="Arial" w:cs="Arial"/>
          <w:sz w:val="20"/>
          <w:szCs w:val="20"/>
        </w:rPr>
        <w:t xml:space="preserve"> </w:t>
      </w:r>
    </w:p>
    <w:p w14:paraId="41012221" w14:textId="77777777" w:rsidR="00B56CE3" w:rsidRPr="00B75013" w:rsidRDefault="00B56CE3" w:rsidP="006727A7">
      <w:pPr>
        <w:jc w:val="both"/>
        <w:rPr>
          <w:rFonts w:ascii="Arial" w:hAnsi="Arial" w:cs="Arial"/>
          <w:sz w:val="20"/>
          <w:szCs w:val="20"/>
        </w:rPr>
      </w:pPr>
    </w:p>
    <w:p w14:paraId="6387332A" w14:textId="77777777" w:rsidR="00B56CE3" w:rsidRPr="00B75013" w:rsidRDefault="001875D1" w:rsidP="006727A7">
      <w:pPr>
        <w:jc w:val="both"/>
        <w:rPr>
          <w:rFonts w:ascii="Arial" w:hAnsi="Arial" w:cs="Arial"/>
          <w:sz w:val="20"/>
          <w:szCs w:val="20"/>
        </w:rPr>
      </w:pPr>
      <w:r w:rsidRPr="00B75013">
        <w:rPr>
          <w:rFonts w:ascii="Arial" w:hAnsi="Arial" w:cs="Arial"/>
          <w:sz w:val="20"/>
          <w:szCs w:val="20"/>
        </w:rPr>
        <w:t xml:space="preserve">Pogodbe o </w:t>
      </w:r>
      <w:r w:rsidR="00B56CE3" w:rsidRPr="00B75013">
        <w:rPr>
          <w:rFonts w:ascii="Arial" w:hAnsi="Arial" w:cs="Arial"/>
          <w:sz w:val="20"/>
          <w:szCs w:val="20"/>
        </w:rPr>
        <w:t>zavarovanju vključ</w:t>
      </w:r>
      <w:r w:rsidRPr="00B75013">
        <w:rPr>
          <w:rFonts w:ascii="Arial" w:hAnsi="Arial" w:cs="Arial"/>
          <w:sz w:val="20"/>
          <w:szCs w:val="20"/>
        </w:rPr>
        <w:t xml:space="preserve">ujejo dana </w:t>
      </w:r>
      <w:r w:rsidR="00B56CE3" w:rsidRPr="00B75013">
        <w:rPr>
          <w:rFonts w:ascii="Arial" w:hAnsi="Arial" w:cs="Arial"/>
          <w:sz w:val="20"/>
          <w:szCs w:val="20"/>
        </w:rPr>
        <w:t>zavarovanja kot npr. izdana jamstva, garancije</w:t>
      </w:r>
      <w:r w:rsidR="00927A38" w:rsidRPr="00B75013">
        <w:rPr>
          <w:rFonts w:ascii="Arial" w:hAnsi="Arial" w:cs="Arial"/>
          <w:sz w:val="20"/>
          <w:szCs w:val="20"/>
        </w:rPr>
        <w:t>, druge pogojne obveznosti</w:t>
      </w:r>
      <w:r w:rsidR="00B56CE3" w:rsidRPr="00B75013">
        <w:rPr>
          <w:rFonts w:ascii="Arial" w:hAnsi="Arial" w:cs="Arial"/>
          <w:sz w:val="20"/>
          <w:szCs w:val="20"/>
        </w:rPr>
        <w:t>.</w:t>
      </w:r>
    </w:p>
    <w:p w14:paraId="54C2B0AB" w14:textId="77777777" w:rsidR="00440DDE" w:rsidRPr="00B75013" w:rsidRDefault="00440DDE" w:rsidP="006727A7">
      <w:pPr>
        <w:jc w:val="both"/>
        <w:rPr>
          <w:rFonts w:ascii="Arial" w:hAnsi="Arial" w:cs="Arial"/>
          <w:sz w:val="20"/>
          <w:szCs w:val="20"/>
        </w:rPr>
      </w:pPr>
    </w:p>
    <w:p w14:paraId="4C0064DD" w14:textId="716C57A5" w:rsidR="00E56919" w:rsidRPr="00B75013" w:rsidRDefault="00066210" w:rsidP="00927A38">
      <w:pPr>
        <w:pStyle w:val="Odstavekseznama"/>
        <w:ind w:left="0"/>
        <w:jc w:val="both"/>
        <w:rPr>
          <w:rFonts w:ascii="Arial" w:hAnsi="Arial" w:cs="Arial"/>
          <w:sz w:val="20"/>
          <w:szCs w:val="20"/>
        </w:rPr>
      </w:pPr>
      <w:r w:rsidRPr="00B75013">
        <w:rPr>
          <w:rFonts w:ascii="Arial" w:hAnsi="Arial" w:cs="Arial"/>
          <w:sz w:val="20"/>
          <w:szCs w:val="20"/>
        </w:rPr>
        <w:t xml:space="preserve">V skladu z </w:t>
      </w:r>
      <w:r w:rsidR="00A900B7" w:rsidRPr="00B75013">
        <w:rPr>
          <w:rFonts w:ascii="Arial" w:hAnsi="Arial" w:cs="Arial"/>
          <w:sz w:val="20"/>
          <w:szCs w:val="20"/>
        </w:rPr>
        <w:t xml:space="preserve">vsakokratno veljavnim </w:t>
      </w:r>
      <w:r w:rsidRPr="00B75013">
        <w:rPr>
          <w:rFonts w:ascii="Arial" w:hAnsi="Arial" w:cs="Arial"/>
          <w:sz w:val="20"/>
          <w:szCs w:val="20"/>
        </w:rPr>
        <w:t>ZCKR</w:t>
      </w:r>
      <w:r w:rsidR="00D3063F">
        <w:rPr>
          <w:rFonts w:ascii="Arial" w:hAnsi="Arial" w:cs="Arial"/>
          <w:sz w:val="20"/>
          <w:szCs w:val="20"/>
        </w:rPr>
        <w:t>-1</w:t>
      </w:r>
      <w:r w:rsidRPr="00B75013">
        <w:rPr>
          <w:rFonts w:ascii="Arial" w:hAnsi="Arial" w:cs="Arial"/>
          <w:sz w:val="20"/>
          <w:szCs w:val="20"/>
        </w:rPr>
        <w:t xml:space="preserve"> se poročajo tudi podatki o </w:t>
      </w:r>
      <w:r w:rsidRPr="00B75013">
        <w:rPr>
          <w:rFonts w:ascii="Arial" w:hAnsi="Arial" w:cs="Arial"/>
          <w:b/>
          <w:sz w:val="20"/>
          <w:szCs w:val="20"/>
        </w:rPr>
        <w:t xml:space="preserve">prevzetih poroštvih </w:t>
      </w:r>
      <w:r w:rsidRPr="00B75013">
        <w:rPr>
          <w:rFonts w:ascii="Arial" w:hAnsi="Arial" w:cs="Arial"/>
          <w:sz w:val="20"/>
          <w:szCs w:val="20"/>
        </w:rPr>
        <w:t xml:space="preserve">poslovnih subjektov za obveznosti kreditojemalca, ki je fizična oseba ali poslovni subjekt. </w:t>
      </w:r>
    </w:p>
    <w:p w14:paraId="726A03D9" w14:textId="36A2C556" w:rsidR="00D80599" w:rsidRDefault="00D80599" w:rsidP="00891789">
      <w:pPr>
        <w:rPr>
          <w:rFonts w:ascii="Arial" w:hAnsi="Arial" w:cs="Arial"/>
          <w:sz w:val="20"/>
          <w:szCs w:val="20"/>
        </w:rPr>
      </w:pPr>
    </w:p>
    <w:p w14:paraId="62383C75" w14:textId="2FC9F934" w:rsidR="00891789" w:rsidRPr="00B75013" w:rsidRDefault="00891789" w:rsidP="00891789">
      <w:pPr>
        <w:rPr>
          <w:rFonts w:ascii="Arial" w:hAnsi="Arial" w:cs="Arial"/>
          <w:sz w:val="20"/>
          <w:szCs w:val="20"/>
        </w:rPr>
      </w:pPr>
      <w:r w:rsidRPr="00B75013">
        <w:rPr>
          <w:rFonts w:ascii="Arial" w:hAnsi="Arial" w:cs="Arial"/>
          <w:sz w:val="20"/>
          <w:szCs w:val="20"/>
        </w:rPr>
        <w:t xml:space="preserve">Člani v SISBIZ poročajo naslednje posle: </w:t>
      </w:r>
    </w:p>
    <w:tbl>
      <w:tblPr>
        <w:tblStyle w:val="Tabelamrea"/>
        <w:tblW w:w="7928" w:type="dxa"/>
        <w:tblInd w:w="289" w:type="dxa"/>
        <w:tblLook w:val="04A0" w:firstRow="1" w:lastRow="0" w:firstColumn="1" w:lastColumn="0" w:noHBand="0" w:noVBand="1"/>
      </w:tblPr>
      <w:tblGrid>
        <w:gridCol w:w="6510"/>
        <w:gridCol w:w="1418"/>
      </w:tblGrid>
      <w:tr w:rsidR="00891789" w:rsidRPr="00B75013" w14:paraId="514036C4" w14:textId="77777777" w:rsidTr="00134BC3">
        <w:tc>
          <w:tcPr>
            <w:tcW w:w="6510" w:type="dxa"/>
          </w:tcPr>
          <w:p w14:paraId="5E539571" w14:textId="77777777" w:rsidR="00891789" w:rsidRPr="00B75013" w:rsidRDefault="00891789" w:rsidP="00134BC3">
            <w:pPr>
              <w:rPr>
                <w:rFonts w:ascii="Arial" w:hAnsi="Arial" w:cs="Arial"/>
                <w:b/>
                <w:sz w:val="20"/>
                <w:szCs w:val="20"/>
              </w:rPr>
            </w:pPr>
            <w:r w:rsidRPr="00B75013">
              <w:rPr>
                <w:rFonts w:ascii="Arial" w:hAnsi="Arial" w:cs="Arial"/>
                <w:b/>
                <w:sz w:val="20"/>
                <w:szCs w:val="20"/>
              </w:rPr>
              <w:t xml:space="preserve">Naziv posla </w:t>
            </w:r>
          </w:p>
        </w:tc>
        <w:tc>
          <w:tcPr>
            <w:tcW w:w="1418" w:type="dxa"/>
          </w:tcPr>
          <w:p w14:paraId="4798F01C" w14:textId="77777777" w:rsidR="00891789" w:rsidRPr="00B75013" w:rsidDel="003C62B7" w:rsidRDefault="00891789" w:rsidP="00134BC3">
            <w:pPr>
              <w:rPr>
                <w:rFonts w:ascii="Arial" w:hAnsi="Arial" w:cs="Arial"/>
                <w:b/>
                <w:sz w:val="20"/>
                <w:szCs w:val="20"/>
              </w:rPr>
            </w:pPr>
            <w:r w:rsidRPr="00B75013">
              <w:rPr>
                <w:rFonts w:ascii="Arial" w:hAnsi="Arial" w:cs="Arial"/>
                <w:b/>
                <w:sz w:val="20"/>
                <w:szCs w:val="20"/>
              </w:rPr>
              <w:t xml:space="preserve">Šifra posla </w:t>
            </w:r>
          </w:p>
        </w:tc>
      </w:tr>
      <w:tr w:rsidR="00891789" w:rsidRPr="00B75013" w14:paraId="4EEBD177" w14:textId="77777777" w:rsidTr="00134BC3">
        <w:tc>
          <w:tcPr>
            <w:tcW w:w="6510" w:type="dxa"/>
          </w:tcPr>
          <w:p w14:paraId="2781D9D1" w14:textId="77777777" w:rsidR="00891789" w:rsidRPr="00B75013" w:rsidRDefault="00891789" w:rsidP="00C5194C">
            <w:pPr>
              <w:rPr>
                <w:rFonts w:ascii="Arial" w:hAnsi="Arial" w:cs="Arial"/>
                <w:sz w:val="20"/>
                <w:szCs w:val="20"/>
              </w:rPr>
            </w:pPr>
            <w:r w:rsidRPr="00B75013">
              <w:rPr>
                <w:rFonts w:ascii="Arial" w:hAnsi="Arial" w:cs="Arial"/>
                <w:sz w:val="20"/>
                <w:szCs w:val="20"/>
              </w:rPr>
              <w:t>Krediti po kreditnih in plačilnih karticah ter ostali plačilni instrumenti</w:t>
            </w:r>
          </w:p>
        </w:tc>
        <w:tc>
          <w:tcPr>
            <w:tcW w:w="1418" w:type="dxa"/>
          </w:tcPr>
          <w:p w14:paraId="3B8DEDE2" w14:textId="77777777" w:rsidR="00891789" w:rsidRPr="00B75013" w:rsidDel="003C62B7" w:rsidRDefault="00474EFC" w:rsidP="00B712F2">
            <w:pPr>
              <w:jc w:val="center"/>
              <w:rPr>
                <w:rFonts w:ascii="Arial" w:hAnsi="Arial" w:cs="Arial"/>
                <w:sz w:val="20"/>
                <w:szCs w:val="20"/>
              </w:rPr>
            </w:pPr>
            <w:r w:rsidRPr="00B75013">
              <w:rPr>
                <w:rFonts w:ascii="Arial" w:hAnsi="Arial" w:cs="Arial"/>
                <w:sz w:val="20"/>
                <w:szCs w:val="20"/>
              </w:rPr>
              <w:t>2300</w:t>
            </w:r>
          </w:p>
        </w:tc>
      </w:tr>
      <w:tr w:rsidR="00891789" w:rsidRPr="00B75013" w14:paraId="35BDC9BA" w14:textId="77777777" w:rsidTr="00134BC3">
        <w:tc>
          <w:tcPr>
            <w:tcW w:w="6510" w:type="dxa"/>
          </w:tcPr>
          <w:p w14:paraId="47CF9E51" w14:textId="77777777" w:rsidR="00891789" w:rsidRPr="00B75013" w:rsidRDefault="00891789" w:rsidP="00134BC3">
            <w:pPr>
              <w:rPr>
                <w:rFonts w:ascii="Arial" w:hAnsi="Arial" w:cs="Arial"/>
                <w:sz w:val="20"/>
                <w:szCs w:val="20"/>
              </w:rPr>
            </w:pPr>
            <w:r w:rsidRPr="00B75013">
              <w:rPr>
                <w:rFonts w:ascii="Arial" w:hAnsi="Arial" w:cs="Arial"/>
                <w:sz w:val="20"/>
                <w:szCs w:val="20"/>
              </w:rPr>
              <w:t>Finančni najem</w:t>
            </w:r>
          </w:p>
        </w:tc>
        <w:tc>
          <w:tcPr>
            <w:tcW w:w="1418" w:type="dxa"/>
          </w:tcPr>
          <w:p w14:paraId="02F96C56" w14:textId="77777777" w:rsidR="00891789" w:rsidRPr="00B75013" w:rsidDel="003C62B7" w:rsidRDefault="00474EFC" w:rsidP="00B712F2">
            <w:pPr>
              <w:jc w:val="center"/>
              <w:rPr>
                <w:rFonts w:ascii="Arial" w:hAnsi="Arial" w:cs="Arial"/>
                <w:sz w:val="20"/>
                <w:szCs w:val="20"/>
              </w:rPr>
            </w:pPr>
            <w:r w:rsidRPr="00B75013">
              <w:rPr>
                <w:rFonts w:ascii="Arial" w:hAnsi="Arial" w:cs="Arial"/>
                <w:sz w:val="20"/>
                <w:szCs w:val="20"/>
              </w:rPr>
              <w:t>2400</w:t>
            </w:r>
          </w:p>
        </w:tc>
      </w:tr>
      <w:tr w:rsidR="00891789" w:rsidRPr="00B75013" w14:paraId="74D6F928" w14:textId="77777777" w:rsidTr="00134BC3">
        <w:tc>
          <w:tcPr>
            <w:tcW w:w="6510" w:type="dxa"/>
          </w:tcPr>
          <w:p w14:paraId="4CF0BE09" w14:textId="77777777" w:rsidR="00891789" w:rsidRPr="00B75013" w:rsidRDefault="00891789" w:rsidP="00134BC3">
            <w:pPr>
              <w:rPr>
                <w:rFonts w:ascii="Arial" w:hAnsi="Arial" w:cs="Arial"/>
                <w:sz w:val="20"/>
                <w:szCs w:val="20"/>
              </w:rPr>
            </w:pPr>
            <w:r w:rsidRPr="00B75013">
              <w:rPr>
                <w:rFonts w:ascii="Arial" w:hAnsi="Arial" w:cs="Arial"/>
                <w:sz w:val="20"/>
                <w:szCs w:val="20"/>
              </w:rPr>
              <w:t>Odkupljene terjatve</w:t>
            </w:r>
          </w:p>
        </w:tc>
        <w:tc>
          <w:tcPr>
            <w:tcW w:w="1418" w:type="dxa"/>
          </w:tcPr>
          <w:p w14:paraId="4AB74B77" w14:textId="77777777" w:rsidR="00891789" w:rsidRPr="00B75013" w:rsidDel="003C62B7" w:rsidRDefault="00474EFC" w:rsidP="00B712F2">
            <w:pPr>
              <w:jc w:val="center"/>
              <w:rPr>
                <w:rFonts w:ascii="Arial" w:hAnsi="Arial" w:cs="Arial"/>
                <w:sz w:val="20"/>
                <w:szCs w:val="20"/>
              </w:rPr>
            </w:pPr>
            <w:r w:rsidRPr="00B75013">
              <w:rPr>
                <w:rFonts w:ascii="Arial" w:hAnsi="Arial" w:cs="Arial"/>
                <w:sz w:val="20"/>
                <w:szCs w:val="20"/>
              </w:rPr>
              <w:t>2402</w:t>
            </w:r>
          </w:p>
        </w:tc>
      </w:tr>
      <w:tr w:rsidR="00891789" w:rsidRPr="00B75013" w14:paraId="01580FC8" w14:textId="77777777" w:rsidTr="00134BC3">
        <w:tc>
          <w:tcPr>
            <w:tcW w:w="6510" w:type="dxa"/>
          </w:tcPr>
          <w:p w14:paraId="76216711" w14:textId="77777777" w:rsidR="00891789" w:rsidRPr="00B75013" w:rsidRDefault="00891789" w:rsidP="00134BC3">
            <w:pPr>
              <w:rPr>
                <w:rFonts w:ascii="Arial" w:hAnsi="Arial" w:cs="Arial"/>
                <w:sz w:val="20"/>
                <w:szCs w:val="20"/>
              </w:rPr>
            </w:pPr>
            <w:r w:rsidRPr="00B75013">
              <w:rPr>
                <w:rFonts w:ascii="Arial" w:hAnsi="Arial" w:cs="Arial"/>
                <w:sz w:val="20"/>
                <w:szCs w:val="20"/>
              </w:rPr>
              <w:t>Drugi krediti</w:t>
            </w:r>
          </w:p>
        </w:tc>
        <w:tc>
          <w:tcPr>
            <w:tcW w:w="1418" w:type="dxa"/>
          </w:tcPr>
          <w:p w14:paraId="7A7BFAF9" w14:textId="77777777" w:rsidR="00891789" w:rsidRPr="00B75013" w:rsidDel="003C62B7" w:rsidRDefault="00474EFC" w:rsidP="00B712F2">
            <w:pPr>
              <w:jc w:val="center"/>
              <w:rPr>
                <w:rFonts w:ascii="Arial" w:hAnsi="Arial" w:cs="Arial"/>
                <w:sz w:val="20"/>
                <w:szCs w:val="20"/>
              </w:rPr>
            </w:pPr>
            <w:r w:rsidRPr="00B75013">
              <w:rPr>
                <w:rFonts w:ascii="Arial" w:hAnsi="Arial" w:cs="Arial"/>
                <w:sz w:val="20"/>
                <w:szCs w:val="20"/>
              </w:rPr>
              <w:t>2403</w:t>
            </w:r>
          </w:p>
        </w:tc>
      </w:tr>
      <w:tr w:rsidR="00891789" w:rsidRPr="00B75013" w14:paraId="646C7332" w14:textId="77777777" w:rsidTr="00134BC3">
        <w:tc>
          <w:tcPr>
            <w:tcW w:w="6510" w:type="dxa"/>
          </w:tcPr>
          <w:p w14:paraId="2A621FBC" w14:textId="77777777" w:rsidR="00891789" w:rsidRPr="00B75013" w:rsidRDefault="00891789" w:rsidP="00134BC3">
            <w:pPr>
              <w:rPr>
                <w:rFonts w:ascii="Arial" w:hAnsi="Arial" w:cs="Arial"/>
                <w:sz w:val="20"/>
                <w:szCs w:val="20"/>
              </w:rPr>
            </w:pPr>
            <w:r w:rsidRPr="00B75013">
              <w:rPr>
                <w:rFonts w:ascii="Arial" w:hAnsi="Arial" w:cs="Arial"/>
                <w:sz w:val="20"/>
                <w:szCs w:val="20"/>
              </w:rPr>
              <w:t xml:space="preserve">Finančna poroštva in druga dana jamstva, druge pogojne obveznosti  </w:t>
            </w:r>
          </w:p>
        </w:tc>
        <w:tc>
          <w:tcPr>
            <w:tcW w:w="1418" w:type="dxa"/>
          </w:tcPr>
          <w:p w14:paraId="11682BFE" w14:textId="77777777" w:rsidR="00891789" w:rsidRPr="00B75013" w:rsidDel="003C62B7" w:rsidRDefault="00474EFC" w:rsidP="00B712F2">
            <w:pPr>
              <w:jc w:val="center"/>
              <w:rPr>
                <w:rFonts w:ascii="Arial" w:hAnsi="Arial" w:cs="Arial"/>
                <w:sz w:val="20"/>
                <w:szCs w:val="20"/>
              </w:rPr>
            </w:pPr>
            <w:r w:rsidRPr="00B75013">
              <w:rPr>
                <w:rFonts w:ascii="Arial" w:hAnsi="Arial" w:cs="Arial"/>
                <w:sz w:val="20"/>
                <w:szCs w:val="20"/>
              </w:rPr>
              <w:t>2410</w:t>
            </w:r>
          </w:p>
        </w:tc>
      </w:tr>
      <w:tr w:rsidR="00891789" w:rsidRPr="00B75013" w14:paraId="719E7DEB" w14:textId="77777777" w:rsidTr="00134BC3">
        <w:tc>
          <w:tcPr>
            <w:tcW w:w="6510" w:type="dxa"/>
          </w:tcPr>
          <w:p w14:paraId="2F8C2509" w14:textId="77777777" w:rsidR="00891789" w:rsidRPr="00B75013" w:rsidRDefault="00891789" w:rsidP="00134BC3">
            <w:pPr>
              <w:rPr>
                <w:rFonts w:ascii="Arial" w:hAnsi="Arial" w:cs="Arial"/>
                <w:sz w:val="20"/>
                <w:szCs w:val="20"/>
              </w:rPr>
            </w:pPr>
            <w:r w:rsidRPr="00B75013">
              <w:rPr>
                <w:rFonts w:ascii="Arial" w:hAnsi="Arial" w:cs="Arial"/>
                <w:sz w:val="20"/>
                <w:szCs w:val="20"/>
              </w:rPr>
              <w:t>Prevzeta poroštva</w:t>
            </w:r>
          </w:p>
        </w:tc>
        <w:tc>
          <w:tcPr>
            <w:tcW w:w="1418" w:type="dxa"/>
          </w:tcPr>
          <w:p w14:paraId="2E75A097" w14:textId="77777777" w:rsidR="00891789" w:rsidRPr="00B75013" w:rsidRDefault="006F65D7" w:rsidP="00B712F2">
            <w:pPr>
              <w:jc w:val="center"/>
              <w:rPr>
                <w:rFonts w:ascii="Arial" w:hAnsi="Arial" w:cs="Arial"/>
                <w:sz w:val="20"/>
                <w:szCs w:val="20"/>
              </w:rPr>
            </w:pPr>
            <w:r w:rsidRPr="00B75013">
              <w:rPr>
                <w:rFonts w:ascii="Arial" w:hAnsi="Arial" w:cs="Arial"/>
                <w:sz w:val="20"/>
                <w:szCs w:val="20"/>
              </w:rPr>
              <w:t>3000</w:t>
            </w:r>
          </w:p>
        </w:tc>
      </w:tr>
    </w:tbl>
    <w:p w14:paraId="6851A1FF" w14:textId="77777777" w:rsidR="00891789" w:rsidRPr="00B75013" w:rsidRDefault="00891789" w:rsidP="00891789">
      <w:pPr>
        <w:pStyle w:val="Tabela"/>
        <w:rPr>
          <w:rFonts w:ascii="Arial" w:hAnsi="Arial" w:cs="Arial"/>
          <w:sz w:val="18"/>
          <w:szCs w:val="18"/>
        </w:rPr>
      </w:pPr>
      <w:r w:rsidRPr="00B75013">
        <w:rPr>
          <w:rFonts w:ascii="Arial" w:hAnsi="Arial" w:cs="Arial"/>
          <w:sz w:val="18"/>
          <w:szCs w:val="18"/>
        </w:rPr>
        <w:t xml:space="preserve">Tabela – </w:t>
      </w:r>
      <w:r w:rsidR="00B52743" w:rsidRPr="00B75013">
        <w:rPr>
          <w:rFonts w:ascii="Arial" w:hAnsi="Arial" w:cs="Arial"/>
          <w:sz w:val="18"/>
          <w:szCs w:val="18"/>
        </w:rPr>
        <w:t xml:space="preserve">vrste </w:t>
      </w:r>
      <w:r w:rsidRPr="00B75013">
        <w:rPr>
          <w:rFonts w:ascii="Arial" w:hAnsi="Arial" w:cs="Arial"/>
          <w:sz w:val="18"/>
          <w:szCs w:val="18"/>
        </w:rPr>
        <w:t>posla</w:t>
      </w:r>
    </w:p>
    <w:p w14:paraId="1EC096C5" w14:textId="77777777" w:rsidR="00891789" w:rsidRPr="00066210" w:rsidRDefault="00891789" w:rsidP="000044FA">
      <w:pPr>
        <w:pStyle w:val="Odstavekseznama"/>
        <w:ind w:left="0"/>
        <w:rPr>
          <w:sz w:val="24"/>
          <w:szCs w:val="24"/>
        </w:rPr>
      </w:pPr>
    </w:p>
    <w:p w14:paraId="5D64C2F4" w14:textId="77777777" w:rsidR="00FD6A9E" w:rsidRPr="00B75013" w:rsidRDefault="00FD6A9E" w:rsidP="006F060B">
      <w:pPr>
        <w:jc w:val="both"/>
        <w:rPr>
          <w:rFonts w:ascii="Arial" w:hAnsi="Arial" w:cs="Arial"/>
          <w:sz w:val="20"/>
          <w:szCs w:val="20"/>
        </w:rPr>
      </w:pPr>
      <w:r w:rsidRPr="00B75013">
        <w:rPr>
          <w:rFonts w:ascii="Arial" w:hAnsi="Arial" w:cs="Arial"/>
          <w:sz w:val="20"/>
          <w:szCs w:val="20"/>
        </w:rPr>
        <w:t>V SISBIZ se poročajo podatki o novih poslih</w:t>
      </w:r>
      <w:r w:rsidR="00891789" w:rsidRPr="00B75013">
        <w:rPr>
          <w:rFonts w:ascii="Arial" w:hAnsi="Arial" w:cs="Arial"/>
          <w:sz w:val="20"/>
          <w:szCs w:val="20"/>
        </w:rPr>
        <w:t xml:space="preserve">. </w:t>
      </w:r>
      <w:r w:rsidRPr="00B75013">
        <w:rPr>
          <w:rFonts w:ascii="Arial" w:hAnsi="Arial" w:cs="Arial"/>
          <w:sz w:val="20"/>
          <w:szCs w:val="20"/>
        </w:rPr>
        <w:t xml:space="preserve">Vse nadaljnje spremembe podatkov na posameznem poslu, se </w:t>
      </w:r>
      <w:r w:rsidR="00CB5648" w:rsidRPr="00B75013">
        <w:rPr>
          <w:rFonts w:ascii="Arial" w:hAnsi="Arial" w:cs="Arial"/>
          <w:sz w:val="20"/>
          <w:szCs w:val="20"/>
        </w:rPr>
        <w:t>poroča</w:t>
      </w:r>
      <w:r w:rsidRPr="00B75013">
        <w:rPr>
          <w:rFonts w:ascii="Arial" w:hAnsi="Arial" w:cs="Arial"/>
          <w:sz w:val="20"/>
          <w:szCs w:val="20"/>
        </w:rPr>
        <w:t xml:space="preserve"> s pošiljanjem poslovnih dogodkov.  </w:t>
      </w:r>
    </w:p>
    <w:p w14:paraId="7D97FE1A" w14:textId="77777777" w:rsidR="00FD6A9E" w:rsidRPr="00B75013" w:rsidRDefault="00FD6A9E" w:rsidP="006F060B">
      <w:pPr>
        <w:jc w:val="both"/>
        <w:rPr>
          <w:rFonts w:ascii="Arial" w:hAnsi="Arial" w:cs="Arial"/>
          <w:sz w:val="20"/>
          <w:szCs w:val="20"/>
        </w:rPr>
      </w:pPr>
    </w:p>
    <w:p w14:paraId="4AFC2820" w14:textId="77777777" w:rsidR="005B35CB" w:rsidRPr="00B75013" w:rsidRDefault="005B35CB" w:rsidP="005B35CB">
      <w:pPr>
        <w:jc w:val="both"/>
        <w:rPr>
          <w:rFonts w:ascii="Arial" w:hAnsi="Arial" w:cs="Arial"/>
          <w:b/>
          <w:sz w:val="20"/>
          <w:szCs w:val="20"/>
        </w:rPr>
      </w:pPr>
      <w:r w:rsidRPr="00B75013">
        <w:rPr>
          <w:rFonts w:ascii="Arial" w:hAnsi="Arial" w:cs="Arial"/>
          <w:b/>
          <w:sz w:val="20"/>
          <w:szCs w:val="20"/>
        </w:rPr>
        <w:t>V primeru inicialnega polnjenja otvoritvenega stanja</w:t>
      </w:r>
      <w:r w:rsidR="00891789" w:rsidRPr="00B75013">
        <w:rPr>
          <w:rFonts w:ascii="Arial" w:hAnsi="Arial" w:cs="Arial"/>
          <w:b/>
          <w:sz w:val="20"/>
          <w:szCs w:val="20"/>
        </w:rPr>
        <w:t xml:space="preserve"> se poročajo </w:t>
      </w:r>
      <w:r w:rsidRPr="00B75013">
        <w:rPr>
          <w:rFonts w:ascii="Arial" w:hAnsi="Arial" w:cs="Arial"/>
          <w:b/>
          <w:sz w:val="20"/>
          <w:szCs w:val="20"/>
        </w:rPr>
        <w:t xml:space="preserve">podatki </w:t>
      </w:r>
      <w:r w:rsidR="00891789" w:rsidRPr="00B75013">
        <w:rPr>
          <w:rFonts w:ascii="Arial" w:hAnsi="Arial" w:cs="Arial"/>
          <w:b/>
          <w:sz w:val="20"/>
          <w:szCs w:val="20"/>
        </w:rPr>
        <w:t>za vse</w:t>
      </w:r>
      <w:r w:rsidRPr="00B75013">
        <w:rPr>
          <w:rFonts w:ascii="Arial" w:hAnsi="Arial" w:cs="Arial"/>
          <w:b/>
          <w:sz w:val="20"/>
          <w:szCs w:val="20"/>
        </w:rPr>
        <w:t xml:space="preserve"> aktivn</w:t>
      </w:r>
      <w:r w:rsidR="00891789" w:rsidRPr="00B75013">
        <w:rPr>
          <w:rFonts w:ascii="Arial" w:hAnsi="Arial" w:cs="Arial"/>
          <w:b/>
          <w:sz w:val="20"/>
          <w:szCs w:val="20"/>
        </w:rPr>
        <w:t>e</w:t>
      </w:r>
      <w:r w:rsidRPr="00B75013">
        <w:rPr>
          <w:rFonts w:ascii="Arial" w:hAnsi="Arial" w:cs="Arial"/>
          <w:b/>
          <w:sz w:val="20"/>
          <w:szCs w:val="20"/>
        </w:rPr>
        <w:t>/ži</w:t>
      </w:r>
      <w:r w:rsidR="00891789" w:rsidRPr="00B75013">
        <w:rPr>
          <w:rFonts w:ascii="Arial" w:hAnsi="Arial" w:cs="Arial"/>
          <w:b/>
          <w:sz w:val="20"/>
          <w:szCs w:val="20"/>
        </w:rPr>
        <w:t>ve</w:t>
      </w:r>
      <w:r w:rsidRPr="00B75013">
        <w:rPr>
          <w:rFonts w:ascii="Arial" w:hAnsi="Arial" w:cs="Arial"/>
          <w:b/>
          <w:sz w:val="20"/>
          <w:szCs w:val="20"/>
        </w:rPr>
        <w:t xml:space="preserve"> posl</w:t>
      </w:r>
      <w:r w:rsidR="00891789" w:rsidRPr="00B75013">
        <w:rPr>
          <w:rFonts w:ascii="Arial" w:hAnsi="Arial" w:cs="Arial"/>
          <w:b/>
          <w:sz w:val="20"/>
          <w:szCs w:val="20"/>
        </w:rPr>
        <w:t>e</w:t>
      </w:r>
      <w:r w:rsidRPr="00B75013">
        <w:rPr>
          <w:rFonts w:ascii="Arial" w:hAnsi="Arial" w:cs="Arial"/>
          <w:b/>
          <w:sz w:val="20"/>
          <w:szCs w:val="20"/>
        </w:rPr>
        <w:t xml:space="preserve"> na nivoju posameznega posla oz. partije z ustreznimi atributi.</w:t>
      </w:r>
    </w:p>
    <w:p w14:paraId="469C370E" w14:textId="77777777" w:rsidR="005B35CB" w:rsidRPr="00B75013" w:rsidRDefault="005B35CB" w:rsidP="006F060B">
      <w:pPr>
        <w:jc w:val="both"/>
        <w:rPr>
          <w:rFonts w:ascii="Arial" w:hAnsi="Arial" w:cs="Arial"/>
          <w:sz w:val="20"/>
          <w:szCs w:val="20"/>
        </w:rPr>
      </w:pPr>
    </w:p>
    <w:p w14:paraId="71F8EF59" w14:textId="77777777" w:rsidR="0057378B" w:rsidRPr="00B75013" w:rsidRDefault="0057378B" w:rsidP="0057378B">
      <w:pPr>
        <w:jc w:val="both"/>
        <w:rPr>
          <w:rFonts w:ascii="Arial" w:hAnsi="Arial" w:cs="Arial"/>
          <w:sz w:val="20"/>
          <w:szCs w:val="20"/>
        </w:rPr>
      </w:pPr>
      <w:r w:rsidRPr="00B75013">
        <w:rPr>
          <w:rFonts w:ascii="Arial" w:hAnsi="Arial" w:cs="Arial"/>
          <w:sz w:val="20"/>
          <w:szCs w:val="20"/>
        </w:rPr>
        <w:t>V primeru poročanja napačnih podatkov ob prijavi posla, se poroča storno prijave posla. Storno prijave posla se izvede s pošiljanjem poslovnega dogodka za storno prijave posla. Ob poročanju storna prijave posla bodo iz sistema umaknjeni vsi podatki posla, vključno z morebitnimi poslovnimi dogodki posla. Storniranih podatkov ni mogoče povrniti.</w:t>
      </w:r>
    </w:p>
    <w:p w14:paraId="76030C4F" w14:textId="77777777" w:rsidR="0057378B" w:rsidRPr="00B75013" w:rsidRDefault="0057378B" w:rsidP="006F060B">
      <w:pPr>
        <w:jc w:val="both"/>
        <w:rPr>
          <w:rFonts w:ascii="Arial" w:hAnsi="Arial" w:cs="Arial"/>
          <w:sz w:val="20"/>
          <w:szCs w:val="20"/>
        </w:rPr>
      </w:pPr>
    </w:p>
    <w:p w14:paraId="6DFC30F3" w14:textId="51C67ACE" w:rsidR="004623A6" w:rsidRPr="00B75013" w:rsidRDefault="004623A6" w:rsidP="00A121A3">
      <w:pPr>
        <w:jc w:val="both"/>
        <w:rPr>
          <w:rFonts w:ascii="Arial" w:hAnsi="Arial" w:cs="Arial"/>
          <w:color w:val="000000" w:themeColor="text1"/>
          <w:sz w:val="20"/>
          <w:szCs w:val="20"/>
        </w:rPr>
      </w:pPr>
      <w:r w:rsidRPr="00B75013">
        <w:rPr>
          <w:rFonts w:ascii="Arial" w:hAnsi="Arial" w:cs="Arial"/>
          <w:color w:val="000000" w:themeColor="text1"/>
          <w:sz w:val="20"/>
          <w:szCs w:val="20"/>
        </w:rPr>
        <w:t xml:space="preserve">Posebno pozornost mora </w:t>
      </w:r>
      <w:r w:rsidR="00E8449B" w:rsidRPr="00B75013">
        <w:rPr>
          <w:rFonts w:ascii="Arial" w:hAnsi="Arial" w:cs="Arial"/>
          <w:color w:val="000000" w:themeColor="text1"/>
          <w:sz w:val="20"/>
          <w:szCs w:val="20"/>
        </w:rPr>
        <w:t>član</w:t>
      </w:r>
      <w:r w:rsidRPr="00B75013">
        <w:rPr>
          <w:rFonts w:ascii="Arial" w:hAnsi="Arial" w:cs="Arial"/>
          <w:color w:val="000000" w:themeColor="text1"/>
          <w:sz w:val="20"/>
          <w:szCs w:val="20"/>
        </w:rPr>
        <w:t xml:space="preserve"> nameniti poročanju izpostavljenosti do dolžnikov, ki so zaradi določenih razlogov prenehali poslovati.</w:t>
      </w:r>
      <w:r w:rsidR="00A121A3">
        <w:rPr>
          <w:rFonts w:ascii="Arial" w:hAnsi="Arial" w:cs="Arial"/>
          <w:color w:val="000000" w:themeColor="text1"/>
          <w:sz w:val="20"/>
          <w:szCs w:val="20"/>
        </w:rPr>
        <w:t xml:space="preserve"> </w:t>
      </w:r>
      <w:r w:rsidR="00A121A3" w:rsidRPr="00A121A3">
        <w:rPr>
          <w:rFonts w:ascii="Arial" w:hAnsi="Arial" w:cs="Arial"/>
          <w:color w:val="000000" w:themeColor="text1"/>
          <w:sz w:val="20"/>
          <w:szCs w:val="20"/>
        </w:rPr>
        <w:t xml:space="preserve">Za pravilno poročanje </w:t>
      </w:r>
      <w:r w:rsidR="00A121A3">
        <w:rPr>
          <w:rFonts w:ascii="Arial" w:hAnsi="Arial" w:cs="Arial"/>
          <w:color w:val="000000" w:themeColor="text1"/>
          <w:sz w:val="20"/>
          <w:szCs w:val="20"/>
        </w:rPr>
        <w:t xml:space="preserve">v tovrstnih primerih </w:t>
      </w:r>
      <w:r w:rsidR="00A121A3" w:rsidRPr="00A121A3">
        <w:rPr>
          <w:rFonts w:ascii="Arial" w:hAnsi="Arial" w:cs="Arial"/>
          <w:color w:val="000000" w:themeColor="text1"/>
          <w:sz w:val="20"/>
          <w:szCs w:val="20"/>
        </w:rPr>
        <w:t>je pomembno ugotoviti</w:t>
      </w:r>
      <w:r w:rsidR="00A121A3">
        <w:rPr>
          <w:rFonts w:ascii="Arial" w:hAnsi="Arial" w:cs="Arial"/>
          <w:color w:val="000000" w:themeColor="text1"/>
          <w:sz w:val="20"/>
          <w:szCs w:val="20"/>
        </w:rPr>
        <w:t xml:space="preserve"> </w:t>
      </w:r>
      <w:r w:rsidR="00A121A3" w:rsidRPr="00A121A3">
        <w:rPr>
          <w:rFonts w:ascii="Arial" w:hAnsi="Arial" w:cs="Arial"/>
          <w:color w:val="000000" w:themeColor="text1"/>
          <w:sz w:val="20"/>
          <w:szCs w:val="20"/>
        </w:rPr>
        <w:t>ali obstaja pravni naslednik, ki je prevzel obveznosti osnovnega dolžnika</w:t>
      </w:r>
      <w:r w:rsidR="00A121A3">
        <w:rPr>
          <w:rFonts w:ascii="Arial" w:hAnsi="Arial" w:cs="Arial"/>
          <w:color w:val="000000" w:themeColor="text1"/>
          <w:sz w:val="20"/>
          <w:szCs w:val="20"/>
        </w:rPr>
        <w:t xml:space="preserve">, </w:t>
      </w:r>
      <w:r w:rsidR="00A121A3" w:rsidRPr="00A121A3">
        <w:rPr>
          <w:rFonts w:ascii="Arial" w:hAnsi="Arial" w:cs="Arial"/>
          <w:color w:val="000000" w:themeColor="text1"/>
          <w:sz w:val="20"/>
          <w:szCs w:val="20"/>
        </w:rPr>
        <w:t>in ali ima član ustrezno pravno podlago za izterjavo dolga od tega naslednika.</w:t>
      </w:r>
      <w:r w:rsidRPr="00B75013">
        <w:rPr>
          <w:rFonts w:ascii="Arial" w:hAnsi="Arial" w:cs="Arial"/>
          <w:color w:val="000000" w:themeColor="text1"/>
          <w:sz w:val="20"/>
          <w:szCs w:val="20"/>
        </w:rPr>
        <w:t xml:space="preserve"> </w:t>
      </w:r>
      <w:r w:rsidR="00A121A3">
        <w:rPr>
          <w:rFonts w:ascii="Arial" w:hAnsi="Arial" w:cs="Arial"/>
          <w:color w:val="000000" w:themeColor="text1"/>
          <w:sz w:val="20"/>
          <w:szCs w:val="20"/>
        </w:rPr>
        <w:t xml:space="preserve">V primeru poročanja morebitnega pravnega naslednika </w:t>
      </w:r>
      <w:r w:rsidRPr="00B75013">
        <w:rPr>
          <w:rFonts w:ascii="Arial" w:hAnsi="Arial" w:cs="Arial"/>
          <w:color w:val="000000" w:themeColor="text1"/>
          <w:sz w:val="20"/>
          <w:szCs w:val="20"/>
        </w:rPr>
        <w:t xml:space="preserve"> je</w:t>
      </w:r>
      <w:r w:rsidR="00A121A3">
        <w:rPr>
          <w:rFonts w:ascii="Arial" w:hAnsi="Arial" w:cs="Arial"/>
          <w:color w:val="000000" w:themeColor="text1"/>
          <w:sz w:val="20"/>
          <w:szCs w:val="20"/>
        </w:rPr>
        <w:t xml:space="preserve"> ključno, da se upošteva</w:t>
      </w:r>
      <w:r w:rsidRPr="00B75013">
        <w:rPr>
          <w:rFonts w:ascii="Arial" w:hAnsi="Arial" w:cs="Arial"/>
          <w:color w:val="000000" w:themeColor="text1"/>
          <w:sz w:val="20"/>
          <w:szCs w:val="20"/>
        </w:rPr>
        <w:t xml:space="preserve"> pravno-formalna podlaga (</w:t>
      </w:r>
      <w:r w:rsidR="00A121A3">
        <w:rPr>
          <w:rFonts w:ascii="Arial" w:hAnsi="Arial" w:cs="Arial"/>
          <w:color w:val="000000" w:themeColor="text1"/>
          <w:sz w:val="20"/>
          <w:szCs w:val="20"/>
        </w:rPr>
        <w:t xml:space="preserve">npr. </w:t>
      </w:r>
      <w:r w:rsidRPr="00B75013">
        <w:rPr>
          <w:rFonts w:ascii="Arial" w:hAnsi="Arial" w:cs="Arial"/>
          <w:color w:val="000000" w:themeColor="text1"/>
          <w:sz w:val="20"/>
          <w:szCs w:val="20"/>
        </w:rPr>
        <w:t xml:space="preserve">pogodbena določila, zakonski predpis….), ki </w:t>
      </w:r>
      <w:r w:rsidR="00E8449B" w:rsidRPr="00B75013">
        <w:rPr>
          <w:rFonts w:ascii="Arial" w:hAnsi="Arial" w:cs="Arial"/>
          <w:color w:val="000000" w:themeColor="text1"/>
          <w:sz w:val="20"/>
          <w:szCs w:val="20"/>
        </w:rPr>
        <w:t>članu</w:t>
      </w:r>
      <w:r w:rsidR="00A121A3">
        <w:rPr>
          <w:rFonts w:ascii="Arial" w:hAnsi="Arial" w:cs="Arial"/>
          <w:color w:val="000000" w:themeColor="text1"/>
          <w:sz w:val="20"/>
          <w:szCs w:val="20"/>
        </w:rPr>
        <w:t xml:space="preserve"> omogoča</w:t>
      </w:r>
      <w:r w:rsidRPr="00B75013">
        <w:rPr>
          <w:rFonts w:ascii="Arial" w:hAnsi="Arial" w:cs="Arial"/>
          <w:color w:val="000000" w:themeColor="text1"/>
          <w:sz w:val="20"/>
          <w:szCs w:val="20"/>
        </w:rPr>
        <w:t xml:space="preserve"> izterja</w:t>
      </w:r>
      <w:r w:rsidR="00A121A3">
        <w:rPr>
          <w:rFonts w:ascii="Arial" w:hAnsi="Arial" w:cs="Arial"/>
          <w:color w:val="000000" w:themeColor="text1"/>
          <w:sz w:val="20"/>
          <w:szCs w:val="20"/>
        </w:rPr>
        <w:t>vo</w:t>
      </w:r>
      <w:r w:rsidRPr="00B75013">
        <w:rPr>
          <w:rFonts w:ascii="Arial" w:hAnsi="Arial" w:cs="Arial"/>
          <w:color w:val="000000" w:themeColor="text1"/>
          <w:sz w:val="20"/>
          <w:szCs w:val="20"/>
        </w:rPr>
        <w:t xml:space="preserve"> dolg</w:t>
      </w:r>
      <w:r w:rsidR="00A121A3">
        <w:rPr>
          <w:rFonts w:ascii="Arial" w:hAnsi="Arial" w:cs="Arial"/>
          <w:color w:val="000000" w:themeColor="text1"/>
          <w:sz w:val="20"/>
          <w:szCs w:val="20"/>
        </w:rPr>
        <w:t>a</w:t>
      </w:r>
      <w:r w:rsidRPr="00B75013">
        <w:rPr>
          <w:rFonts w:ascii="Arial" w:hAnsi="Arial" w:cs="Arial"/>
          <w:color w:val="000000" w:themeColor="text1"/>
          <w:sz w:val="20"/>
          <w:szCs w:val="20"/>
        </w:rPr>
        <w:t xml:space="preserve"> o</w:t>
      </w:r>
      <w:r w:rsidR="00A121A3">
        <w:rPr>
          <w:rFonts w:ascii="Arial" w:hAnsi="Arial" w:cs="Arial"/>
          <w:color w:val="000000" w:themeColor="text1"/>
          <w:sz w:val="20"/>
          <w:szCs w:val="20"/>
        </w:rPr>
        <w:t>d</w:t>
      </w:r>
      <w:r w:rsidRPr="00B75013">
        <w:rPr>
          <w:rFonts w:ascii="Arial" w:hAnsi="Arial" w:cs="Arial"/>
          <w:color w:val="000000" w:themeColor="text1"/>
          <w:sz w:val="20"/>
          <w:szCs w:val="20"/>
        </w:rPr>
        <w:t xml:space="preserve"> pravnega naslednika </w:t>
      </w:r>
      <w:r w:rsidR="00191F21" w:rsidRPr="00B75013">
        <w:rPr>
          <w:rFonts w:ascii="Arial" w:hAnsi="Arial" w:cs="Arial"/>
          <w:color w:val="000000" w:themeColor="text1"/>
          <w:sz w:val="20"/>
          <w:szCs w:val="20"/>
        </w:rPr>
        <w:t xml:space="preserve">osnovnega </w:t>
      </w:r>
      <w:r w:rsidRPr="00B75013">
        <w:rPr>
          <w:rFonts w:ascii="Arial" w:hAnsi="Arial" w:cs="Arial"/>
          <w:color w:val="000000" w:themeColor="text1"/>
          <w:sz w:val="20"/>
          <w:szCs w:val="20"/>
        </w:rPr>
        <w:t xml:space="preserve">dolžnika. Dokler </w:t>
      </w:r>
      <w:r w:rsidR="00E8449B" w:rsidRPr="00B75013">
        <w:rPr>
          <w:rFonts w:ascii="Arial" w:hAnsi="Arial" w:cs="Arial"/>
          <w:color w:val="000000" w:themeColor="text1"/>
          <w:sz w:val="20"/>
          <w:szCs w:val="20"/>
        </w:rPr>
        <w:t>član</w:t>
      </w:r>
      <w:r w:rsidRPr="00B75013">
        <w:rPr>
          <w:rFonts w:ascii="Arial" w:hAnsi="Arial" w:cs="Arial"/>
          <w:color w:val="000000" w:themeColor="text1"/>
          <w:sz w:val="20"/>
          <w:szCs w:val="20"/>
        </w:rPr>
        <w:t xml:space="preserve">  nima pravne podlage za izterjavo dolga od pravnega naslednika, </w:t>
      </w:r>
      <w:r w:rsidR="00213A86">
        <w:rPr>
          <w:rFonts w:ascii="Arial" w:hAnsi="Arial" w:cs="Arial"/>
          <w:color w:val="000000" w:themeColor="text1"/>
          <w:sz w:val="20"/>
          <w:szCs w:val="20"/>
        </w:rPr>
        <w:t xml:space="preserve">mora izpostavljenost še naprej </w:t>
      </w:r>
      <w:r w:rsidR="00191F21" w:rsidRPr="00B75013">
        <w:rPr>
          <w:rFonts w:ascii="Arial" w:hAnsi="Arial" w:cs="Arial"/>
          <w:color w:val="000000" w:themeColor="text1"/>
          <w:sz w:val="20"/>
          <w:szCs w:val="20"/>
        </w:rPr>
        <w:t>poroča</w:t>
      </w:r>
      <w:r w:rsidR="00213A86">
        <w:rPr>
          <w:rFonts w:ascii="Arial" w:hAnsi="Arial" w:cs="Arial"/>
          <w:color w:val="000000" w:themeColor="text1"/>
          <w:sz w:val="20"/>
          <w:szCs w:val="20"/>
        </w:rPr>
        <w:t>ti</w:t>
      </w:r>
      <w:r w:rsidR="00191F21" w:rsidRPr="00B75013">
        <w:rPr>
          <w:rFonts w:ascii="Arial" w:hAnsi="Arial" w:cs="Arial"/>
          <w:color w:val="000000" w:themeColor="text1"/>
          <w:sz w:val="20"/>
          <w:szCs w:val="20"/>
        </w:rPr>
        <w:t xml:space="preserve"> </w:t>
      </w:r>
      <w:r w:rsidRPr="00B75013">
        <w:rPr>
          <w:rFonts w:ascii="Arial" w:hAnsi="Arial" w:cs="Arial"/>
          <w:color w:val="000000" w:themeColor="text1"/>
          <w:sz w:val="20"/>
          <w:szCs w:val="20"/>
        </w:rPr>
        <w:t xml:space="preserve">do </w:t>
      </w:r>
      <w:r w:rsidR="00191F21" w:rsidRPr="00B75013">
        <w:rPr>
          <w:rFonts w:ascii="Arial" w:hAnsi="Arial" w:cs="Arial"/>
          <w:color w:val="000000" w:themeColor="text1"/>
          <w:sz w:val="20"/>
          <w:szCs w:val="20"/>
        </w:rPr>
        <w:t xml:space="preserve">osnovnega </w:t>
      </w:r>
      <w:r w:rsidRPr="00B75013">
        <w:rPr>
          <w:rFonts w:ascii="Arial" w:hAnsi="Arial" w:cs="Arial"/>
          <w:color w:val="000000" w:themeColor="text1"/>
          <w:sz w:val="20"/>
          <w:szCs w:val="20"/>
        </w:rPr>
        <w:t xml:space="preserve">dolžnika. V trenutku, ko </w:t>
      </w:r>
      <w:r w:rsidR="00E8449B" w:rsidRPr="00B75013">
        <w:rPr>
          <w:rFonts w:ascii="Arial" w:hAnsi="Arial" w:cs="Arial"/>
          <w:color w:val="000000" w:themeColor="text1"/>
          <w:sz w:val="20"/>
          <w:szCs w:val="20"/>
        </w:rPr>
        <w:t>član</w:t>
      </w:r>
      <w:r w:rsidRPr="00B75013">
        <w:rPr>
          <w:rFonts w:ascii="Arial" w:hAnsi="Arial" w:cs="Arial"/>
          <w:color w:val="000000" w:themeColor="text1"/>
          <w:sz w:val="20"/>
          <w:szCs w:val="20"/>
        </w:rPr>
        <w:t xml:space="preserve"> pridobi podatke o pravnem nasledniku</w:t>
      </w:r>
      <w:r w:rsidR="00213A86">
        <w:rPr>
          <w:rFonts w:ascii="Arial" w:hAnsi="Arial" w:cs="Arial"/>
          <w:color w:val="000000" w:themeColor="text1"/>
          <w:sz w:val="20"/>
          <w:szCs w:val="20"/>
        </w:rPr>
        <w:t xml:space="preserve"> </w:t>
      </w:r>
      <w:r w:rsidR="00213A86" w:rsidRPr="00213A86">
        <w:rPr>
          <w:rFonts w:ascii="Arial" w:hAnsi="Arial" w:cs="Arial"/>
          <w:color w:val="000000" w:themeColor="text1"/>
          <w:sz w:val="20"/>
          <w:szCs w:val="20"/>
        </w:rPr>
        <w:t>in s tem tudi pravno-formalno podlago za izterjavo dolga od tega naslednika</w:t>
      </w:r>
      <w:r w:rsidR="00191F21" w:rsidRPr="00B75013">
        <w:rPr>
          <w:rFonts w:ascii="Arial" w:hAnsi="Arial" w:cs="Arial"/>
          <w:color w:val="000000" w:themeColor="text1"/>
          <w:sz w:val="20"/>
          <w:szCs w:val="20"/>
        </w:rPr>
        <w:t>,</w:t>
      </w:r>
      <w:r w:rsidRPr="00B75013">
        <w:rPr>
          <w:rFonts w:ascii="Arial" w:hAnsi="Arial" w:cs="Arial"/>
          <w:color w:val="000000" w:themeColor="text1"/>
          <w:sz w:val="20"/>
          <w:szCs w:val="20"/>
        </w:rPr>
        <w:t xml:space="preserve"> </w:t>
      </w:r>
      <w:r w:rsidR="00213A86">
        <w:rPr>
          <w:rFonts w:ascii="Arial" w:hAnsi="Arial" w:cs="Arial"/>
          <w:color w:val="000000" w:themeColor="text1"/>
          <w:sz w:val="20"/>
          <w:szCs w:val="20"/>
        </w:rPr>
        <w:t>mora</w:t>
      </w:r>
      <w:r w:rsidRPr="00B75013">
        <w:rPr>
          <w:rFonts w:ascii="Arial" w:hAnsi="Arial" w:cs="Arial"/>
          <w:color w:val="000000" w:themeColor="text1"/>
          <w:sz w:val="20"/>
          <w:szCs w:val="20"/>
        </w:rPr>
        <w:t xml:space="preserve"> v</w:t>
      </w:r>
      <w:r w:rsidR="00191F21" w:rsidRPr="00B75013">
        <w:rPr>
          <w:rFonts w:ascii="Arial" w:hAnsi="Arial" w:cs="Arial"/>
          <w:color w:val="000000" w:themeColor="text1"/>
          <w:sz w:val="20"/>
          <w:szCs w:val="20"/>
        </w:rPr>
        <w:t xml:space="preserve"> SISBIZ izpostavljenost</w:t>
      </w:r>
      <w:r w:rsidRPr="00B75013">
        <w:rPr>
          <w:rFonts w:ascii="Arial" w:hAnsi="Arial" w:cs="Arial"/>
          <w:color w:val="000000" w:themeColor="text1"/>
          <w:sz w:val="20"/>
          <w:szCs w:val="20"/>
        </w:rPr>
        <w:t xml:space="preserve"> </w:t>
      </w:r>
      <w:r w:rsidR="00213A86">
        <w:rPr>
          <w:rFonts w:ascii="Arial" w:hAnsi="Arial" w:cs="Arial"/>
          <w:color w:val="000000" w:themeColor="text1"/>
          <w:sz w:val="20"/>
          <w:szCs w:val="20"/>
        </w:rPr>
        <w:t xml:space="preserve">prenesti </w:t>
      </w:r>
      <w:r w:rsidRPr="00B75013">
        <w:rPr>
          <w:rFonts w:ascii="Arial" w:hAnsi="Arial" w:cs="Arial"/>
          <w:color w:val="000000" w:themeColor="text1"/>
          <w:sz w:val="20"/>
          <w:szCs w:val="20"/>
        </w:rPr>
        <w:t xml:space="preserve">iz </w:t>
      </w:r>
      <w:r w:rsidR="00191F21" w:rsidRPr="00B75013">
        <w:rPr>
          <w:rFonts w:ascii="Arial" w:hAnsi="Arial" w:cs="Arial"/>
          <w:color w:val="000000" w:themeColor="text1"/>
          <w:sz w:val="20"/>
          <w:szCs w:val="20"/>
        </w:rPr>
        <w:t xml:space="preserve">osnovnega </w:t>
      </w:r>
      <w:r w:rsidRPr="00B75013">
        <w:rPr>
          <w:rFonts w:ascii="Arial" w:hAnsi="Arial" w:cs="Arial"/>
          <w:color w:val="000000" w:themeColor="text1"/>
          <w:sz w:val="20"/>
          <w:szCs w:val="20"/>
        </w:rPr>
        <w:t xml:space="preserve">dolžnika na njegovega pravnega naslednika. </w:t>
      </w:r>
    </w:p>
    <w:p w14:paraId="7EEEDD06" w14:textId="77777777" w:rsidR="004623A6" w:rsidRPr="00B75013" w:rsidRDefault="004623A6" w:rsidP="004623A6">
      <w:pPr>
        <w:jc w:val="both"/>
        <w:rPr>
          <w:rFonts w:ascii="Arial" w:hAnsi="Arial" w:cs="Arial"/>
          <w:color w:val="000000" w:themeColor="text1"/>
          <w:sz w:val="20"/>
          <w:szCs w:val="20"/>
        </w:rPr>
      </w:pPr>
    </w:p>
    <w:p w14:paraId="2CA22E09" w14:textId="7FBA5441" w:rsidR="004623A6" w:rsidRPr="00B75013" w:rsidRDefault="004623A6" w:rsidP="004623A6">
      <w:pPr>
        <w:jc w:val="both"/>
        <w:rPr>
          <w:rFonts w:ascii="Arial" w:hAnsi="Arial" w:cs="Arial"/>
          <w:color w:val="FF0000"/>
          <w:sz w:val="20"/>
          <w:szCs w:val="20"/>
        </w:rPr>
      </w:pPr>
      <w:r w:rsidRPr="00B75013">
        <w:rPr>
          <w:rFonts w:ascii="Arial" w:hAnsi="Arial" w:cs="Arial"/>
          <w:color w:val="000000" w:themeColor="text1"/>
          <w:sz w:val="20"/>
          <w:szCs w:val="20"/>
        </w:rPr>
        <w:t>Če pravn</w:t>
      </w:r>
      <w:r w:rsidR="00213A86">
        <w:rPr>
          <w:rFonts w:ascii="Arial" w:hAnsi="Arial" w:cs="Arial"/>
          <w:color w:val="000000" w:themeColor="text1"/>
          <w:sz w:val="20"/>
          <w:szCs w:val="20"/>
        </w:rPr>
        <w:t>ega</w:t>
      </w:r>
      <w:r w:rsidRPr="00B75013">
        <w:rPr>
          <w:rFonts w:ascii="Arial" w:hAnsi="Arial" w:cs="Arial"/>
          <w:color w:val="000000" w:themeColor="text1"/>
          <w:sz w:val="20"/>
          <w:szCs w:val="20"/>
        </w:rPr>
        <w:t xml:space="preserve"> naslednik</w:t>
      </w:r>
      <w:r w:rsidR="00213A86">
        <w:rPr>
          <w:rFonts w:ascii="Arial" w:hAnsi="Arial" w:cs="Arial"/>
          <w:color w:val="000000" w:themeColor="text1"/>
          <w:sz w:val="20"/>
          <w:szCs w:val="20"/>
        </w:rPr>
        <w:t>a</w:t>
      </w:r>
      <w:r w:rsidRPr="00B75013">
        <w:rPr>
          <w:rFonts w:ascii="Arial" w:hAnsi="Arial" w:cs="Arial"/>
          <w:color w:val="000000" w:themeColor="text1"/>
          <w:sz w:val="20"/>
          <w:szCs w:val="20"/>
        </w:rPr>
        <w:t xml:space="preserve"> dolžnika ni </w:t>
      </w:r>
      <w:r w:rsidR="00213A86">
        <w:rPr>
          <w:rFonts w:ascii="Arial" w:hAnsi="Arial" w:cs="Arial"/>
          <w:color w:val="000000" w:themeColor="text1"/>
          <w:sz w:val="20"/>
          <w:szCs w:val="20"/>
        </w:rPr>
        <w:t>ali</w:t>
      </w:r>
      <w:r w:rsidRPr="00B75013">
        <w:rPr>
          <w:rFonts w:ascii="Arial" w:hAnsi="Arial" w:cs="Arial"/>
          <w:color w:val="000000" w:themeColor="text1"/>
          <w:sz w:val="20"/>
          <w:szCs w:val="20"/>
        </w:rPr>
        <w:t xml:space="preserve"> </w:t>
      </w:r>
      <w:r w:rsidR="00213A86">
        <w:rPr>
          <w:rFonts w:ascii="Arial" w:hAnsi="Arial" w:cs="Arial"/>
          <w:color w:val="000000" w:themeColor="text1"/>
          <w:sz w:val="20"/>
          <w:szCs w:val="20"/>
        </w:rPr>
        <w:t>ga</w:t>
      </w:r>
      <w:r w:rsidRPr="00B75013">
        <w:rPr>
          <w:rFonts w:ascii="Arial" w:hAnsi="Arial" w:cs="Arial"/>
          <w:color w:val="000000" w:themeColor="text1"/>
          <w:sz w:val="20"/>
          <w:szCs w:val="20"/>
        </w:rPr>
        <w:t xml:space="preserve"> ni mogoče identificirati</w:t>
      </w:r>
      <w:r w:rsidR="00213A86">
        <w:rPr>
          <w:rFonts w:ascii="Arial" w:hAnsi="Arial" w:cs="Arial"/>
          <w:color w:val="000000" w:themeColor="text1"/>
          <w:sz w:val="20"/>
          <w:szCs w:val="20"/>
        </w:rPr>
        <w:t>, zaradi česar</w:t>
      </w:r>
      <w:r w:rsidRPr="00B75013">
        <w:rPr>
          <w:rFonts w:ascii="Arial" w:hAnsi="Arial" w:cs="Arial"/>
          <w:color w:val="000000" w:themeColor="text1"/>
          <w:sz w:val="20"/>
          <w:szCs w:val="20"/>
        </w:rPr>
        <w:t xml:space="preserve"> ni več </w:t>
      </w:r>
      <w:r w:rsidR="00213A86">
        <w:rPr>
          <w:rFonts w:ascii="Arial" w:hAnsi="Arial" w:cs="Arial"/>
          <w:color w:val="000000" w:themeColor="text1"/>
          <w:sz w:val="20"/>
          <w:szCs w:val="20"/>
        </w:rPr>
        <w:t xml:space="preserve">pravne </w:t>
      </w:r>
      <w:r w:rsidRPr="00B75013">
        <w:rPr>
          <w:rFonts w:ascii="Arial" w:hAnsi="Arial" w:cs="Arial"/>
          <w:color w:val="000000" w:themeColor="text1"/>
          <w:sz w:val="20"/>
          <w:szCs w:val="20"/>
        </w:rPr>
        <w:t xml:space="preserve">podlage za izterjavo, je potrebno nastale terjatve iz poslov </w:t>
      </w:r>
      <w:r w:rsidR="00191F21" w:rsidRPr="00B75013">
        <w:rPr>
          <w:rFonts w:ascii="Arial" w:hAnsi="Arial" w:cs="Arial"/>
          <w:color w:val="000000" w:themeColor="text1"/>
          <w:sz w:val="20"/>
          <w:szCs w:val="20"/>
        </w:rPr>
        <w:t>zaključiti na osnovnem dolžniku.</w:t>
      </w:r>
      <w:r w:rsidRPr="00B75013">
        <w:rPr>
          <w:rFonts w:ascii="Arial" w:hAnsi="Arial" w:cs="Arial"/>
          <w:color w:val="000000" w:themeColor="text1"/>
          <w:sz w:val="20"/>
          <w:szCs w:val="20"/>
        </w:rPr>
        <w:t xml:space="preserve"> </w:t>
      </w:r>
    </w:p>
    <w:p w14:paraId="64CCD6AD" w14:textId="77777777" w:rsidR="00177D34" w:rsidRPr="00B75013" w:rsidRDefault="00177D34" w:rsidP="001C36A9">
      <w:pPr>
        <w:jc w:val="both"/>
        <w:rPr>
          <w:rFonts w:ascii="Arial" w:hAnsi="Arial" w:cs="Arial"/>
          <w:b/>
          <w:sz w:val="20"/>
          <w:szCs w:val="20"/>
        </w:rPr>
      </w:pPr>
    </w:p>
    <w:p w14:paraId="387BFE6D" w14:textId="77777777" w:rsidR="005944F5" w:rsidRPr="00B75013" w:rsidRDefault="0034767B" w:rsidP="003811E8">
      <w:pPr>
        <w:jc w:val="both"/>
        <w:rPr>
          <w:rFonts w:ascii="Arial" w:hAnsi="Arial" w:cs="Arial"/>
          <w:sz w:val="20"/>
          <w:szCs w:val="20"/>
        </w:rPr>
      </w:pPr>
      <w:r w:rsidRPr="00B75013">
        <w:rPr>
          <w:rFonts w:ascii="Arial" w:hAnsi="Arial" w:cs="Arial"/>
          <w:sz w:val="20"/>
          <w:szCs w:val="20"/>
        </w:rPr>
        <w:t xml:space="preserve">V primeru, ko je poslovni subjekt v Poslovnem registru Slovenije (AJPES) pravnomočno izbrisan, z vidika poročanja v sistemu SISBIZ ne obstaja več, zato </w:t>
      </w:r>
      <w:r w:rsidR="00272509" w:rsidRPr="00B75013">
        <w:rPr>
          <w:rFonts w:ascii="Arial" w:hAnsi="Arial" w:cs="Arial"/>
          <w:sz w:val="20"/>
          <w:szCs w:val="20"/>
        </w:rPr>
        <w:t xml:space="preserve">se </w:t>
      </w:r>
      <w:r w:rsidRPr="00B75013">
        <w:rPr>
          <w:rFonts w:ascii="Arial" w:hAnsi="Arial" w:cs="Arial"/>
          <w:sz w:val="20"/>
          <w:szCs w:val="20"/>
        </w:rPr>
        <w:t xml:space="preserve">zanj ne poroča nobenih dogodkov oz. sprememb več. Član </w:t>
      </w:r>
      <w:r w:rsidR="00D17CF7" w:rsidRPr="00B75013">
        <w:rPr>
          <w:rFonts w:ascii="Arial" w:hAnsi="Arial" w:cs="Arial"/>
          <w:sz w:val="20"/>
          <w:szCs w:val="20"/>
        </w:rPr>
        <w:t xml:space="preserve">naj </w:t>
      </w:r>
      <w:r w:rsidRPr="00B75013">
        <w:rPr>
          <w:rFonts w:ascii="Arial" w:hAnsi="Arial" w:cs="Arial"/>
          <w:sz w:val="20"/>
          <w:szCs w:val="20"/>
        </w:rPr>
        <w:t xml:space="preserve">skladno z izvršenimi poslovnimi dejanji v povezavi s konkretnim poslom le-tega pred </w:t>
      </w:r>
      <w:r w:rsidR="00D17CF7" w:rsidRPr="00B75013">
        <w:rPr>
          <w:rFonts w:ascii="Arial" w:hAnsi="Arial" w:cs="Arial"/>
          <w:sz w:val="20"/>
          <w:szCs w:val="20"/>
        </w:rPr>
        <w:t>datumom (pravnomočnega) izbrisa poslovnega subjekta v Poslovnem registru Slovenije smiselno zaključi (z dogodkom 102, 104, 120 ali 304).</w:t>
      </w:r>
      <w:r w:rsidR="00D17CF7" w:rsidRPr="00B75013">
        <w:rPr>
          <w:rFonts w:ascii="Arial" w:hAnsi="Arial" w:cs="Arial"/>
          <w:sz w:val="20"/>
          <w:szCs w:val="20"/>
          <w:highlight w:val="yellow"/>
        </w:rPr>
        <w:t xml:space="preserve"> </w:t>
      </w:r>
    </w:p>
    <w:p w14:paraId="6A2C55EA" w14:textId="77777777" w:rsidR="005944F5" w:rsidRPr="00B75013" w:rsidRDefault="005944F5" w:rsidP="005944F5">
      <w:pPr>
        <w:rPr>
          <w:rFonts w:ascii="Arial" w:hAnsi="Arial" w:cs="Arial"/>
          <w:sz w:val="20"/>
          <w:szCs w:val="20"/>
        </w:rPr>
      </w:pPr>
    </w:p>
    <w:p w14:paraId="62AA2E28" w14:textId="31404914" w:rsidR="000E246C" w:rsidRPr="00B75013" w:rsidRDefault="000E246C" w:rsidP="000E246C">
      <w:pPr>
        <w:jc w:val="both"/>
        <w:rPr>
          <w:rFonts w:ascii="Arial" w:hAnsi="Arial" w:cs="Arial"/>
          <w:sz w:val="20"/>
          <w:szCs w:val="20"/>
        </w:rPr>
      </w:pPr>
      <w:r w:rsidRPr="00D82189">
        <w:rPr>
          <w:rFonts w:ascii="Arial" w:hAnsi="Arial" w:cs="Arial"/>
          <w:sz w:val="20"/>
          <w:szCs w:val="20"/>
        </w:rPr>
        <w:lastRenderedPageBreak/>
        <w:t>V primeru univerzalnega pravnega nas</w:t>
      </w:r>
      <w:r w:rsidR="00D60F0B" w:rsidRPr="00D82189">
        <w:rPr>
          <w:rFonts w:ascii="Arial" w:hAnsi="Arial" w:cs="Arial"/>
          <w:sz w:val="20"/>
          <w:szCs w:val="20"/>
        </w:rPr>
        <w:t>ledstva med poslovnimi subjekti</w:t>
      </w:r>
      <w:r w:rsidRPr="00D82189">
        <w:rPr>
          <w:rFonts w:ascii="Arial" w:hAnsi="Arial" w:cs="Arial"/>
          <w:sz w:val="20"/>
          <w:szCs w:val="20"/>
        </w:rPr>
        <w:t xml:space="preserve"> se na novega dolžnika prenese vsak posamezen posel v celoti, vključno s celotno zgodovino poročanja (od prijave posla do vseh dogodkov). Član izvede prenos</w:t>
      </w:r>
      <w:r w:rsidR="002E0F7F" w:rsidRPr="00D82189">
        <w:rPr>
          <w:rFonts w:ascii="Arial" w:hAnsi="Arial" w:cs="Arial"/>
          <w:sz w:val="20"/>
          <w:szCs w:val="20"/>
        </w:rPr>
        <w:t>e</w:t>
      </w:r>
      <w:r w:rsidRPr="00D82189">
        <w:rPr>
          <w:rFonts w:ascii="Arial" w:hAnsi="Arial" w:cs="Arial"/>
          <w:sz w:val="20"/>
          <w:szCs w:val="20"/>
        </w:rPr>
        <w:t xml:space="preserve"> poslov v aplikaciji SISBIZ.</w:t>
      </w:r>
      <w:r w:rsidRPr="00B75013">
        <w:rPr>
          <w:rFonts w:ascii="Arial" w:hAnsi="Arial" w:cs="Arial"/>
          <w:sz w:val="20"/>
          <w:szCs w:val="20"/>
        </w:rPr>
        <w:t xml:space="preserve"> </w:t>
      </w:r>
    </w:p>
    <w:p w14:paraId="564068F3" w14:textId="77777777" w:rsidR="00084EBF" w:rsidRDefault="00084EBF" w:rsidP="001C36A9">
      <w:pPr>
        <w:pStyle w:val="Odstavekseznama"/>
        <w:ind w:left="0"/>
        <w:jc w:val="both"/>
        <w:rPr>
          <w:rFonts w:ascii="Arial" w:hAnsi="Arial" w:cs="Arial"/>
          <w:sz w:val="20"/>
          <w:szCs w:val="20"/>
        </w:rPr>
      </w:pPr>
    </w:p>
    <w:p w14:paraId="2D38522A" w14:textId="77777777" w:rsidR="00487FAA" w:rsidRDefault="00487FAA" w:rsidP="001C36A9">
      <w:pPr>
        <w:pStyle w:val="Odstavekseznama"/>
        <w:ind w:left="0"/>
        <w:jc w:val="both"/>
        <w:rPr>
          <w:rFonts w:ascii="Arial" w:hAnsi="Arial" w:cs="Arial"/>
          <w:sz w:val="20"/>
          <w:szCs w:val="20"/>
        </w:rPr>
      </w:pPr>
    </w:p>
    <w:p w14:paraId="2B0A9745" w14:textId="275816A7" w:rsidR="005D6396" w:rsidRPr="00B75013" w:rsidRDefault="005D6396" w:rsidP="001C36A9">
      <w:pPr>
        <w:pStyle w:val="Odstavekseznama"/>
        <w:ind w:left="0"/>
        <w:jc w:val="both"/>
        <w:rPr>
          <w:rFonts w:ascii="Arial" w:hAnsi="Arial" w:cs="Arial"/>
          <w:sz w:val="20"/>
          <w:szCs w:val="20"/>
        </w:rPr>
      </w:pPr>
      <w:r w:rsidRPr="00B75013">
        <w:rPr>
          <w:rFonts w:ascii="Arial" w:hAnsi="Arial" w:cs="Arial"/>
          <w:sz w:val="20"/>
          <w:szCs w:val="20"/>
        </w:rPr>
        <w:t xml:space="preserve">V sistem SISBIZ se </w:t>
      </w:r>
      <w:r w:rsidR="00A67254" w:rsidRPr="00B75013">
        <w:rPr>
          <w:rFonts w:ascii="Arial" w:hAnsi="Arial" w:cs="Arial"/>
          <w:sz w:val="20"/>
          <w:szCs w:val="20"/>
        </w:rPr>
        <w:t>k posamezni vrsti posla</w:t>
      </w:r>
      <w:r w:rsidR="00F47F93" w:rsidRPr="00B75013">
        <w:rPr>
          <w:rFonts w:ascii="Arial" w:hAnsi="Arial" w:cs="Arial"/>
          <w:sz w:val="20"/>
          <w:szCs w:val="20"/>
        </w:rPr>
        <w:t xml:space="preserve"> (</w:t>
      </w:r>
      <w:r w:rsidR="00A67254" w:rsidRPr="00B75013">
        <w:rPr>
          <w:rFonts w:ascii="Arial" w:hAnsi="Arial" w:cs="Arial"/>
          <w:sz w:val="20"/>
          <w:szCs w:val="20"/>
        </w:rPr>
        <w:t xml:space="preserve">na nivoju posamezne </w:t>
      </w:r>
      <w:r w:rsidR="00C9367F" w:rsidRPr="00B75013">
        <w:rPr>
          <w:rFonts w:ascii="Arial" w:hAnsi="Arial" w:cs="Arial"/>
          <w:sz w:val="20"/>
          <w:szCs w:val="20"/>
        </w:rPr>
        <w:t>pogodbe/</w:t>
      </w:r>
      <w:r w:rsidR="00A67254" w:rsidRPr="00B75013">
        <w:rPr>
          <w:rFonts w:ascii="Arial" w:hAnsi="Arial" w:cs="Arial"/>
          <w:sz w:val="20"/>
          <w:szCs w:val="20"/>
        </w:rPr>
        <w:t xml:space="preserve">partije) </w:t>
      </w:r>
      <w:r w:rsidR="000C4B59" w:rsidRPr="00B75013">
        <w:rPr>
          <w:rFonts w:ascii="Arial" w:hAnsi="Arial" w:cs="Arial"/>
          <w:sz w:val="20"/>
          <w:szCs w:val="20"/>
        </w:rPr>
        <w:t xml:space="preserve">lahko </w:t>
      </w:r>
      <w:r w:rsidR="00987F31" w:rsidRPr="00B75013">
        <w:rPr>
          <w:rFonts w:ascii="Arial" w:hAnsi="Arial" w:cs="Arial"/>
          <w:b/>
          <w:sz w:val="20"/>
          <w:szCs w:val="20"/>
        </w:rPr>
        <w:t xml:space="preserve">ob prijavi </w:t>
      </w:r>
      <w:r w:rsidR="000C4B59" w:rsidRPr="00B75013">
        <w:rPr>
          <w:rFonts w:ascii="Arial" w:hAnsi="Arial" w:cs="Arial"/>
          <w:b/>
          <w:sz w:val="20"/>
          <w:szCs w:val="20"/>
        </w:rPr>
        <w:t xml:space="preserve">glede na obveznost atributov </w:t>
      </w:r>
      <w:r w:rsidRPr="00B75013">
        <w:rPr>
          <w:rFonts w:ascii="Arial" w:hAnsi="Arial" w:cs="Arial"/>
          <w:sz w:val="20"/>
          <w:szCs w:val="20"/>
        </w:rPr>
        <w:t>poroča</w:t>
      </w:r>
      <w:r w:rsidR="00F47F93" w:rsidRPr="00B75013">
        <w:rPr>
          <w:rFonts w:ascii="Arial" w:hAnsi="Arial" w:cs="Arial"/>
          <w:sz w:val="20"/>
          <w:szCs w:val="20"/>
        </w:rPr>
        <w:t xml:space="preserve"> </w:t>
      </w:r>
      <w:r w:rsidR="000C4B59" w:rsidRPr="00B75013">
        <w:rPr>
          <w:rFonts w:ascii="Arial" w:hAnsi="Arial" w:cs="Arial"/>
          <w:sz w:val="20"/>
          <w:szCs w:val="20"/>
        </w:rPr>
        <w:t xml:space="preserve">naslednje </w:t>
      </w:r>
      <w:r w:rsidRPr="00B75013">
        <w:rPr>
          <w:rFonts w:ascii="Arial" w:hAnsi="Arial" w:cs="Arial"/>
          <w:sz w:val="20"/>
          <w:szCs w:val="20"/>
        </w:rPr>
        <w:t xml:space="preserve">atribute: </w:t>
      </w:r>
    </w:p>
    <w:p w14:paraId="5059EDC9" w14:textId="77777777" w:rsidR="00773122" w:rsidRPr="00B75013" w:rsidRDefault="00773122" w:rsidP="001C36A9">
      <w:pPr>
        <w:pStyle w:val="Odstavekseznama"/>
        <w:ind w:left="0"/>
        <w:jc w:val="both"/>
        <w:rPr>
          <w:rFonts w:ascii="Arial" w:hAnsi="Arial" w:cs="Arial"/>
          <w:sz w:val="20"/>
          <w:szCs w:val="20"/>
        </w:rPr>
      </w:pPr>
    </w:p>
    <w:p w14:paraId="250408F2" w14:textId="77777777" w:rsidR="000C4B59" w:rsidRPr="00B75013" w:rsidRDefault="000C4B59" w:rsidP="00A54646">
      <w:pPr>
        <w:pStyle w:val="Odstavekseznama"/>
        <w:numPr>
          <w:ilvl w:val="0"/>
          <w:numId w:val="9"/>
        </w:numPr>
        <w:jc w:val="both"/>
        <w:rPr>
          <w:rFonts w:ascii="Arial" w:hAnsi="Arial" w:cs="Arial"/>
          <w:sz w:val="20"/>
          <w:szCs w:val="20"/>
        </w:rPr>
      </w:pPr>
      <w:r w:rsidRPr="00B75013">
        <w:rPr>
          <w:rFonts w:ascii="Arial" w:hAnsi="Arial" w:cs="Arial"/>
          <w:b/>
          <w:sz w:val="20"/>
          <w:szCs w:val="20"/>
        </w:rPr>
        <w:t xml:space="preserve">Šifra člana </w:t>
      </w:r>
      <w:r w:rsidR="00892542" w:rsidRPr="00B75013">
        <w:rPr>
          <w:rFonts w:ascii="Arial" w:hAnsi="Arial" w:cs="Arial"/>
          <w:b/>
          <w:sz w:val="20"/>
          <w:szCs w:val="20"/>
        </w:rPr>
        <w:t xml:space="preserve">SISBIZ </w:t>
      </w:r>
      <w:r w:rsidR="00446117" w:rsidRPr="00B75013">
        <w:rPr>
          <w:rFonts w:ascii="Arial" w:hAnsi="Arial" w:cs="Arial"/>
          <w:sz w:val="20"/>
          <w:szCs w:val="20"/>
        </w:rPr>
        <w:t>–</w:t>
      </w:r>
      <w:r w:rsidRPr="00B75013">
        <w:rPr>
          <w:rFonts w:ascii="Arial" w:hAnsi="Arial" w:cs="Arial"/>
          <w:sz w:val="20"/>
          <w:szCs w:val="20"/>
        </w:rPr>
        <w:t xml:space="preserve"> matična številka SISBIZ člana iz AJPES</w:t>
      </w:r>
    </w:p>
    <w:p w14:paraId="26D7E5FC" w14:textId="77777777" w:rsidR="000C4B59" w:rsidRPr="00B75013" w:rsidRDefault="00963538" w:rsidP="00A54646">
      <w:pPr>
        <w:pStyle w:val="Odstavekseznama"/>
        <w:numPr>
          <w:ilvl w:val="0"/>
          <w:numId w:val="9"/>
        </w:numPr>
        <w:jc w:val="both"/>
        <w:rPr>
          <w:rFonts w:ascii="Arial" w:hAnsi="Arial" w:cs="Arial"/>
          <w:sz w:val="20"/>
          <w:szCs w:val="20"/>
        </w:rPr>
      </w:pPr>
      <w:r w:rsidRPr="00B75013">
        <w:rPr>
          <w:rFonts w:ascii="Arial" w:hAnsi="Arial" w:cs="Arial"/>
          <w:b/>
          <w:sz w:val="20"/>
          <w:szCs w:val="20"/>
        </w:rPr>
        <w:t xml:space="preserve">Matična </w:t>
      </w:r>
      <w:r w:rsidR="00B7439C" w:rsidRPr="00B75013">
        <w:rPr>
          <w:rFonts w:ascii="Arial" w:hAnsi="Arial" w:cs="Arial"/>
          <w:b/>
          <w:sz w:val="20"/>
          <w:szCs w:val="20"/>
        </w:rPr>
        <w:t>poslovnega subjekta (</w:t>
      </w:r>
      <w:r w:rsidRPr="00B75013">
        <w:rPr>
          <w:rFonts w:ascii="Arial" w:hAnsi="Arial" w:cs="Arial"/>
          <w:b/>
          <w:sz w:val="20"/>
          <w:szCs w:val="20"/>
        </w:rPr>
        <w:t>PS</w:t>
      </w:r>
      <w:r w:rsidR="00B7439C" w:rsidRPr="00B75013">
        <w:rPr>
          <w:rFonts w:ascii="Arial" w:hAnsi="Arial" w:cs="Arial"/>
          <w:b/>
          <w:sz w:val="20"/>
          <w:szCs w:val="20"/>
        </w:rPr>
        <w:t>)</w:t>
      </w:r>
      <w:r w:rsidR="000C4B59" w:rsidRPr="00B75013">
        <w:rPr>
          <w:rFonts w:ascii="Arial" w:hAnsi="Arial" w:cs="Arial"/>
          <w:sz w:val="20"/>
          <w:szCs w:val="20"/>
        </w:rPr>
        <w:t xml:space="preserve"> – matična številka </w:t>
      </w:r>
      <w:r w:rsidR="00446117" w:rsidRPr="00B75013">
        <w:rPr>
          <w:rFonts w:ascii="Arial" w:hAnsi="Arial" w:cs="Arial"/>
          <w:sz w:val="20"/>
          <w:szCs w:val="20"/>
        </w:rPr>
        <w:t xml:space="preserve">domačega poslovnega subjekta iz </w:t>
      </w:r>
      <w:r w:rsidR="000C4B59" w:rsidRPr="00B75013">
        <w:rPr>
          <w:rFonts w:ascii="Arial" w:hAnsi="Arial" w:cs="Arial"/>
          <w:sz w:val="20"/>
          <w:szCs w:val="20"/>
        </w:rPr>
        <w:t xml:space="preserve"> AJPES</w:t>
      </w:r>
    </w:p>
    <w:p w14:paraId="439EC59F" w14:textId="77777777" w:rsidR="00963538" w:rsidRPr="00B75013" w:rsidRDefault="00963538" w:rsidP="00A54646">
      <w:pPr>
        <w:pStyle w:val="Odstavekseznama"/>
        <w:numPr>
          <w:ilvl w:val="0"/>
          <w:numId w:val="9"/>
        </w:numPr>
        <w:jc w:val="both"/>
        <w:rPr>
          <w:rFonts w:ascii="Arial" w:hAnsi="Arial" w:cs="Arial"/>
          <w:sz w:val="20"/>
          <w:szCs w:val="20"/>
        </w:rPr>
      </w:pPr>
      <w:r w:rsidRPr="00B75013">
        <w:rPr>
          <w:rFonts w:ascii="Arial" w:hAnsi="Arial" w:cs="Arial"/>
          <w:b/>
          <w:sz w:val="20"/>
          <w:szCs w:val="20"/>
        </w:rPr>
        <w:t xml:space="preserve">Davčna številka </w:t>
      </w:r>
      <w:r w:rsidR="00446117" w:rsidRPr="00B75013">
        <w:rPr>
          <w:rFonts w:ascii="Arial" w:hAnsi="Arial" w:cs="Arial"/>
          <w:sz w:val="20"/>
          <w:szCs w:val="20"/>
        </w:rPr>
        <w:t>–</w:t>
      </w:r>
      <w:r w:rsidRPr="00B75013">
        <w:rPr>
          <w:rFonts w:ascii="Arial" w:hAnsi="Arial" w:cs="Arial"/>
          <w:sz w:val="20"/>
          <w:szCs w:val="20"/>
        </w:rPr>
        <w:t xml:space="preserve"> davčna številka </w:t>
      </w:r>
      <w:r w:rsidR="00446117" w:rsidRPr="00B75013">
        <w:rPr>
          <w:rFonts w:ascii="Arial" w:hAnsi="Arial" w:cs="Arial"/>
          <w:sz w:val="20"/>
          <w:szCs w:val="20"/>
        </w:rPr>
        <w:t xml:space="preserve">domačega </w:t>
      </w:r>
      <w:r w:rsidRPr="00B75013">
        <w:rPr>
          <w:rFonts w:ascii="Arial" w:hAnsi="Arial" w:cs="Arial"/>
          <w:sz w:val="20"/>
          <w:szCs w:val="20"/>
        </w:rPr>
        <w:t>poslovnega subjekta</w:t>
      </w:r>
    </w:p>
    <w:p w14:paraId="3D102CC5" w14:textId="77777777" w:rsidR="00446117" w:rsidRPr="00B75013" w:rsidRDefault="00446117" w:rsidP="00A54646">
      <w:pPr>
        <w:pStyle w:val="Odstavekseznama"/>
        <w:numPr>
          <w:ilvl w:val="0"/>
          <w:numId w:val="9"/>
        </w:numPr>
        <w:jc w:val="both"/>
        <w:rPr>
          <w:rFonts w:ascii="Arial" w:hAnsi="Arial" w:cs="Arial"/>
          <w:sz w:val="20"/>
          <w:szCs w:val="20"/>
        </w:rPr>
      </w:pPr>
      <w:r w:rsidRPr="00B75013">
        <w:rPr>
          <w:rFonts w:ascii="Arial" w:hAnsi="Arial" w:cs="Arial"/>
          <w:b/>
          <w:sz w:val="20"/>
          <w:szCs w:val="20"/>
        </w:rPr>
        <w:t>Šifra BS</w:t>
      </w:r>
      <w:r w:rsidRPr="00B75013">
        <w:rPr>
          <w:rFonts w:ascii="Arial" w:hAnsi="Arial" w:cs="Arial"/>
          <w:sz w:val="20"/>
          <w:szCs w:val="20"/>
        </w:rPr>
        <w:t xml:space="preserve"> </w:t>
      </w:r>
      <w:r w:rsidRPr="00B75013">
        <w:rPr>
          <w:rFonts w:ascii="Arial" w:hAnsi="Arial" w:cs="Arial"/>
          <w:b/>
          <w:sz w:val="20"/>
          <w:szCs w:val="20"/>
        </w:rPr>
        <w:t>–</w:t>
      </w:r>
      <w:r w:rsidRPr="00B75013">
        <w:rPr>
          <w:rFonts w:ascii="Arial" w:hAnsi="Arial" w:cs="Arial"/>
          <w:sz w:val="20"/>
          <w:szCs w:val="20"/>
        </w:rPr>
        <w:t xml:space="preserve"> oznaka za tuj</w:t>
      </w:r>
      <w:r w:rsidR="00C90127" w:rsidRPr="00B75013">
        <w:rPr>
          <w:rFonts w:ascii="Arial" w:hAnsi="Arial" w:cs="Arial"/>
          <w:sz w:val="20"/>
          <w:szCs w:val="20"/>
        </w:rPr>
        <w:t>i poslovni subjekt</w:t>
      </w:r>
      <w:r w:rsidRPr="00B75013">
        <w:rPr>
          <w:rFonts w:ascii="Arial" w:hAnsi="Arial" w:cs="Arial"/>
          <w:sz w:val="20"/>
          <w:szCs w:val="20"/>
        </w:rPr>
        <w:t xml:space="preserve"> </w:t>
      </w:r>
    </w:p>
    <w:p w14:paraId="30924A66" w14:textId="77777777" w:rsidR="000C4B59" w:rsidRPr="00B75013" w:rsidRDefault="000C4B59" w:rsidP="00A54646">
      <w:pPr>
        <w:pStyle w:val="Odstavekseznama"/>
        <w:numPr>
          <w:ilvl w:val="0"/>
          <w:numId w:val="9"/>
        </w:numPr>
        <w:jc w:val="both"/>
        <w:rPr>
          <w:rFonts w:ascii="Arial" w:hAnsi="Arial" w:cs="Arial"/>
          <w:sz w:val="20"/>
          <w:szCs w:val="20"/>
        </w:rPr>
      </w:pPr>
      <w:r w:rsidRPr="00B75013">
        <w:rPr>
          <w:rFonts w:ascii="Arial" w:hAnsi="Arial" w:cs="Arial"/>
          <w:b/>
          <w:sz w:val="20"/>
          <w:szCs w:val="20"/>
        </w:rPr>
        <w:t>Oznaka partije / pogodbe</w:t>
      </w:r>
      <w:r w:rsidRPr="00B75013">
        <w:rPr>
          <w:rFonts w:ascii="Arial" w:hAnsi="Arial" w:cs="Arial"/>
          <w:sz w:val="20"/>
          <w:szCs w:val="20"/>
        </w:rPr>
        <w:t xml:space="preserve"> – oznaka oz. partija pogodbe</w:t>
      </w:r>
    </w:p>
    <w:p w14:paraId="773CF3CF" w14:textId="77777777" w:rsidR="003C1F6A" w:rsidRPr="00B75013" w:rsidRDefault="003C1F6A" w:rsidP="00A54646">
      <w:pPr>
        <w:pStyle w:val="Odstavekseznama"/>
        <w:numPr>
          <w:ilvl w:val="0"/>
          <w:numId w:val="9"/>
        </w:numPr>
        <w:jc w:val="both"/>
        <w:rPr>
          <w:rFonts w:ascii="Arial" w:hAnsi="Arial" w:cs="Arial"/>
          <w:sz w:val="20"/>
          <w:szCs w:val="20"/>
        </w:rPr>
      </w:pPr>
      <w:r w:rsidRPr="00B75013">
        <w:rPr>
          <w:rFonts w:ascii="Arial" w:hAnsi="Arial" w:cs="Arial"/>
          <w:b/>
          <w:sz w:val="20"/>
          <w:szCs w:val="20"/>
        </w:rPr>
        <w:t xml:space="preserve">Šifra vrste posla </w:t>
      </w:r>
      <w:r w:rsidRPr="00B75013">
        <w:rPr>
          <w:rFonts w:ascii="Arial" w:hAnsi="Arial" w:cs="Arial"/>
          <w:sz w:val="20"/>
          <w:szCs w:val="20"/>
        </w:rPr>
        <w:t>– enolična oznaka vrste posla</w:t>
      </w:r>
    </w:p>
    <w:p w14:paraId="78623459" w14:textId="77777777" w:rsidR="000C4B59" w:rsidRPr="00B75013" w:rsidRDefault="000C4B59" w:rsidP="00A54646">
      <w:pPr>
        <w:pStyle w:val="Odstavekseznama"/>
        <w:numPr>
          <w:ilvl w:val="0"/>
          <w:numId w:val="9"/>
        </w:numPr>
        <w:jc w:val="both"/>
        <w:rPr>
          <w:rFonts w:ascii="Arial" w:hAnsi="Arial" w:cs="Arial"/>
          <w:sz w:val="20"/>
          <w:szCs w:val="20"/>
        </w:rPr>
      </w:pPr>
      <w:r w:rsidRPr="00B75013">
        <w:rPr>
          <w:rFonts w:ascii="Arial" w:hAnsi="Arial" w:cs="Arial"/>
          <w:b/>
          <w:sz w:val="20"/>
          <w:szCs w:val="20"/>
        </w:rPr>
        <w:t>Datum sklenitve posla</w:t>
      </w:r>
      <w:r w:rsidR="00550CF0" w:rsidRPr="00B75013">
        <w:rPr>
          <w:rFonts w:ascii="Arial" w:hAnsi="Arial" w:cs="Arial"/>
          <w:b/>
          <w:sz w:val="20"/>
          <w:szCs w:val="20"/>
        </w:rPr>
        <w:t xml:space="preserve"> </w:t>
      </w:r>
      <w:r w:rsidR="00550CF0" w:rsidRPr="00B75013">
        <w:rPr>
          <w:rFonts w:ascii="Arial" w:hAnsi="Arial" w:cs="Arial"/>
          <w:sz w:val="20"/>
          <w:szCs w:val="20"/>
        </w:rPr>
        <w:t>–</w:t>
      </w:r>
      <w:r w:rsidRPr="00B75013">
        <w:rPr>
          <w:rFonts w:ascii="Arial" w:hAnsi="Arial" w:cs="Arial"/>
          <w:sz w:val="20"/>
          <w:szCs w:val="20"/>
        </w:rPr>
        <w:t xml:space="preserve"> datum sklenitve posla</w:t>
      </w:r>
    </w:p>
    <w:p w14:paraId="2AFE8DA9" w14:textId="0DA495C2" w:rsidR="000C4B59" w:rsidRPr="006E0DCA" w:rsidRDefault="000C4B59" w:rsidP="006E0DCA">
      <w:pPr>
        <w:pStyle w:val="Odstavekseznama"/>
        <w:numPr>
          <w:ilvl w:val="0"/>
          <w:numId w:val="9"/>
        </w:numPr>
        <w:jc w:val="both"/>
        <w:rPr>
          <w:rFonts w:ascii="Arial" w:hAnsi="Arial" w:cs="Arial"/>
          <w:sz w:val="20"/>
          <w:szCs w:val="20"/>
        </w:rPr>
      </w:pPr>
      <w:r w:rsidRPr="00B75013">
        <w:rPr>
          <w:rFonts w:ascii="Arial" w:hAnsi="Arial" w:cs="Arial"/>
          <w:b/>
          <w:sz w:val="20"/>
          <w:szCs w:val="20"/>
        </w:rPr>
        <w:t>Valuta posla</w:t>
      </w:r>
      <w:r w:rsidR="00446117" w:rsidRPr="00B75013">
        <w:rPr>
          <w:rFonts w:ascii="Arial" w:hAnsi="Arial" w:cs="Arial"/>
          <w:b/>
          <w:sz w:val="20"/>
          <w:szCs w:val="20"/>
        </w:rPr>
        <w:t xml:space="preserve"> </w:t>
      </w:r>
      <w:r w:rsidR="00446117" w:rsidRPr="00B75013">
        <w:rPr>
          <w:rFonts w:ascii="Arial" w:hAnsi="Arial" w:cs="Arial"/>
          <w:sz w:val="20"/>
          <w:szCs w:val="20"/>
        </w:rPr>
        <w:t>–</w:t>
      </w:r>
      <w:r w:rsidRPr="00B75013">
        <w:rPr>
          <w:rFonts w:ascii="Arial" w:hAnsi="Arial" w:cs="Arial"/>
          <w:sz w:val="20"/>
          <w:szCs w:val="20"/>
        </w:rPr>
        <w:t xml:space="preserve"> valuta posla</w:t>
      </w:r>
    </w:p>
    <w:p w14:paraId="028D542E" w14:textId="77777777" w:rsidR="000C4B59" w:rsidRPr="00B75013" w:rsidRDefault="000C4B59" w:rsidP="00A54646">
      <w:pPr>
        <w:pStyle w:val="Odstavekseznama"/>
        <w:numPr>
          <w:ilvl w:val="0"/>
          <w:numId w:val="9"/>
        </w:numPr>
        <w:jc w:val="both"/>
        <w:rPr>
          <w:rFonts w:ascii="Arial" w:hAnsi="Arial" w:cs="Arial"/>
          <w:sz w:val="20"/>
          <w:szCs w:val="20"/>
        </w:rPr>
      </w:pPr>
      <w:r w:rsidRPr="00B75013">
        <w:rPr>
          <w:rFonts w:ascii="Arial" w:hAnsi="Arial" w:cs="Arial"/>
          <w:b/>
          <w:sz w:val="20"/>
          <w:szCs w:val="20"/>
        </w:rPr>
        <w:t>Datum zapadlosti posla</w:t>
      </w:r>
      <w:r w:rsidRPr="00B75013">
        <w:rPr>
          <w:rFonts w:ascii="Arial" w:hAnsi="Arial" w:cs="Arial"/>
          <w:sz w:val="20"/>
          <w:szCs w:val="20"/>
        </w:rPr>
        <w:t xml:space="preserve"> – datum zapadlosti posla</w:t>
      </w:r>
    </w:p>
    <w:p w14:paraId="02E31CA4" w14:textId="77777777" w:rsidR="000C4B59" w:rsidRPr="00B75013" w:rsidRDefault="000C4B59" w:rsidP="00A54646">
      <w:pPr>
        <w:pStyle w:val="Odstavekseznama"/>
        <w:numPr>
          <w:ilvl w:val="0"/>
          <w:numId w:val="9"/>
        </w:numPr>
        <w:jc w:val="both"/>
        <w:rPr>
          <w:rFonts w:ascii="Arial" w:hAnsi="Arial" w:cs="Arial"/>
          <w:sz w:val="20"/>
          <w:szCs w:val="20"/>
        </w:rPr>
      </w:pPr>
      <w:r w:rsidRPr="00B75013">
        <w:rPr>
          <w:rFonts w:ascii="Arial" w:hAnsi="Arial" w:cs="Arial"/>
          <w:b/>
          <w:sz w:val="20"/>
          <w:szCs w:val="20"/>
        </w:rPr>
        <w:t>Znesek neodplačanega dolga</w:t>
      </w:r>
      <w:r w:rsidRPr="00B75013">
        <w:rPr>
          <w:rFonts w:ascii="Arial" w:hAnsi="Arial" w:cs="Arial"/>
          <w:sz w:val="20"/>
          <w:szCs w:val="20"/>
        </w:rPr>
        <w:t xml:space="preserve"> – znesek neodplačanega dela dolga</w:t>
      </w:r>
    </w:p>
    <w:p w14:paraId="5DCE6E56" w14:textId="77777777" w:rsidR="000C4B59" w:rsidRPr="00B75013" w:rsidRDefault="000C4B59" w:rsidP="00A54646">
      <w:pPr>
        <w:pStyle w:val="Odstavekseznama"/>
        <w:numPr>
          <w:ilvl w:val="0"/>
          <w:numId w:val="9"/>
        </w:numPr>
        <w:jc w:val="both"/>
        <w:rPr>
          <w:rFonts w:ascii="Arial" w:hAnsi="Arial" w:cs="Arial"/>
          <w:sz w:val="20"/>
          <w:szCs w:val="20"/>
        </w:rPr>
      </w:pPr>
      <w:r w:rsidRPr="00B75013">
        <w:rPr>
          <w:rFonts w:ascii="Arial" w:hAnsi="Arial" w:cs="Arial"/>
          <w:b/>
          <w:sz w:val="20"/>
          <w:szCs w:val="20"/>
        </w:rPr>
        <w:t>Znesek potencialnega dolga</w:t>
      </w:r>
      <w:r w:rsidRPr="00B75013">
        <w:rPr>
          <w:rFonts w:ascii="Arial" w:hAnsi="Arial" w:cs="Arial"/>
          <w:sz w:val="20"/>
          <w:szCs w:val="20"/>
        </w:rPr>
        <w:t xml:space="preserve"> – znesek potencialnega dela dolga</w:t>
      </w:r>
    </w:p>
    <w:p w14:paraId="536BB0E7" w14:textId="77777777" w:rsidR="000C4B59" w:rsidRPr="00B75013" w:rsidRDefault="00963538" w:rsidP="00A54646">
      <w:pPr>
        <w:pStyle w:val="Odstavekseznama"/>
        <w:numPr>
          <w:ilvl w:val="0"/>
          <w:numId w:val="9"/>
        </w:numPr>
        <w:jc w:val="both"/>
        <w:rPr>
          <w:rFonts w:ascii="Arial" w:hAnsi="Arial" w:cs="Arial"/>
          <w:sz w:val="20"/>
          <w:szCs w:val="20"/>
        </w:rPr>
      </w:pPr>
      <w:r w:rsidRPr="00B75013">
        <w:rPr>
          <w:rFonts w:ascii="Arial" w:hAnsi="Arial" w:cs="Arial"/>
          <w:b/>
          <w:sz w:val="20"/>
          <w:szCs w:val="20"/>
        </w:rPr>
        <w:t>Znesek obro</w:t>
      </w:r>
      <w:r w:rsidR="000C4B59" w:rsidRPr="00B75013">
        <w:rPr>
          <w:rFonts w:ascii="Arial" w:hAnsi="Arial" w:cs="Arial"/>
          <w:b/>
          <w:sz w:val="20"/>
          <w:szCs w:val="20"/>
        </w:rPr>
        <w:t>k</w:t>
      </w:r>
      <w:r w:rsidRPr="00B75013">
        <w:rPr>
          <w:rFonts w:ascii="Arial" w:hAnsi="Arial" w:cs="Arial"/>
          <w:b/>
          <w:sz w:val="20"/>
          <w:szCs w:val="20"/>
        </w:rPr>
        <w:t xml:space="preserve">a </w:t>
      </w:r>
      <w:r w:rsidR="00446117" w:rsidRPr="00B75013">
        <w:rPr>
          <w:rFonts w:ascii="Arial" w:hAnsi="Arial" w:cs="Arial"/>
          <w:sz w:val="20"/>
          <w:szCs w:val="20"/>
        </w:rPr>
        <w:t>–</w:t>
      </w:r>
      <w:r w:rsidR="000C4B59" w:rsidRPr="00B75013">
        <w:rPr>
          <w:rFonts w:ascii="Arial" w:hAnsi="Arial" w:cs="Arial"/>
          <w:sz w:val="20"/>
          <w:szCs w:val="20"/>
        </w:rPr>
        <w:t xml:space="preserve"> znesek obroka/anuitete</w:t>
      </w:r>
    </w:p>
    <w:p w14:paraId="656E740B" w14:textId="22FACD7B" w:rsidR="000C4B59" w:rsidRPr="00B75013" w:rsidRDefault="000C4B59" w:rsidP="00A54646">
      <w:pPr>
        <w:pStyle w:val="Odstavekseznama"/>
        <w:numPr>
          <w:ilvl w:val="0"/>
          <w:numId w:val="9"/>
        </w:numPr>
        <w:jc w:val="both"/>
        <w:rPr>
          <w:rFonts w:ascii="Arial" w:hAnsi="Arial" w:cs="Arial"/>
          <w:sz w:val="20"/>
          <w:szCs w:val="20"/>
        </w:rPr>
      </w:pPr>
      <w:r w:rsidRPr="00B75013">
        <w:rPr>
          <w:rFonts w:ascii="Arial" w:hAnsi="Arial" w:cs="Arial"/>
          <w:b/>
          <w:sz w:val="20"/>
          <w:szCs w:val="20"/>
        </w:rPr>
        <w:t>Pogostost plačil</w:t>
      </w:r>
      <w:r w:rsidRPr="00B75013">
        <w:rPr>
          <w:rFonts w:ascii="Arial" w:hAnsi="Arial" w:cs="Arial"/>
          <w:sz w:val="20"/>
          <w:szCs w:val="20"/>
        </w:rPr>
        <w:t xml:space="preserve"> – frekvenca pogostosti plačil (po šifrantu pogostosti plačil)</w:t>
      </w:r>
      <w:r w:rsidR="00A87346">
        <w:rPr>
          <w:rFonts w:ascii="Arial" w:hAnsi="Arial" w:cs="Arial"/>
          <w:sz w:val="20"/>
          <w:szCs w:val="20"/>
        </w:rPr>
        <w:t>.</w:t>
      </w:r>
    </w:p>
    <w:p w14:paraId="5966B9F0" w14:textId="77777777" w:rsidR="0023553D" w:rsidRPr="00B75013" w:rsidRDefault="0023553D" w:rsidP="00705C43">
      <w:pPr>
        <w:rPr>
          <w:rFonts w:ascii="Arial" w:hAnsi="Arial" w:cs="Arial"/>
          <w:sz w:val="20"/>
          <w:szCs w:val="20"/>
        </w:rPr>
      </w:pPr>
    </w:p>
    <w:p w14:paraId="54F81443" w14:textId="77777777" w:rsidR="00772923" w:rsidRPr="00B75013" w:rsidRDefault="00772923" w:rsidP="00772923">
      <w:pPr>
        <w:jc w:val="both"/>
        <w:rPr>
          <w:rFonts w:ascii="Arial" w:hAnsi="Arial" w:cs="Arial"/>
          <w:sz w:val="20"/>
          <w:szCs w:val="20"/>
        </w:rPr>
      </w:pPr>
      <w:r w:rsidRPr="00B75013">
        <w:rPr>
          <w:rFonts w:ascii="Arial" w:hAnsi="Arial" w:cs="Arial"/>
          <w:sz w:val="20"/>
          <w:szCs w:val="20"/>
        </w:rPr>
        <w:t xml:space="preserve">Razširitev obveznosti poročanja za posamezne atribute je odvisna od vrste posla. V kolikor za posamezno vrsto posla ob prijavi ni navedenih vseh obveznih atributov, bo prijava posla zavrnjena. </w:t>
      </w:r>
    </w:p>
    <w:p w14:paraId="4C2E33A4" w14:textId="77777777" w:rsidR="00D80475" w:rsidRPr="00B75013" w:rsidRDefault="00D80475" w:rsidP="00EF76A8">
      <w:pPr>
        <w:pStyle w:val="Odstavekseznama"/>
        <w:ind w:left="0"/>
        <w:jc w:val="both"/>
        <w:rPr>
          <w:rFonts w:ascii="Arial" w:hAnsi="Arial" w:cs="Arial"/>
          <w:sz w:val="20"/>
          <w:szCs w:val="20"/>
        </w:rPr>
      </w:pPr>
    </w:p>
    <w:p w14:paraId="23800A99" w14:textId="77777777" w:rsidR="00134BC3" w:rsidRDefault="00191F21" w:rsidP="00EF76A8">
      <w:pPr>
        <w:pStyle w:val="Odstavekseznama"/>
        <w:ind w:left="0"/>
        <w:jc w:val="both"/>
        <w:rPr>
          <w:rFonts w:ascii="Arial" w:hAnsi="Arial" w:cs="Arial"/>
          <w:sz w:val="20"/>
          <w:szCs w:val="20"/>
        </w:rPr>
      </w:pPr>
      <w:r w:rsidRPr="00B75013">
        <w:rPr>
          <w:rFonts w:ascii="Arial" w:hAnsi="Arial" w:cs="Arial"/>
          <w:sz w:val="20"/>
          <w:szCs w:val="20"/>
        </w:rPr>
        <w:t>O</w:t>
      </w:r>
      <w:r w:rsidR="005F3734" w:rsidRPr="00B75013">
        <w:rPr>
          <w:rFonts w:ascii="Arial" w:hAnsi="Arial" w:cs="Arial"/>
          <w:sz w:val="20"/>
          <w:szCs w:val="20"/>
        </w:rPr>
        <w:t>bvezn</w:t>
      </w:r>
      <w:r w:rsidRPr="00B75013">
        <w:rPr>
          <w:rFonts w:ascii="Arial" w:hAnsi="Arial" w:cs="Arial"/>
          <w:sz w:val="20"/>
          <w:szCs w:val="20"/>
        </w:rPr>
        <w:t>i</w:t>
      </w:r>
      <w:r w:rsidR="005F3734" w:rsidRPr="00B75013">
        <w:rPr>
          <w:rFonts w:ascii="Arial" w:hAnsi="Arial" w:cs="Arial"/>
          <w:sz w:val="20"/>
          <w:szCs w:val="20"/>
        </w:rPr>
        <w:t xml:space="preserve"> </w:t>
      </w:r>
      <w:r w:rsidR="00EF76A8" w:rsidRPr="00B75013">
        <w:rPr>
          <w:rFonts w:ascii="Arial" w:hAnsi="Arial" w:cs="Arial"/>
          <w:sz w:val="20"/>
          <w:szCs w:val="20"/>
        </w:rPr>
        <w:t>atribut</w:t>
      </w:r>
      <w:r w:rsidRPr="00B75013">
        <w:rPr>
          <w:rFonts w:ascii="Arial" w:hAnsi="Arial" w:cs="Arial"/>
          <w:sz w:val="20"/>
          <w:szCs w:val="20"/>
        </w:rPr>
        <w:t>i</w:t>
      </w:r>
      <w:r w:rsidR="00EF76A8" w:rsidRPr="00B75013">
        <w:rPr>
          <w:rFonts w:ascii="Arial" w:hAnsi="Arial" w:cs="Arial"/>
          <w:sz w:val="20"/>
          <w:szCs w:val="20"/>
        </w:rPr>
        <w:t xml:space="preserve"> k posamezni vrsti posla (na nivoju posamezne </w:t>
      </w:r>
      <w:r w:rsidR="00604B70" w:rsidRPr="00B75013">
        <w:rPr>
          <w:rFonts w:ascii="Arial" w:hAnsi="Arial" w:cs="Arial"/>
          <w:sz w:val="20"/>
          <w:szCs w:val="20"/>
        </w:rPr>
        <w:t xml:space="preserve">pogodbe / </w:t>
      </w:r>
      <w:r w:rsidR="00EF76A8" w:rsidRPr="00B75013">
        <w:rPr>
          <w:rFonts w:ascii="Arial" w:hAnsi="Arial" w:cs="Arial"/>
          <w:sz w:val="20"/>
          <w:szCs w:val="20"/>
        </w:rPr>
        <w:t xml:space="preserve">partije posla) </w:t>
      </w:r>
      <w:r w:rsidRPr="00B75013">
        <w:rPr>
          <w:rFonts w:ascii="Arial" w:hAnsi="Arial" w:cs="Arial"/>
          <w:sz w:val="20"/>
          <w:szCs w:val="20"/>
        </w:rPr>
        <w:t>so</w:t>
      </w:r>
      <w:r w:rsidR="00446117" w:rsidRPr="00B75013">
        <w:rPr>
          <w:rFonts w:ascii="Arial" w:hAnsi="Arial" w:cs="Arial"/>
          <w:sz w:val="20"/>
          <w:szCs w:val="20"/>
        </w:rPr>
        <w:t xml:space="preserve"> pojasnjeni v sledeči preglednici</w:t>
      </w:r>
      <w:r w:rsidR="00F56FC0" w:rsidRPr="00B75013">
        <w:rPr>
          <w:rFonts w:ascii="Arial" w:hAnsi="Arial" w:cs="Arial"/>
          <w:sz w:val="20"/>
          <w:szCs w:val="20"/>
        </w:rPr>
        <w:t xml:space="preserve">: </w:t>
      </w:r>
    </w:p>
    <w:p w14:paraId="2E60FEFD" w14:textId="77777777" w:rsidR="00353286" w:rsidRPr="00B75013" w:rsidRDefault="00353286" w:rsidP="00EF76A8">
      <w:pPr>
        <w:pStyle w:val="Odstavekseznama"/>
        <w:ind w:left="0"/>
        <w:jc w:val="both"/>
        <w:rPr>
          <w:rFonts w:ascii="Arial" w:hAnsi="Arial" w:cs="Arial"/>
          <w:sz w:val="20"/>
          <w:szCs w:val="20"/>
        </w:rPr>
      </w:pPr>
    </w:p>
    <w:p w14:paraId="20FDE386" w14:textId="75E8601C" w:rsidR="00A535CF" w:rsidRDefault="00353286" w:rsidP="00EF76A8">
      <w:pPr>
        <w:pStyle w:val="Odstavekseznama"/>
        <w:ind w:left="0"/>
        <w:jc w:val="both"/>
      </w:pPr>
      <w:r>
        <w:rPr>
          <w:noProof/>
        </w:rPr>
        <w:drawing>
          <wp:inline distT="0" distB="0" distL="0" distR="0" wp14:anchorId="6EBBFCDE" wp14:editId="0930D213">
            <wp:extent cx="5760720" cy="2457450"/>
            <wp:effectExtent l="0" t="0" r="0" b="0"/>
            <wp:docPr id="64161672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16725" name=""/>
                    <pic:cNvPicPr/>
                  </pic:nvPicPr>
                  <pic:blipFill>
                    <a:blip r:embed="rId14"/>
                    <a:stretch>
                      <a:fillRect/>
                    </a:stretch>
                  </pic:blipFill>
                  <pic:spPr>
                    <a:xfrm>
                      <a:off x="0" y="0"/>
                      <a:ext cx="5760720" cy="2457450"/>
                    </a:xfrm>
                    <a:prstGeom prst="rect">
                      <a:avLst/>
                    </a:prstGeom>
                  </pic:spPr>
                </pic:pic>
              </a:graphicData>
            </a:graphic>
          </wp:inline>
        </w:drawing>
      </w:r>
    </w:p>
    <w:p w14:paraId="470E55B6" w14:textId="77777777" w:rsidR="003C62B7" w:rsidRPr="00B75013" w:rsidRDefault="00AE2019" w:rsidP="00705C43">
      <w:pPr>
        <w:pStyle w:val="Tabela"/>
        <w:rPr>
          <w:rFonts w:ascii="Arial" w:hAnsi="Arial" w:cs="Arial"/>
          <w:sz w:val="18"/>
          <w:szCs w:val="18"/>
        </w:rPr>
      </w:pPr>
      <w:r w:rsidRPr="00B75013">
        <w:rPr>
          <w:rFonts w:ascii="Arial" w:hAnsi="Arial" w:cs="Arial"/>
          <w:sz w:val="18"/>
          <w:szCs w:val="18"/>
        </w:rPr>
        <w:t>Tabela – atributi prijave posla</w:t>
      </w:r>
    </w:p>
    <w:p w14:paraId="0BFB0348" w14:textId="5A69ECDD" w:rsidR="00EE7B1E" w:rsidRDefault="00EE7B1E" w:rsidP="00134BC3">
      <w:pPr>
        <w:pStyle w:val="Tabela"/>
        <w:numPr>
          <w:ilvl w:val="0"/>
          <w:numId w:val="0"/>
        </w:numPr>
        <w:ind w:left="360" w:hanging="360"/>
        <w:jc w:val="left"/>
      </w:pPr>
    </w:p>
    <w:p w14:paraId="49C0BC8A" w14:textId="3F63DC41" w:rsidR="00B2176F" w:rsidRDefault="00B2176F" w:rsidP="00134BC3">
      <w:pPr>
        <w:pStyle w:val="Tabela"/>
        <w:numPr>
          <w:ilvl w:val="0"/>
          <w:numId w:val="0"/>
        </w:numPr>
        <w:ind w:left="360" w:hanging="360"/>
        <w:jc w:val="left"/>
      </w:pPr>
      <w:r>
        <w:br w:type="page"/>
      </w:r>
    </w:p>
    <w:p w14:paraId="37B9A4AB" w14:textId="77777777" w:rsidR="001F6218" w:rsidRPr="00B75013" w:rsidRDefault="001F6218" w:rsidP="007E2D29">
      <w:pPr>
        <w:pStyle w:val="Naslov2"/>
        <w:rPr>
          <w:rFonts w:ascii="Arial" w:hAnsi="Arial" w:cs="Arial"/>
        </w:rPr>
      </w:pPr>
      <w:bookmarkStart w:id="10" w:name="_Toc230859936"/>
      <w:bookmarkStart w:id="11" w:name="_Toc230867743"/>
      <w:bookmarkStart w:id="12" w:name="_Toc230940358"/>
      <w:bookmarkStart w:id="13" w:name="_Toc230940682"/>
      <w:bookmarkStart w:id="14" w:name="_Toc231196158"/>
      <w:bookmarkStart w:id="15" w:name="_Toc233707709"/>
      <w:bookmarkEnd w:id="10"/>
      <w:bookmarkEnd w:id="11"/>
      <w:bookmarkEnd w:id="12"/>
      <w:bookmarkEnd w:id="13"/>
      <w:bookmarkEnd w:id="14"/>
      <w:r w:rsidRPr="00B75013">
        <w:rPr>
          <w:rFonts w:ascii="Arial" w:hAnsi="Arial" w:cs="Arial"/>
        </w:rPr>
        <w:lastRenderedPageBreak/>
        <w:t>PRIJAVA POSLA</w:t>
      </w:r>
      <w:bookmarkEnd w:id="15"/>
    </w:p>
    <w:p w14:paraId="67EF00D8" w14:textId="77777777" w:rsidR="00D36AC9" w:rsidRDefault="00D36AC9" w:rsidP="00D36AC9"/>
    <w:p w14:paraId="57005EAC" w14:textId="77777777" w:rsidR="00D36AC9" w:rsidRPr="00B75013" w:rsidRDefault="00D36AC9" w:rsidP="00D36AC9">
      <w:pPr>
        <w:rPr>
          <w:rFonts w:ascii="Arial" w:hAnsi="Arial" w:cs="Arial"/>
          <w:sz w:val="20"/>
          <w:szCs w:val="20"/>
        </w:rPr>
      </w:pPr>
      <w:r w:rsidRPr="00B75013">
        <w:rPr>
          <w:rFonts w:ascii="Arial" w:hAnsi="Arial" w:cs="Arial"/>
          <w:sz w:val="20"/>
          <w:szCs w:val="20"/>
        </w:rPr>
        <w:t xml:space="preserve">Član prijavi nov posel s šifro posla, kot izhaja iz </w:t>
      </w:r>
      <w:r w:rsidRPr="00B75013">
        <w:rPr>
          <w:rFonts w:ascii="Arial" w:hAnsi="Arial" w:cs="Arial"/>
          <w:b/>
          <w:i/>
          <w:sz w:val="20"/>
          <w:szCs w:val="20"/>
        </w:rPr>
        <w:t>Tabele 1 – vrste posla</w:t>
      </w:r>
      <w:r w:rsidRPr="00B75013">
        <w:rPr>
          <w:rFonts w:ascii="Arial" w:hAnsi="Arial" w:cs="Arial"/>
          <w:sz w:val="20"/>
          <w:szCs w:val="20"/>
        </w:rPr>
        <w:t xml:space="preserve">. </w:t>
      </w:r>
    </w:p>
    <w:p w14:paraId="443CBE28" w14:textId="77777777" w:rsidR="00D36AC9" w:rsidRPr="00B75013" w:rsidRDefault="00D36AC9" w:rsidP="00D36AC9">
      <w:pPr>
        <w:rPr>
          <w:rFonts w:ascii="Arial" w:hAnsi="Arial" w:cs="Arial"/>
          <w:sz w:val="20"/>
          <w:szCs w:val="20"/>
        </w:rPr>
      </w:pPr>
    </w:p>
    <w:tbl>
      <w:tblPr>
        <w:tblStyle w:val="Tabelamrea"/>
        <w:tblW w:w="9209" w:type="dxa"/>
        <w:tblLook w:val="04A0" w:firstRow="1" w:lastRow="0" w:firstColumn="1" w:lastColumn="0" w:noHBand="0" w:noVBand="1"/>
      </w:tblPr>
      <w:tblGrid>
        <w:gridCol w:w="9209"/>
      </w:tblGrid>
      <w:tr w:rsidR="001F6218" w:rsidRPr="00B75013" w14:paraId="31CD1658" w14:textId="77777777" w:rsidTr="00156530">
        <w:tc>
          <w:tcPr>
            <w:tcW w:w="9209" w:type="dxa"/>
          </w:tcPr>
          <w:p w14:paraId="6957DDEB" w14:textId="77777777" w:rsidR="001F6218" w:rsidRPr="00B75013" w:rsidRDefault="001F6218" w:rsidP="00156530">
            <w:pPr>
              <w:rPr>
                <w:rFonts w:ascii="Arial" w:eastAsia="Times New Roman" w:hAnsi="Arial" w:cs="Arial"/>
                <w:color w:val="000000"/>
                <w:sz w:val="20"/>
                <w:szCs w:val="20"/>
                <w:lang w:eastAsia="sl-SI"/>
              </w:rPr>
            </w:pPr>
            <w:r w:rsidRPr="00B75013">
              <w:rPr>
                <w:rFonts w:ascii="Arial" w:eastAsia="Times New Roman" w:hAnsi="Arial" w:cs="Arial"/>
                <w:color w:val="000000"/>
                <w:sz w:val="20"/>
                <w:szCs w:val="20"/>
                <w:lang w:eastAsia="sl-SI"/>
              </w:rPr>
              <w:t xml:space="preserve">Splošni napotki za namen poročanja </w:t>
            </w:r>
            <w:r w:rsidRPr="00B75013">
              <w:rPr>
                <w:rFonts w:ascii="Arial" w:eastAsia="Times New Roman" w:hAnsi="Arial" w:cs="Arial"/>
                <w:b/>
                <w:color w:val="000000"/>
                <w:sz w:val="20"/>
                <w:szCs w:val="20"/>
                <w:lang w:eastAsia="sl-SI"/>
              </w:rPr>
              <w:t>prijave posla</w:t>
            </w:r>
            <w:r w:rsidRPr="00B75013">
              <w:rPr>
                <w:rFonts w:ascii="Arial" w:eastAsia="Times New Roman" w:hAnsi="Arial" w:cs="Arial"/>
                <w:color w:val="000000"/>
                <w:sz w:val="20"/>
                <w:szCs w:val="20"/>
                <w:lang w:eastAsia="sl-SI"/>
              </w:rPr>
              <w:t xml:space="preserve">: </w:t>
            </w:r>
          </w:p>
          <w:p w14:paraId="6AE974F5" w14:textId="77777777" w:rsidR="001F6218" w:rsidRPr="00B75013" w:rsidRDefault="001F6218" w:rsidP="00156530">
            <w:pPr>
              <w:rPr>
                <w:rFonts w:ascii="Arial" w:eastAsia="Times New Roman" w:hAnsi="Arial" w:cs="Arial"/>
                <w:color w:val="000000"/>
                <w:sz w:val="20"/>
                <w:szCs w:val="20"/>
                <w:highlight w:val="yellow"/>
                <w:lang w:eastAsia="sl-SI"/>
              </w:rPr>
            </w:pPr>
          </w:p>
          <w:p w14:paraId="1938CD1F" w14:textId="77777777" w:rsidR="001F6218" w:rsidRPr="00B75013" w:rsidRDefault="001F6218" w:rsidP="00667261">
            <w:pPr>
              <w:pStyle w:val="Odstavekseznama"/>
              <w:numPr>
                <w:ilvl w:val="0"/>
                <w:numId w:val="5"/>
              </w:numPr>
              <w:jc w:val="both"/>
              <w:rPr>
                <w:rFonts w:ascii="Arial" w:eastAsia="Times New Roman" w:hAnsi="Arial" w:cs="Arial"/>
                <w:color w:val="000000"/>
                <w:sz w:val="20"/>
                <w:szCs w:val="20"/>
                <w:lang w:eastAsia="sl-SI"/>
              </w:rPr>
            </w:pPr>
            <w:r w:rsidRPr="00B75013">
              <w:rPr>
                <w:rFonts w:ascii="Arial" w:eastAsia="Times New Roman" w:hAnsi="Arial" w:cs="Arial"/>
                <w:color w:val="000000"/>
                <w:sz w:val="20"/>
                <w:szCs w:val="20"/>
                <w:lang w:eastAsia="sl-SI"/>
              </w:rPr>
              <w:t xml:space="preserve">Ob prijavi posla se poroča </w:t>
            </w:r>
            <w:r w:rsidRPr="00B75013">
              <w:rPr>
                <w:rFonts w:ascii="Arial" w:eastAsia="Times New Roman" w:hAnsi="Arial" w:cs="Arial"/>
                <w:b/>
                <w:color w:val="000000"/>
                <w:sz w:val="20"/>
                <w:szCs w:val="20"/>
                <w:lang w:eastAsia="sl-SI"/>
              </w:rPr>
              <w:t>pogodbeni znesek</w:t>
            </w:r>
            <w:r w:rsidRPr="00B75013">
              <w:rPr>
                <w:rFonts w:ascii="Arial" w:eastAsia="Times New Roman" w:hAnsi="Arial" w:cs="Arial"/>
                <w:color w:val="000000"/>
                <w:sz w:val="20"/>
                <w:szCs w:val="20"/>
                <w:lang w:eastAsia="sl-SI"/>
              </w:rPr>
              <w:t xml:space="preserve"> posla, in sicer za: </w:t>
            </w:r>
          </w:p>
          <w:p w14:paraId="3321EA51" w14:textId="77777777" w:rsidR="001F6218" w:rsidRPr="00B75013" w:rsidRDefault="001F6218" w:rsidP="00667261">
            <w:pPr>
              <w:pStyle w:val="Odstavekseznama"/>
              <w:numPr>
                <w:ilvl w:val="0"/>
                <w:numId w:val="1"/>
              </w:numPr>
              <w:jc w:val="both"/>
              <w:rPr>
                <w:rFonts w:ascii="Arial" w:eastAsia="Times New Roman" w:hAnsi="Arial" w:cs="Arial"/>
                <w:color w:val="000000"/>
                <w:sz w:val="20"/>
                <w:szCs w:val="20"/>
                <w:lang w:eastAsia="sl-SI"/>
              </w:rPr>
            </w:pPr>
            <w:r w:rsidRPr="00B75013">
              <w:rPr>
                <w:rFonts w:ascii="Arial" w:eastAsia="Times New Roman" w:hAnsi="Arial" w:cs="Arial"/>
                <w:color w:val="000000"/>
                <w:sz w:val="20"/>
                <w:szCs w:val="20"/>
                <w:u w:val="single"/>
                <w:lang w:eastAsia="sl-SI"/>
              </w:rPr>
              <w:t xml:space="preserve">odobren </w:t>
            </w:r>
            <w:proofErr w:type="spellStart"/>
            <w:r w:rsidRPr="00B75013">
              <w:rPr>
                <w:rFonts w:ascii="Arial" w:eastAsia="Times New Roman" w:hAnsi="Arial" w:cs="Arial"/>
                <w:color w:val="000000"/>
                <w:sz w:val="20"/>
                <w:szCs w:val="20"/>
                <w:u w:val="single"/>
                <w:lang w:eastAsia="sl-SI"/>
              </w:rPr>
              <w:t>nečrpan</w:t>
            </w:r>
            <w:proofErr w:type="spellEnd"/>
            <w:r w:rsidRPr="00B75013">
              <w:rPr>
                <w:rFonts w:ascii="Arial" w:eastAsia="Times New Roman" w:hAnsi="Arial" w:cs="Arial"/>
                <w:color w:val="000000"/>
                <w:sz w:val="20"/>
                <w:szCs w:val="20"/>
                <w:u w:val="single"/>
                <w:lang w:eastAsia="sl-SI"/>
              </w:rPr>
              <w:t xml:space="preserve"> posel</w:t>
            </w:r>
            <w:r w:rsidRPr="00B75013">
              <w:rPr>
                <w:rFonts w:ascii="Arial" w:eastAsia="Times New Roman" w:hAnsi="Arial" w:cs="Arial"/>
                <w:color w:val="000000"/>
                <w:sz w:val="20"/>
                <w:szCs w:val="20"/>
                <w:lang w:eastAsia="sl-SI"/>
              </w:rPr>
              <w:t xml:space="preserve"> se poroča v vrednostni</w:t>
            </w:r>
            <w:r w:rsidRPr="00B75013">
              <w:rPr>
                <w:rFonts w:ascii="Arial" w:eastAsia="Times New Roman" w:hAnsi="Arial" w:cs="Arial"/>
                <w:i/>
                <w:color w:val="000000"/>
                <w:sz w:val="20"/>
                <w:szCs w:val="20"/>
                <w:lang w:eastAsia="sl-SI"/>
              </w:rPr>
              <w:t xml:space="preserve"> </w:t>
            </w:r>
            <w:r w:rsidRPr="00B75013">
              <w:rPr>
                <w:rFonts w:ascii="Arial" w:eastAsia="Times New Roman" w:hAnsi="Arial" w:cs="Arial"/>
                <w:color w:val="000000"/>
                <w:sz w:val="20"/>
                <w:szCs w:val="20"/>
                <w:lang w:eastAsia="sl-SI"/>
              </w:rPr>
              <w:t xml:space="preserve">atribut </w:t>
            </w:r>
            <w:r w:rsidRPr="00B75013">
              <w:rPr>
                <w:rFonts w:ascii="Arial" w:eastAsia="Times New Roman" w:hAnsi="Arial" w:cs="Arial"/>
                <w:i/>
                <w:color w:val="000000"/>
                <w:sz w:val="20"/>
                <w:szCs w:val="20"/>
                <w:lang w:eastAsia="sl-SI"/>
              </w:rPr>
              <w:t>Znesek potencialnega dolga</w:t>
            </w:r>
            <w:r w:rsidRPr="00B75013">
              <w:rPr>
                <w:rFonts w:ascii="Arial" w:eastAsia="Times New Roman" w:hAnsi="Arial" w:cs="Arial"/>
                <w:color w:val="000000"/>
                <w:sz w:val="20"/>
                <w:szCs w:val="20"/>
                <w:lang w:eastAsia="sl-SI"/>
              </w:rPr>
              <w:t xml:space="preserve">; v vrednostni atribut </w:t>
            </w:r>
            <w:r w:rsidRPr="00B75013">
              <w:rPr>
                <w:rFonts w:ascii="Arial" w:eastAsia="Times New Roman" w:hAnsi="Arial" w:cs="Arial"/>
                <w:i/>
                <w:color w:val="000000"/>
                <w:sz w:val="20"/>
                <w:szCs w:val="20"/>
                <w:lang w:eastAsia="sl-SI"/>
              </w:rPr>
              <w:t>Znesek neodplačanega dolga</w:t>
            </w:r>
            <w:r w:rsidRPr="00B75013">
              <w:rPr>
                <w:rFonts w:ascii="Arial" w:eastAsia="Times New Roman" w:hAnsi="Arial" w:cs="Arial"/>
                <w:color w:val="000000"/>
                <w:sz w:val="20"/>
                <w:szCs w:val="20"/>
                <w:lang w:eastAsia="sl-SI"/>
              </w:rPr>
              <w:t xml:space="preserve"> se poroča znesek </w:t>
            </w:r>
            <w:r w:rsidRPr="00B75013">
              <w:rPr>
                <w:rFonts w:ascii="Arial" w:eastAsia="Times New Roman" w:hAnsi="Arial" w:cs="Arial"/>
                <w:b/>
                <w:color w:val="000000"/>
                <w:sz w:val="20"/>
                <w:szCs w:val="20"/>
                <w:lang w:eastAsia="sl-SI"/>
              </w:rPr>
              <w:t>0</w:t>
            </w:r>
            <w:r w:rsidRPr="00B75013">
              <w:rPr>
                <w:rFonts w:ascii="Arial" w:eastAsia="Times New Roman" w:hAnsi="Arial" w:cs="Arial"/>
                <w:color w:val="000000"/>
                <w:sz w:val="20"/>
                <w:szCs w:val="20"/>
                <w:lang w:eastAsia="sl-SI"/>
              </w:rPr>
              <w:t>.</w:t>
            </w:r>
          </w:p>
          <w:p w14:paraId="3726E6EA" w14:textId="2FD3ABDF" w:rsidR="001F6218" w:rsidRPr="00B75013" w:rsidRDefault="001F6218" w:rsidP="00667261">
            <w:pPr>
              <w:pStyle w:val="Odstavekseznama"/>
              <w:numPr>
                <w:ilvl w:val="0"/>
                <w:numId w:val="1"/>
              </w:numPr>
              <w:jc w:val="both"/>
              <w:rPr>
                <w:rFonts w:ascii="Arial" w:eastAsia="Times New Roman" w:hAnsi="Arial" w:cs="Arial"/>
                <w:color w:val="000000"/>
                <w:sz w:val="20"/>
                <w:szCs w:val="20"/>
                <w:lang w:eastAsia="sl-SI"/>
              </w:rPr>
            </w:pPr>
            <w:r w:rsidRPr="00B75013">
              <w:rPr>
                <w:rFonts w:ascii="Arial" w:eastAsia="Times New Roman" w:hAnsi="Arial" w:cs="Arial"/>
                <w:color w:val="000000"/>
                <w:sz w:val="20"/>
                <w:szCs w:val="20"/>
                <w:u w:val="single"/>
                <w:lang w:eastAsia="sl-SI"/>
              </w:rPr>
              <w:t xml:space="preserve">odobren črpan posel </w:t>
            </w:r>
            <w:r w:rsidRPr="00B75013">
              <w:rPr>
                <w:rFonts w:ascii="Arial" w:eastAsia="Times New Roman" w:hAnsi="Arial" w:cs="Arial"/>
                <w:color w:val="000000"/>
                <w:sz w:val="20"/>
                <w:szCs w:val="20"/>
                <w:lang w:eastAsia="sl-SI"/>
              </w:rPr>
              <w:t xml:space="preserve">se poroča v vrednostni atribut </w:t>
            </w:r>
            <w:r w:rsidRPr="00B75013">
              <w:rPr>
                <w:rFonts w:ascii="Arial" w:eastAsia="Times New Roman" w:hAnsi="Arial" w:cs="Arial"/>
                <w:i/>
                <w:color w:val="000000"/>
                <w:sz w:val="20"/>
                <w:szCs w:val="20"/>
                <w:lang w:eastAsia="sl-SI"/>
              </w:rPr>
              <w:t xml:space="preserve">Znesek neodplačanega dolga, </w:t>
            </w:r>
            <w:r w:rsidRPr="00B75013">
              <w:rPr>
                <w:rFonts w:ascii="Arial" w:eastAsia="Times New Roman" w:hAnsi="Arial" w:cs="Arial"/>
                <w:color w:val="000000"/>
                <w:sz w:val="20"/>
                <w:szCs w:val="20"/>
                <w:lang w:eastAsia="sl-SI"/>
              </w:rPr>
              <w:t>v vrednostni</w:t>
            </w:r>
            <w:r w:rsidRPr="00B75013">
              <w:rPr>
                <w:rFonts w:ascii="Arial" w:eastAsia="Times New Roman" w:hAnsi="Arial" w:cs="Arial"/>
                <w:i/>
                <w:color w:val="000000"/>
                <w:sz w:val="20"/>
                <w:szCs w:val="20"/>
                <w:lang w:eastAsia="sl-SI"/>
              </w:rPr>
              <w:t xml:space="preserve"> </w:t>
            </w:r>
            <w:r w:rsidRPr="00B75013">
              <w:rPr>
                <w:rFonts w:ascii="Arial" w:eastAsia="Times New Roman" w:hAnsi="Arial" w:cs="Arial"/>
                <w:color w:val="000000"/>
                <w:sz w:val="20"/>
                <w:szCs w:val="20"/>
                <w:lang w:eastAsia="sl-SI"/>
              </w:rPr>
              <w:t xml:space="preserve">atribut </w:t>
            </w:r>
            <w:r w:rsidRPr="00B75013">
              <w:rPr>
                <w:rFonts w:ascii="Arial" w:eastAsia="Times New Roman" w:hAnsi="Arial" w:cs="Arial"/>
                <w:i/>
                <w:color w:val="000000"/>
                <w:sz w:val="20"/>
                <w:szCs w:val="20"/>
                <w:lang w:eastAsia="sl-SI"/>
              </w:rPr>
              <w:t xml:space="preserve">Znesek potencialnega dolga </w:t>
            </w:r>
            <w:r w:rsidRPr="00B75013">
              <w:rPr>
                <w:rFonts w:ascii="Arial" w:eastAsia="Times New Roman" w:hAnsi="Arial" w:cs="Arial"/>
                <w:color w:val="000000"/>
                <w:sz w:val="20"/>
                <w:szCs w:val="20"/>
                <w:lang w:eastAsia="sl-SI"/>
              </w:rPr>
              <w:t>se</w:t>
            </w:r>
            <w:r w:rsidRPr="00B75013">
              <w:rPr>
                <w:rFonts w:ascii="Arial" w:eastAsia="Times New Roman" w:hAnsi="Arial" w:cs="Arial"/>
                <w:i/>
                <w:color w:val="000000"/>
                <w:sz w:val="20"/>
                <w:szCs w:val="20"/>
                <w:lang w:eastAsia="sl-SI"/>
              </w:rPr>
              <w:t xml:space="preserve"> </w:t>
            </w:r>
            <w:r w:rsidRPr="00B75013">
              <w:rPr>
                <w:rFonts w:ascii="Arial" w:eastAsia="Times New Roman" w:hAnsi="Arial" w:cs="Arial"/>
                <w:color w:val="000000"/>
                <w:sz w:val="20"/>
                <w:szCs w:val="20"/>
                <w:lang w:eastAsia="sl-SI"/>
              </w:rPr>
              <w:t>poroča</w:t>
            </w:r>
            <w:r w:rsidRPr="00B75013">
              <w:rPr>
                <w:rFonts w:ascii="Arial" w:eastAsia="Times New Roman" w:hAnsi="Arial" w:cs="Arial"/>
                <w:i/>
                <w:color w:val="000000"/>
                <w:sz w:val="20"/>
                <w:szCs w:val="20"/>
                <w:lang w:eastAsia="sl-SI"/>
              </w:rPr>
              <w:t xml:space="preserve"> </w:t>
            </w:r>
            <w:r w:rsidRPr="00B75013">
              <w:rPr>
                <w:rFonts w:ascii="Arial" w:eastAsia="Times New Roman" w:hAnsi="Arial" w:cs="Arial"/>
                <w:color w:val="000000"/>
                <w:sz w:val="20"/>
                <w:szCs w:val="20"/>
                <w:lang w:eastAsia="sl-SI"/>
              </w:rPr>
              <w:t xml:space="preserve">znesek </w:t>
            </w:r>
            <w:r w:rsidRPr="00B75013">
              <w:rPr>
                <w:rFonts w:ascii="Arial" w:eastAsia="Times New Roman" w:hAnsi="Arial" w:cs="Arial"/>
                <w:b/>
                <w:color w:val="000000"/>
                <w:sz w:val="20"/>
                <w:szCs w:val="20"/>
                <w:lang w:eastAsia="sl-SI"/>
              </w:rPr>
              <w:t>0</w:t>
            </w:r>
            <w:r w:rsidRPr="00B75013">
              <w:rPr>
                <w:rFonts w:ascii="Arial" w:eastAsia="Times New Roman" w:hAnsi="Arial" w:cs="Arial"/>
                <w:color w:val="000000"/>
                <w:sz w:val="20"/>
                <w:szCs w:val="20"/>
                <w:lang w:eastAsia="sl-SI"/>
              </w:rPr>
              <w:t>.</w:t>
            </w:r>
          </w:p>
          <w:p w14:paraId="6A756F67" w14:textId="77777777" w:rsidR="001F6218" w:rsidRPr="00B75013" w:rsidRDefault="001F6218" w:rsidP="00156530">
            <w:pPr>
              <w:pStyle w:val="Odstavekseznama"/>
              <w:jc w:val="both"/>
              <w:rPr>
                <w:rFonts w:ascii="Arial" w:eastAsia="Times New Roman" w:hAnsi="Arial" w:cs="Arial"/>
                <w:color w:val="000000"/>
                <w:sz w:val="20"/>
                <w:szCs w:val="20"/>
                <w:lang w:eastAsia="sl-SI"/>
              </w:rPr>
            </w:pPr>
          </w:p>
          <w:p w14:paraId="363FBECD" w14:textId="77777777" w:rsidR="001F6218" w:rsidRPr="00B75013" w:rsidRDefault="001F6218" w:rsidP="00BA5105">
            <w:pPr>
              <w:jc w:val="both"/>
              <w:rPr>
                <w:rFonts w:ascii="Arial" w:hAnsi="Arial" w:cs="Arial"/>
                <w:sz w:val="20"/>
                <w:szCs w:val="20"/>
              </w:rPr>
            </w:pPr>
            <w:r w:rsidRPr="00B75013">
              <w:rPr>
                <w:rFonts w:ascii="Arial" w:hAnsi="Arial" w:cs="Arial"/>
                <w:color w:val="FF0000"/>
                <w:sz w:val="20"/>
                <w:szCs w:val="20"/>
              </w:rPr>
              <w:t xml:space="preserve">           </w:t>
            </w:r>
            <w:r w:rsidRPr="00B75013">
              <w:rPr>
                <w:rFonts w:ascii="Arial" w:hAnsi="Arial" w:cs="Arial"/>
                <w:sz w:val="20"/>
                <w:szCs w:val="20"/>
              </w:rPr>
              <w:t>Če je datum sklenitve posla (ko nastane obligacija zavezujoča za obe strani) različen</w:t>
            </w:r>
          </w:p>
          <w:p w14:paraId="46878607" w14:textId="77777777" w:rsidR="001F6218" w:rsidRPr="00B75013" w:rsidRDefault="001F6218" w:rsidP="00BA5105">
            <w:pPr>
              <w:jc w:val="both"/>
              <w:rPr>
                <w:rFonts w:ascii="Arial" w:hAnsi="Arial" w:cs="Arial"/>
                <w:sz w:val="20"/>
                <w:szCs w:val="20"/>
              </w:rPr>
            </w:pPr>
            <w:r w:rsidRPr="00B75013">
              <w:rPr>
                <w:rFonts w:ascii="Arial" w:hAnsi="Arial" w:cs="Arial"/>
                <w:sz w:val="20"/>
                <w:szCs w:val="20"/>
              </w:rPr>
              <w:t xml:space="preserve">           od datuma črpanja kredita oz. financiranja, mora član tim. </w:t>
            </w:r>
            <w:proofErr w:type="spellStart"/>
            <w:r w:rsidRPr="00B75013">
              <w:rPr>
                <w:rFonts w:ascii="Arial" w:hAnsi="Arial" w:cs="Arial"/>
                <w:sz w:val="20"/>
                <w:szCs w:val="20"/>
              </w:rPr>
              <w:t>zunajbilančno</w:t>
            </w:r>
            <w:proofErr w:type="spellEnd"/>
            <w:r w:rsidRPr="00B75013">
              <w:rPr>
                <w:rFonts w:ascii="Arial" w:hAnsi="Arial" w:cs="Arial"/>
                <w:sz w:val="20"/>
                <w:szCs w:val="20"/>
              </w:rPr>
              <w:t xml:space="preserve"> obveznost </w:t>
            </w:r>
          </w:p>
          <w:p w14:paraId="582DA64A" w14:textId="77777777" w:rsidR="001F6218" w:rsidRPr="00B75013" w:rsidRDefault="001F6218" w:rsidP="00BA5105">
            <w:pPr>
              <w:jc w:val="both"/>
              <w:rPr>
                <w:rFonts w:ascii="Arial" w:hAnsi="Arial" w:cs="Arial"/>
                <w:sz w:val="20"/>
                <w:szCs w:val="20"/>
              </w:rPr>
            </w:pPr>
            <w:r w:rsidRPr="00B75013">
              <w:rPr>
                <w:rFonts w:ascii="Arial" w:hAnsi="Arial" w:cs="Arial"/>
                <w:sz w:val="20"/>
                <w:szCs w:val="20"/>
              </w:rPr>
              <w:t xml:space="preserve">           poročati z zneskom potencialnega dolga, ko pa pride do črpanja, se znesek </w:t>
            </w:r>
          </w:p>
          <w:p w14:paraId="6A51465D" w14:textId="77777777" w:rsidR="001F6218" w:rsidRPr="00B75013" w:rsidRDefault="001F6218" w:rsidP="00BA5105">
            <w:pPr>
              <w:jc w:val="both"/>
              <w:rPr>
                <w:rFonts w:ascii="Arial" w:hAnsi="Arial" w:cs="Arial"/>
                <w:sz w:val="20"/>
                <w:szCs w:val="20"/>
              </w:rPr>
            </w:pPr>
            <w:r w:rsidRPr="00B75013">
              <w:rPr>
                <w:rFonts w:ascii="Arial" w:hAnsi="Arial" w:cs="Arial"/>
                <w:sz w:val="20"/>
                <w:szCs w:val="20"/>
              </w:rPr>
              <w:t xml:space="preserve">           potencialnega dolga ustrezno zmanjša, obenem pa se vzpostavi/poroča znesek </w:t>
            </w:r>
          </w:p>
          <w:p w14:paraId="4B0543B0" w14:textId="77777777" w:rsidR="001F6218" w:rsidRPr="00B75013" w:rsidRDefault="001F6218" w:rsidP="00BA5105">
            <w:pPr>
              <w:jc w:val="both"/>
              <w:rPr>
                <w:rFonts w:ascii="Arial" w:eastAsia="Times New Roman" w:hAnsi="Arial" w:cs="Arial"/>
                <w:sz w:val="20"/>
                <w:szCs w:val="20"/>
                <w:lang w:eastAsia="sl-SI"/>
              </w:rPr>
            </w:pPr>
            <w:r w:rsidRPr="00B75013">
              <w:rPr>
                <w:rFonts w:ascii="Arial" w:hAnsi="Arial" w:cs="Arial"/>
                <w:sz w:val="20"/>
                <w:szCs w:val="20"/>
              </w:rPr>
              <w:t xml:space="preserve">           neodplačanega dolga (v izkazu finančnega položaja oz. v bilanci stanja člana).</w:t>
            </w:r>
          </w:p>
          <w:p w14:paraId="240291FA" w14:textId="77777777" w:rsidR="001F6218" w:rsidRPr="00B75013" w:rsidRDefault="001F6218" w:rsidP="00156530">
            <w:pPr>
              <w:pStyle w:val="Odstavekseznama"/>
              <w:jc w:val="both"/>
              <w:rPr>
                <w:rFonts w:ascii="Arial" w:eastAsia="Times New Roman" w:hAnsi="Arial" w:cs="Arial"/>
                <w:color w:val="000000"/>
                <w:sz w:val="20"/>
                <w:szCs w:val="20"/>
                <w:lang w:eastAsia="sl-SI"/>
              </w:rPr>
            </w:pPr>
          </w:p>
          <w:p w14:paraId="11A6F1E6" w14:textId="77777777" w:rsidR="001F6218" w:rsidRPr="00B75013" w:rsidRDefault="001F6218" w:rsidP="00156530">
            <w:pPr>
              <w:jc w:val="both"/>
              <w:rPr>
                <w:rFonts w:ascii="Arial" w:eastAsia="Times New Roman" w:hAnsi="Arial" w:cs="Arial"/>
                <w:color w:val="000000"/>
                <w:sz w:val="20"/>
                <w:szCs w:val="20"/>
                <w:lang w:eastAsia="sl-SI"/>
              </w:rPr>
            </w:pPr>
            <w:r w:rsidRPr="00B75013">
              <w:rPr>
                <w:rFonts w:ascii="Arial" w:eastAsia="Times New Roman" w:hAnsi="Arial" w:cs="Arial"/>
                <w:color w:val="000000"/>
                <w:sz w:val="20"/>
                <w:szCs w:val="20"/>
                <w:lang w:eastAsia="sl-SI"/>
              </w:rPr>
              <w:t xml:space="preserve">          Pri sklenjenih poslih v tuji valuti se za preračun pogodbenega zneska v domačo valuto</w:t>
            </w:r>
          </w:p>
          <w:p w14:paraId="4C9AC25F" w14:textId="77777777" w:rsidR="001F6218" w:rsidRPr="00B75013" w:rsidRDefault="001F6218" w:rsidP="00156530">
            <w:pPr>
              <w:jc w:val="both"/>
              <w:rPr>
                <w:rFonts w:ascii="Arial" w:eastAsia="Times New Roman" w:hAnsi="Arial" w:cs="Arial"/>
                <w:color w:val="000000"/>
                <w:sz w:val="20"/>
                <w:szCs w:val="20"/>
                <w:lang w:eastAsia="sl-SI"/>
              </w:rPr>
            </w:pPr>
            <w:r w:rsidRPr="00B75013">
              <w:rPr>
                <w:rFonts w:ascii="Arial" w:eastAsia="Times New Roman" w:hAnsi="Arial" w:cs="Arial"/>
                <w:color w:val="000000"/>
                <w:sz w:val="20"/>
                <w:szCs w:val="20"/>
                <w:lang w:eastAsia="sl-SI"/>
              </w:rPr>
              <w:t xml:space="preserve">          uporabi referenčni tečaj ECB na dan sklenitve posla. </w:t>
            </w:r>
          </w:p>
          <w:p w14:paraId="681F8ABB" w14:textId="77777777" w:rsidR="001F6218" w:rsidRPr="00B75013" w:rsidRDefault="001F6218" w:rsidP="00156530">
            <w:pPr>
              <w:pStyle w:val="Odstavekseznama"/>
              <w:jc w:val="both"/>
              <w:rPr>
                <w:rFonts w:ascii="Arial" w:eastAsia="Times New Roman" w:hAnsi="Arial" w:cs="Arial"/>
                <w:color w:val="000000"/>
                <w:sz w:val="20"/>
                <w:szCs w:val="20"/>
                <w:lang w:eastAsia="sl-SI"/>
              </w:rPr>
            </w:pPr>
          </w:p>
          <w:p w14:paraId="1D1A0812" w14:textId="77777777" w:rsidR="001F6218" w:rsidRPr="00B75013" w:rsidRDefault="001F6218" w:rsidP="00667261">
            <w:pPr>
              <w:pStyle w:val="Odstavekseznama"/>
              <w:numPr>
                <w:ilvl w:val="0"/>
                <w:numId w:val="5"/>
              </w:numPr>
              <w:jc w:val="both"/>
              <w:rPr>
                <w:rFonts w:ascii="Arial" w:eastAsia="Times New Roman" w:hAnsi="Arial" w:cs="Arial"/>
                <w:color w:val="000000"/>
                <w:sz w:val="20"/>
                <w:szCs w:val="20"/>
                <w:lang w:eastAsia="sl-SI"/>
              </w:rPr>
            </w:pPr>
            <w:r w:rsidRPr="00B75013">
              <w:rPr>
                <w:rFonts w:ascii="Arial" w:eastAsia="Times New Roman" w:hAnsi="Arial" w:cs="Arial"/>
                <w:color w:val="000000"/>
                <w:sz w:val="20"/>
                <w:szCs w:val="20"/>
                <w:lang w:eastAsia="sl-SI"/>
              </w:rPr>
              <w:t xml:space="preserve">Podatki posla se poročajo v </w:t>
            </w:r>
            <w:r w:rsidRPr="00B75013">
              <w:rPr>
                <w:rFonts w:ascii="Arial" w:eastAsia="Times New Roman" w:hAnsi="Arial" w:cs="Arial"/>
                <w:b/>
                <w:color w:val="000000"/>
                <w:sz w:val="20"/>
                <w:szCs w:val="20"/>
                <w:lang w:eastAsia="sl-SI"/>
              </w:rPr>
              <w:t>valuti</w:t>
            </w:r>
            <w:r w:rsidRPr="00B75013">
              <w:rPr>
                <w:rFonts w:ascii="Arial" w:eastAsia="Times New Roman" w:hAnsi="Arial" w:cs="Arial"/>
                <w:color w:val="000000"/>
                <w:sz w:val="20"/>
                <w:szCs w:val="20"/>
                <w:lang w:eastAsia="sl-SI"/>
              </w:rPr>
              <w:t xml:space="preserve"> (atribut </w:t>
            </w:r>
            <w:r w:rsidRPr="00B75013">
              <w:rPr>
                <w:rFonts w:ascii="Arial" w:eastAsia="Times New Roman" w:hAnsi="Arial" w:cs="Arial"/>
                <w:i/>
                <w:color w:val="000000"/>
                <w:sz w:val="20"/>
                <w:szCs w:val="20"/>
                <w:lang w:eastAsia="sl-SI"/>
              </w:rPr>
              <w:t>Valuta posla</w:t>
            </w:r>
            <w:r w:rsidRPr="00B75013">
              <w:rPr>
                <w:rFonts w:ascii="Arial" w:eastAsia="Times New Roman" w:hAnsi="Arial" w:cs="Arial"/>
                <w:color w:val="000000"/>
                <w:sz w:val="20"/>
                <w:szCs w:val="20"/>
                <w:lang w:eastAsia="sl-SI"/>
              </w:rPr>
              <w:t xml:space="preserve">) glede na originalno valuto posla po pogodbi. </w:t>
            </w:r>
          </w:p>
          <w:p w14:paraId="0AB44FBE" w14:textId="77777777" w:rsidR="001F6218" w:rsidRPr="00B75013" w:rsidRDefault="001F6218" w:rsidP="00156530">
            <w:pPr>
              <w:pStyle w:val="Odstavekseznama"/>
              <w:jc w:val="both"/>
              <w:rPr>
                <w:rFonts w:ascii="Arial" w:eastAsia="Times New Roman" w:hAnsi="Arial" w:cs="Arial"/>
                <w:color w:val="000000"/>
                <w:sz w:val="20"/>
                <w:szCs w:val="20"/>
                <w:lang w:eastAsia="sl-SI"/>
              </w:rPr>
            </w:pPr>
          </w:p>
          <w:p w14:paraId="0C4E4581" w14:textId="70CB38B8" w:rsidR="001F6218" w:rsidRPr="00084EBF" w:rsidRDefault="001F6218" w:rsidP="00D36AC9">
            <w:pPr>
              <w:pStyle w:val="Odstavekseznama"/>
              <w:numPr>
                <w:ilvl w:val="0"/>
                <w:numId w:val="5"/>
              </w:numPr>
              <w:jc w:val="both"/>
              <w:rPr>
                <w:rFonts w:ascii="Arial" w:hAnsi="Arial" w:cs="Arial"/>
                <w:sz w:val="20"/>
                <w:szCs w:val="20"/>
              </w:rPr>
            </w:pPr>
            <w:r w:rsidRPr="00B75013">
              <w:rPr>
                <w:rFonts w:ascii="Arial" w:eastAsia="Times New Roman" w:hAnsi="Arial" w:cs="Arial"/>
                <w:color w:val="000000"/>
                <w:sz w:val="20"/>
                <w:szCs w:val="20"/>
                <w:lang w:eastAsia="sl-SI"/>
              </w:rPr>
              <w:t xml:space="preserve">Zneske vrednostnih atributov se poroča v </w:t>
            </w:r>
            <w:r w:rsidRPr="00B75013">
              <w:rPr>
                <w:rFonts w:ascii="Arial" w:eastAsia="Times New Roman" w:hAnsi="Arial" w:cs="Arial"/>
                <w:b/>
                <w:color w:val="000000"/>
                <w:sz w:val="20"/>
                <w:szCs w:val="20"/>
                <w:lang w:eastAsia="sl-SI"/>
              </w:rPr>
              <w:t>evrih</w:t>
            </w:r>
            <w:r w:rsidRPr="00B75013">
              <w:rPr>
                <w:rFonts w:ascii="Arial" w:eastAsia="Times New Roman" w:hAnsi="Arial" w:cs="Arial"/>
                <w:color w:val="000000"/>
                <w:sz w:val="20"/>
                <w:szCs w:val="20"/>
                <w:lang w:eastAsia="sl-SI"/>
              </w:rPr>
              <w:t xml:space="preserve">, zaokrožene </w:t>
            </w:r>
            <w:r w:rsidRPr="00B75013">
              <w:rPr>
                <w:rFonts w:ascii="Arial" w:eastAsia="Times New Roman" w:hAnsi="Arial" w:cs="Arial"/>
                <w:b/>
                <w:color w:val="000000"/>
                <w:sz w:val="20"/>
                <w:szCs w:val="20"/>
                <w:lang w:eastAsia="sl-SI"/>
              </w:rPr>
              <w:t>brez decimalni mest</w:t>
            </w:r>
            <w:r w:rsidRPr="00B75013">
              <w:rPr>
                <w:rFonts w:ascii="Arial" w:eastAsia="Times New Roman" w:hAnsi="Arial" w:cs="Arial"/>
                <w:color w:val="000000"/>
                <w:sz w:val="20"/>
                <w:szCs w:val="20"/>
                <w:lang w:eastAsia="sl-SI"/>
              </w:rPr>
              <w:t xml:space="preserve">. </w:t>
            </w:r>
          </w:p>
        </w:tc>
      </w:tr>
    </w:tbl>
    <w:p w14:paraId="23DEF574" w14:textId="3CBBBF73" w:rsidR="00156530" w:rsidRPr="00B75013" w:rsidRDefault="00156530" w:rsidP="00156530">
      <w:pPr>
        <w:pStyle w:val="Naslov3"/>
        <w:rPr>
          <w:rFonts w:ascii="Arial" w:hAnsi="Arial" w:cs="Arial"/>
          <w:sz w:val="20"/>
          <w:szCs w:val="20"/>
        </w:rPr>
      </w:pPr>
      <w:bookmarkStart w:id="16" w:name="_Toc233707710"/>
      <w:r w:rsidRPr="00F4564B">
        <w:rPr>
          <w:rFonts w:ascii="Arial" w:hAnsi="Arial" w:cs="Arial"/>
          <w:i w:val="0"/>
          <w:iCs/>
          <w:sz w:val="20"/>
          <w:szCs w:val="20"/>
        </w:rPr>
        <w:t>Prijava posla</w:t>
      </w:r>
      <w:r w:rsidRPr="00B75013">
        <w:rPr>
          <w:rFonts w:ascii="Arial" w:hAnsi="Arial" w:cs="Arial"/>
          <w:sz w:val="20"/>
          <w:szCs w:val="20"/>
        </w:rPr>
        <w:t xml:space="preserve"> </w:t>
      </w:r>
      <w:r w:rsidR="001F6218" w:rsidRPr="00B75013">
        <w:rPr>
          <w:rFonts w:ascii="Arial" w:hAnsi="Arial" w:cs="Arial"/>
          <w:sz w:val="20"/>
          <w:szCs w:val="20"/>
        </w:rPr>
        <w:t xml:space="preserve">Krediti po kreditnih in plačilnih karticah ter ostali plačilni instrumenti </w:t>
      </w:r>
      <w:r w:rsidR="00AE6EF8">
        <w:rPr>
          <w:rFonts w:ascii="Arial" w:hAnsi="Arial" w:cs="Arial"/>
          <w:sz w:val="20"/>
          <w:szCs w:val="20"/>
        </w:rPr>
        <w:t>(2300)</w:t>
      </w:r>
      <w:bookmarkEnd w:id="16"/>
    </w:p>
    <w:p w14:paraId="3B7B218E" w14:textId="77777777" w:rsidR="001F6218" w:rsidRPr="00B75013" w:rsidRDefault="001F6218" w:rsidP="001F6218">
      <w:pPr>
        <w:jc w:val="both"/>
        <w:rPr>
          <w:rFonts w:ascii="Arial" w:hAnsi="Arial" w:cs="Arial"/>
          <w:color w:val="000000" w:themeColor="text1"/>
          <w:sz w:val="20"/>
          <w:szCs w:val="20"/>
        </w:rPr>
      </w:pPr>
      <w:r w:rsidRPr="00B75013">
        <w:rPr>
          <w:rFonts w:ascii="Arial" w:hAnsi="Arial" w:cs="Arial"/>
          <w:color w:val="000000" w:themeColor="text1"/>
          <w:sz w:val="20"/>
          <w:szCs w:val="20"/>
        </w:rPr>
        <w:t xml:space="preserve">Posel se poroča za kredite po kreditnih (plačilnih) karticah, karticah z odloženim plačilom oz. nakupi na obroke, ter za ostale plačilne instrumente. Slednji so posli, ko pri sklenitvi ne gre za bančni posel ali posel na plačilni kartici (npr. limit porabe v sklopu plačilnega sistema Moneta).  </w:t>
      </w:r>
    </w:p>
    <w:p w14:paraId="7DC32A2F" w14:textId="77777777" w:rsidR="001F6218" w:rsidRPr="00B75013" w:rsidRDefault="001F6218" w:rsidP="001F6218">
      <w:pPr>
        <w:jc w:val="both"/>
        <w:rPr>
          <w:rFonts w:ascii="Arial" w:hAnsi="Arial" w:cs="Arial"/>
          <w:sz w:val="20"/>
          <w:szCs w:val="20"/>
        </w:rPr>
      </w:pPr>
    </w:p>
    <w:p w14:paraId="433658F7" w14:textId="77777777" w:rsidR="001F6218" w:rsidRPr="00B75013" w:rsidRDefault="001F6218" w:rsidP="001F6218">
      <w:pPr>
        <w:pStyle w:val="Odstavekseznama"/>
        <w:ind w:left="0"/>
        <w:jc w:val="both"/>
        <w:rPr>
          <w:rFonts w:ascii="Arial" w:hAnsi="Arial" w:cs="Arial"/>
          <w:sz w:val="20"/>
          <w:szCs w:val="20"/>
        </w:rPr>
      </w:pPr>
      <w:r w:rsidRPr="00B75013">
        <w:rPr>
          <w:rFonts w:ascii="Arial" w:hAnsi="Arial" w:cs="Arial"/>
          <w:sz w:val="20"/>
          <w:szCs w:val="20"/>
        </w:rPr>
        <w:t xml:space="preserve">V primeru </w:t>
      </w:r>
      <w:proofErr w:type="spellStart"/>
      <w:r w:rsidRPr="00B75013">
        <w:rPr>
          <w:rFonts w:ascii="Arial" w:hAnsi="Arial" w:cs="Arial"/>
          <w:sz w:val="20"/>
          <w:szCs w:val="20"/>
        </w:rPr>
        <w:t>t.i</w:t>
      </w:r>
      <w:proofErr w:type="spellEnd"/>
      <w:r w:rsidRPr="00B75013">
        <w:rPr>
          <w:rFonts w:ascii="Arial" w:hAnsi="Arial" w:cs="Arial"/>
          <w:sz w:val="20"/>
          <w:szCs w:val="20"/>
        </w:rPr>
        <w:t xml:space="preserve">. skupinskega limita, kjer je lahko izdanih več kartic, ki pa imajo porabo po istem limitu kartičnega računa, se prijava zadevnega posla poroča le za imetnika kartičnega računa in se ne poroča za pooblaščene osebe na kartičnem računu. </w:t>
      </w:r>
    </w:p>
    <w:p w14:paraId="16FFDA5E" w14:textId="77777777" w:rsidR="001F6218" w:rsidRPr="00B75013" w:rsidRDefault="001F6218" w:rsidP="001F6218">
      <w:pPr>
        <w:rPr>
          <w:rFonts w:ascii="Arial" w:hAnsi="Arial" w:cs="Arial"/>
          <w:b/>
          <w:sz w:val="20"/>
          <w:szCs w:val="20"/>
          <w:highlight w:val="yellow"/>
        </w:rPr>
      </w:pPr>
    </w:p>
    <w:p w14:paraId="70690B6E" w14:textId="77777777" w:rsidR="001F6218" w:rsidRPr="00B75013" w:rsidRDefault="001F6218" w:rsidP="001F6218">
      <w:pPr>
        <w:jc w:val="both"/>
        <w:rPr>
          <w:rFonts w:ascii="Arial" w:hAnsi="Arial" w:cs="Arial"/>
          <w:sz w:val="20"/>
          <w:szCs w:val="20"/>
        </w:rPr>
      </w:pPr>
      <w:r w:rsidRPr="00B75013">
        <w:rPr>
          <w:rFonts w:ascii="Arial" w:hAnsi="Arial" w:cs="Arial"/>
          <w:sz w:val="20"/>
          <w:szCs w:val="20"/>
        </w:rPr>
        <w:t xml:space="preserve">Za pogodbeni znesek oz. znesek potencialnega dolga se v atribut </w:t>
      </w:r>
      <w:r w:rsidRPr="00B75013">
        <w:rPr>
          <w:rFonts w:ascii="Arial" w:hAnsi="Arial" w:cs="Arial"/>
          <w:i/>
          <w:sz w:val="20"/>
          <w:szCs w:val="20"/>
        </w:rPr>
        <w:t xml:space="preserve">Znesek potencialnega dolga </w:t>
      </w:r>
      <w:r w:rsidRPr="00B75013">
        <w:rPr>
          <w:rFonts w:ascii="Arial" w:hAnsi="Arial" w:cs="Arial"/>
          <w:sz w:val="20"/>
          <w:szCs w:val="20"/>
        </w:rPr>
        <w:t>poroča znesek višine odobrenega limita na kartičnem računu (odobren limit porabe) oziroma znesek višine odobrenega limita na drugem plačilnem instrumentu.</w:t>
      </w:r>
    </w:p>
    <w:p w14:paraId="08E87F83" w14:textId="77777777" w:rsidR="0004540D" w:rsidRPr="00B75013" w:rsidRDefault="0004540D" w:rsidP="001F6218">
      <w:pPr>
        <w:jc w:val="both"/>
        <w:rPr>
          <w:rFonts w:ascii="Arial" w:hAnsi="Arial" w:cs="Arial"/>
          <w:sz w:val="20"/>
          <w:szCs w:val="20"/>
        </w:rPr>
      </w:pPr>
    </w:p>
    <w:p w14:paraId="5A708481" w14:textId="77777777" w:rsidR="0004540D" w:rsidRDefault="0004540D" w:rsidP="001F6218">
      <w:pPr>
        <w:jc w:val="both"/>
        <w:rPr>
          <w:rFonts w:ascii="Arial" w:hAnsi="Arial" w:cs="Arial"/>
          <w:sz w:val="20"/>
          <w:szCs w:val="20"/>
        </w:rPr>
      </w:pPr>
      <w:r w:rsidRPr="00B75013">
        <w:rPr>
          <w:rFonts w:ascii="Arial" w:hAnsi="Arial" w:cs="Arial"/>
          <w:sz w:val="20"/>
          <w:szCs w:val="20"/>
        </w:rPr>
        <w:t>V primeru, da vključuje ena vrsta kreditne kartice dva posla, npr. odobren limit porabe in odobren limit za namen nakupov na obroke, član poroča zadevna posla ločeno.</w:t>
      </w:r>
    </w:p>
    <w:p w14:paraId="29982062" w14:textId="1FDC0653" w:rsidR="00156530" w:rsidRPr="00B75013" w:rsidRDefault="00AE6EF8" w:rsidP="005E575A">
      <w:pPr>
        <w:pStyle w:val="Naslov3"/>
        <w:rPr>
          <w:rFonts w:ascii="Arial" w:hAnsi="Arial" w:cs="Arial"/>
          <w:sz w:val="20"/>
          <w:szCs w:val="20"/>
        </w:rPr>
      </w:pPr>
      <w:bookmarkStart w:id="17" w:name="_Toc233707711"/>
      <w:r w:rsidRPr="006B09E4">
        <w:rPr>
          <w:rFonts w:ascii="Arial" w:hAnsi="Arial" w:cs="Arial"/>
          <w:i w:val="0"/>
          <w:iCs/>
          <w:sz w:val="20"/>
          <w:szCs w:val="20"/>
        </w:rPr>
        <w:t>Prijava posla</w:t>
      </w:r>
      <w:r w:rsidRPr="00B75013">
        <w:rPr>
          <w:rFonts w:ascii="Arial" w:hAnsi="Arial" w:cs="Arial"/>
          <w:sz w:val="20"/>
          <w:szCs w:val="20"/>
        </w:rPr>
        <w:t xml:space="preserve"> </w:t>
      </w:r>
      <w:r w:rsidR="001F6218" w:rsidRPr="00B75013">
        <w:rPr>
          <w:rFonts w:ascii="Arial" w:hAnsi="Arial" w:cs="Arial"/>
          <w:sz w:val="20"/>
          <w:szCs w:val="20"/>
        </w:rPr>
        <w:t>Finančni najem</w:t>
      </w:r>
      <w:r>
        <w:rPr>
          <w:rFonts w:ascii="Arial" w:hAnsi="Arial" w:cs="Arial"/>
          <w:sz w:val="20"/>
          <w:szCs w:val="20"/>
        </w:rPr>
        <w:t xml:space="preserve"> (2400)</w:t>
      </w:r>
      <w:bookmarkEnd w:id="17"/>
      <w:r w:rsidR="001F6218" w:rsidRPr="00B75013">
        <w:rPr>
          <w:rFonts w:ascii="Arial" w:hAnsi="Arial" w:cs="Arial"/>
          <w:sz w:val="20"/>
          <w:szCs w:val="20"/>
        </w:rPr>
        <w:t xml:space="preserve">  </w:t>
      </w:r>
    </w:p>
    <w:p w14:paraId="4C1F0912" w14:textId="77777777" w:rsidR="001F6218" w:rsidRPr="00B75013" w:rsidRDefault="001F6218" w:rsidP="001F6218">
      <w:pPr>
        <w:jc w:val="both"/>
        <w:rPr>
          <w:rFonts w:ascii="Arial" w:hAnsi="Arial" w:cs="Arial"/>
          <w:bCs/>
          <w:color w:val="000000" w:themeColor="text1"/>
          <w:sz w:val="20"/>
          <w:szCs w:val="20"/>
        </w:rPr>
      </w:pPr>
      <w:r w:rsidRPr="00B75013">
        <w:rPr>
          <w:rFonts w:ascii="Arial" w:hAnsi="Arial" w:cs="Arial"/>
          <w:bCs/>
          <w:color w:val="000000" w:themeColor="text1"/>
          <w:sz w:val="20"/>
          <w:szCs w:val="20"/>
        </w:rPr>
        <w:t xml:space="preserve">Posel se poroča za terjatve iz danih opredmetenih osnovnih sredstev (premičnin in nepremičnin) v finančni najem/zakup (leasing), pri katerem je član prenesel vsa pomembna tveganja in koristi, povezanih z lastništvom, na najemnika. Pri tem ni nujno, da lastninska pravica sredstva, danega v finančni najem, že preide na najemnika. </w:t>
      </w:r>
    </w:p>
    <w:p w14:paraId="2DAE7E13" w14:textId="77777777" w:rsidR="000A7645" w:rsidRDefault="000A7645" w:rsidP="001F6218">
      <w:pPr>
        <w:jc w:val="both"/>
        <w:rPr>
          <w:rFonts w:ascii="Arial" w:hAnsi="Arial" w:cs="Arial"/>
          <w:bCs/>
          <w:color w:val="000000" w:themeColor="text1"/>
          <w:sz w:val="20"/>
          <w:szCs w:val="20"/>
        </w:rPr>
      </w:pPr>
    </w:p>
    <w:p w14:paraId="5DABDD97" w14:textId="79C5A095" w:rsidR="001F6218" w:rsidRPr="00B75013" w:rsidRDefault="001F6218" w:rsidP="001F6218">
      <w:pPr>
        <w:jc w:val="both"/>
        <w:rPr>
          <w:rFonts w:ascii="Arial" w:hAnsi="Arial" w:cs="Arial"/>
          <w:bCs/>
          <w:color w:val="000000" w:themeColor="text1"/>
          <w:sz w:val="20"/>
          <w:szCs w:val="20"/>
        </w:rPr>
      </w:pPr>
      <w:r w:rsidRPr="00B75013">
        <w:rPr>
          <w:rFonts w:ascii="Arial" w:hAnsi="Arial" w:cs="Arial"/>
          <w:bCs/>
          <w:color w:val="000000" w:themeColor="text1"/>
          <w:sz w:val="20"/>
          <w:szCs w:val="20"/>
        </w:rPr>
        <w:t xml:space="preserve">Posel se poroča tudi za prevzete </w:t>
      </w:r>
      <w:proofErr w:type="spellStart"/>
      <w:r w:rsidRPr="00B75013">
        <w:rPr>
          <w:rFonts w:ascii="Arial" w:hAnsi="Arial" w:cs="Arial"/>
          <w:bCs/>
          <w:color w:val="000000" w:themeColor="text1"/>
          <w:sz w:val="20"/>
          <w:szCs w:val="20"/>
        </w:rPr>
        <w:t>zunajbilančne</w:t>
      </w:r>
      <w:proofErr w:type="spellEnd"/>
      <w:r w:rsidRPr="00B75013">
        <w:rPr>
          <w:rFonts w:ascii="Arial" w:hAnsi="Arial" w:cs="Arial"/>
          <w:bCs/>
          <w:color w:val="000000" w:themeColor="text1"/>
          <w:sz w:val="20"/>
          <w:szCs w:val="20"/>
        </w:rPr>
        <w:t xml:space="preserve"> obveznosti za predhodno navedene terjatve. </w:t>
      </w:r>
    </w:p>
    <w:p w14:paraId="2560D2D5" w14:textId="77777777" w:rsidR="00EE7B1E" w:rsidRDefault="00EE7B1E" w:rsidP="001F6218">
      <w:pPr>
        <w:jc w:val="both"/>
      </w:pPr>
    </w:p>
    <w:p w14:paraId="0E84FB37" w14:textId="77777777" w:rsidR="001F6218" w:rsidRPr="00B75013" w:rsidRDefault="001F6218" w:rsidP="001F6218">
      <w:pPr>
        <w:jc w:val="both"/>
        <w:rPr>
          <w:rFonts w:ascii="Arial" w:hAnsi="Arial" w:cs="Arial"/>
          <w:sz w:val="20"/>
          <w:szCs w:val="20"/>
        </w:rPr>
      </w:pPr>
      <w:r w:rsidRPr="00B75013">
        <w:rPr>
          <w:rFonts w:ascii="Arial" w:hAnsi="Arial" w:cs="Arial"/>
          <w:sz w:val="20"/>
          <w:szCs w:val="20"/>
        </w:rPr>
        <w:t xml:space="preserve">Za pogodbeni znesek se poroča višina odobrenega črpanega oz. odobrenega </w:t>
      </w:r>
      <w:proofErr w:type="spellStart"/>
      <w:r w:rsidRPr="00B75013">
        <w:rPr>
          <w:rFonts w:ascii="Arial" w:hAnsi="Arial" w:cs="Arial"/>
          <w:sz w:val="20"/>
          <w:szCs w:val="20"/>
        </w:rPr>
        <w:t>nečrpanega</w:t>
      </w:r>
      <w:proofErr w:type="spellEnd"/>
      <w:r w:rsidRPr="00B75013">
        <w:rPr>
          <w:rFonts w:ascii="Arial" w:hAnsi="Arial" w:cs="Arial"/>
          <w:sz w:val="20"/>
          <w:szCs w:val="20"/>
        </w:rPr>
        <w:t xml:space="preserve"> financiranja (samo glavnica, brez pologa in brez bodočih obresti). </w:t>
      </w:r>
    </w:p>
    <w:p w14:paraId="67E16709" w14:textId="02BF0135" w:rsidR="00156530" w:rsidRPr="00C22587" w:rsidRDefault="00AE6EF8" w:rsidP="005E575A">
      <w:pPr>
        <w:pStyle w:val="Naslov3"/>
        <w:rPr>
          <w:rFonts w:ascii="Arial" w:hAnsi="Arial" w:cs="Arial"/>
          <w:sz w:val="20"/>
          <w:szCs w:val="20"/>
        </w:rPr>
      </w:pPr>
      <w:bookmarkStart w:id="18" w:name="_Toc233707712"/>
      <w:r w:rsidRPr="00C22587">
        <w:rPr>
          <w:rFonts w:ascii="Arial" w:hAnsi="Arial" w:cs="Arial"/>
          <w:i w:val="0"/>
          <w:iCs/>
          <w:sz w:val="20"/>
          <w:szCs w:val="20"/>
        </w:rPr>
        <w:lastRenderedPageBreak/>
        <w:t>Prijava posla</w:t>
      </w:r>
      <w:r w:rsidRPr="00C22587">
        <w:rPr>
          <w:rFonts w:ascii="Arial" w:hAnsi="Arial" w:cs="Arial"/>
          <w:sz w:val="20"/>
          <w:szCs w:val="20"/>
        </w:rPr>
        <w:t xml:space="preserve"> </w:t>
      </w:r>
      <w:r w:rsidR="001F6218" w:rsidRPr="00C22587">
        <w:rPr>
          <w:rFonts w:ascii="Arial" w:hAnsi="Arial" w:cs="Arial"/>
          <w:sz w:val="20"/>
          <w:szCs w:val="20"/>
        </w:rPr>
        <w:t>Odkupljene terjatve</w:t>
      </w:r>
      <w:r w:rsidRPr="00C22587">
        <w:rPr>
          <w:rFonts w:ascii="Arial" w:hAnsi="Arial" w:cs="Arial"/>
          <w:sz w:val="20"/>
          <w:szCs w:val="20"/>
        </w:rPr>
        <w:t xml:space="preserve"> (2402)</w:t>
      </w:r>
      <w:bookmarkEnd w:id="18"/>
      <w:r w:rsidR="001F6218" w:rsidRPr="00C22587">
        <w:rPr>
          <w:rFonts w:ascii="Arial" w:hAnsi="Arial" w:cs="Arial"/>
          <w:sz w:val="20"/>
          <w:szCs w:val="20"/>
        </w:rPr>
        <w:t xml:space="preserve"> </w:t>
      </w:r>
    </w:p>
    <w:p w14:paraId="4D3AA18E" w14:textId="6D88BA6F" w:rsidR="001F6218" w:rsidRPr="00C22587" w:rsidRDefault="001F6218" w:rsidP="001F6218">
      <w:pPr>
        <w:jc w:val="both"/>
        <w:rPr>
          <w:rFonts w:ascii="Arial" w:hAnsi="Arial" w:cs="Arial"/>
          <w:bCs/>
          <w:color w:val="000000" w:themeColor="text1"/>
          <w:sz w:val="20"/>
          <w:szCs w:val="20"/>
        </w:rPr>
      </w:pPr>
      <w:r w:rsidRPr="00C22587">
        <w:rPr>
          <w:rFonts w:ascii="Arial" w:hAnsi="Arial" w:cs="Arial"/>
          <w:bCs/>
          <w:color w:val="000000" w:themeColor="text1"/>
          <w:sz w:val="20"/>
          <w:szCs w:val="20"/>
        </w:rPr>
        <w:t>Posel se poroča za odkupljene</w:t>
      </w:r>
      <w:r w:rsidR="00011ADC" w:rsidRPr="00C22587">
        <w:rPr>
          <w:rFonts w:ascii="Arial" w:hAnsi="Arial" w:cs="Arial"/>
          <w:bCs/>
          <w:color w:val="000000" w:themeColor="text1"/>
          <w:sz w:val="20"/>
          <w:szCs w:val="20"/>
        </w:rPr>
        <w:t xml:space="preserve"> </w:t>
      </w:r>
      <w:proofErr w:type="spellStart"/>
      <w:r w:rsidR="00011ADC" w:rsidRPr="00C22587">
        <w:rPr>
          <w:rFonts w:ascii="Arial" w:hAnsi="Arial" w:cs="Arial"/>
          <w:bCs/>
          <w:color w:val="000000" w:themeColor="text1"/>
          <w:sz w:val="20"/>
          <w:szCs w:val="20"/>
        </w:rPr>
        <w:t>nezapadle</w:t>
      </w:r>
      <w:proofErr w:type="spellEnd"/>
      <w:r w:rsidRPr="00C22587">
        <w:rPr>
          <w:rFonts w:ascii="Arial" w:hAnsi="Arial" w:cs="Arial"/>
          <w:bCs/>
          <w:color w:val="000000" w:themeColor="text1"/>
          <w:sz w:val="20"/>
          <w:szCs w:val="20"/>
        </w:rPr>
        <w:t xml:space="preserve"> terjatve z regresno pravico. Član odkupljene </w:t>
      </w:r>
      <w:proofErr w:type="spellStart"/>
      <w:r w:rsidR="00011ADC" w:rsidRPr="00C22587">
        <w:rPr>
          <w:rFonts w:ascii="Arial" w:hAnsi="Arial" w:cs="Arial"/>
          <w:bCs/>
          <w:color w:val="000000" w:themeColor="text1"/>
          <w:sz w:val="20"/>
          <w:szCs w:val="20"/>
        </w:rPr>
        <w:t>nezapadle</w:t>
      </w:r>
      <w:proofErr w:type="spellEnd"/>
      <w:r w:rsidR="00011ADC" w:rsidRPr="00C22587">
        <w:rPr>
          <w:rFonts w:ascii="Arial" w:hAnsi="Arial" w:cs="Arial"/>
          <w:bCs/>
          <w:color w:val="000000" w:themeColor="text1"/>
          <w:sz w:val="20"/>
          <w:szCs w:val="20"/>
        </w:rPr>
        <w:t xml:space="preserve"> </w:t>
      </w:r>
      <w:r w:rsidRPr="00C22587">
        <w:rPr>
          <w:rFonts w:ascii="Arial" w:hAnsi="Arial" w:cs="Arial"/>
          <w:bCs/>
          <w:color w:val="000000" w:themeColor="text1"/>
          <w:sz w:val="20"/>
          <w:szCs w:val="20"/>
        </w:rPr>
        <w:t xml:space="preserve">terjatve z regresno pravico </w:t>
      </w:r>
      <w:r w:rsidR="00011ADC" w:rsidRPr="00C22587">
        <w:rPr>
          <w:rFonts w:ascii="Arial" w:hAnsi="Arial" w:cs="Arial"/>
          <w:bCs/>
          <w:color w:val="000000" w:themeColor="text1"/>
          <w:sz w:val="20"/>
          <w:szCs w:val="20"/>
        </w:rPr>
        <w:t xml:space="preserve">v zadevni posel vključi </w:t>
      </w:r>
      <w:r w:rsidRPr="00C22587">
        <w:rPr>
          <w:rFonts w:ascii="Arial" w:hAnsi="Arial" w:cs="Arial"/>
          <w:bCs/>
          <w:color w:val="000000" w:themeColor="text1"/>
          <w:sz w:val="20"/>
          <w:szCs w:val="20"/>
        </w:rPr>
        <w:t>kot terjatve (kredite) oziroma izpostavljenosti do odstopnika terjatve</w:t>
      </w:r>
      <w:r w:rsidR="00490B8C" w:rsidRPr="00C22587">
        <w:rPr>
          <w:rFonts w:ascii="Arial" w:hAnsi="Arial" w:cs="Arial"/>
          <w:bCs/>
          <w:color w:val="000000" w:themeColor="text1"/>
          <w:sz w:val="20"/>
          <w:szCs w:val="20"/>
        </w:rPr>
        <w:t>,</w:t>
      </w:r>
      <w:r w:rsidR="00FD344D" w:rsidRPr="00C22587">
        <w:rPr>
          <w:rFonts w:ascii="Arial" w:hAnsi="Arial" w:cs="Arial"/>
          <w:bCs/>
          <w:color w:val="000000" w:themeColor="text1"/>
          <w:sz w:val="20"/>
          <w:szCs w:val="20"/>
        </w:rPr>
        <w:t xml:space="preserve"> </w:t>
      </w:r>
      <w:r w:rsidR="00490B8C" w:rsidRPr="00C22587">
        <w:rPr>
          <w:rFonts w:ascii="Arial" w:hAnsi="Arial" w:cs="Arial"/>
          <w:bCs/>
          <w:color w:val="000000" w:themeColor="text1"/>
          <w:sz w:val="20"/>
          <w:szCs w:val="20"/>
        </w:rPr>
        <w:t>zavarovane s terjatvijo do osnovnega dolžnika, ki je predmet odkupa (in morebitnimi drugimi oblikami zavarovanja)</w:t>
      </w:r>
      <w:r w:rsidRPr="00C22587">
        <w:rPr>
          <w:rFonts w:ascii="Arial" w:hAnsi="Arial" w:cs="Arial"/>
          <w:bCs/>
          <w:color w:val="000000" w:themeColor="text1"/>
          <w:sz w:val="20"/>
          <w:szCs w:val="20"/>
        </w:rPr>
        <w:t xml:space="preserve">. </w:t>
      </w:r>
    </w:p>
    <w:p w14:paraId="5CA29B79" w14:textId="77777777" w:rsidR="001F6218" w:rsidRPr="00F4564B" w:rsidRDefault="001F6218" w:rsidP="001F6218">
      <w:pPr>
        <w:jc w:val="both"/>
        <w:rPr>
          <w:rFonts w:ascii="Arial" w:hAnsi="Arial" w:cs="Arial"/>
          <w:bCs/>
          <w:color w:val="000000" w:themeColor="text1"/>
          <w:sz w:val="20"/>
          <w:szCs w:val="20"/>
          <w:highlight w:val="yellow"/>
        </w:rPr>
      </w:pPr>
    </w:p>
    <w:p w14:paraId="3F8EA50F" w14:textId="0112D6BC" w:rsidR="00011ADC" w:rsidRDefault="001F6218" w:rsidP="001F6218">
      <w:pPr>
        <w:jc w:val="both"/>
        <w:rPr>
          <w:rFonts w:ascii="Arial" w:hAnsi="Arial" w:cs="Arial"/>
          <w:bCs/>
          <w:color w:val="000000" w:themeColor="text1"/>
          <w:sz w:val="20"/>
          <w:szCs w:val="20"/>
        </w:rPr>
      </w:pPr>
      <w:r w:rsidRPr="00376DA8">
        <w:rPr>
          <w:rFonts w:ascii="Arial" w:hAnsi="Arial" w:cs="Arial"/>
          <w:bCs/>
          <w:color w:val="000000" w:themeColor="text1"/>
          <w:sz w:val="20"/>
          <w:szCs w:val="20"/>
        </w:rPr>
        <w:t xml:space="preserve">Posel se poroča tudi za prevzete </w:t>
      </w:r>
      <w:proofErr w:type="spellStart"/>
      <w:r w:rsidRPr="00376DA8">
        <w:rPr>
          <w:rFonts w:ascii="Arial" w:hAnsi="Arial" w:cs="Arial"/>
          <w:bCs/>
          <w:color w:val="000000" w:themeColor="text1"/>
          <w:sz w:val="20"/>
          <w:szCs w:val="20"/>
        </w:rPr>
        <w:t>zunajbilančne</w:t>
      </w:r>
      <w:proofErr w:type="spellEnd"/>
      <w:r w:rsidRPr="00376DA8">
        <w:rPr>
          <w:rFonts w:ascii="Arial" w:hAnsi="Arial" w:cs="Arial"/>
          <w:bCs/>
          <w:color w:val="000000" w:themeColor="text1"/>
          <w:sz w:val="20"/>
          <w:szCs w:val="20"/>
        </w:rPr>
        <w:t xml:space="preserve"> obveznosti za zgoraj navedene terjatve.</w:t>
      </w:r>
      <w:r w:rsidRPr="00B75013">
        <w:rPr>
          <w:rFonts w:ascii="Arial" w:hAnsi="Arial" w:cs="Arial"/>
          <w:bCs/>
          <w:color w:val="000000" w:themeColor="text1"/>
          <w:sz w:val="20"/>
          <w:szCs w:val="20"/>
        </w:rPr>
        <w:t xml:space="preserve"> </w:t>
      </w:r>
    </w:p>
    <w:p w14:paraId="2D97501C" w14:textId="2BB85592" w:rsidR="00156530" w:rsidRPr="00B75013" w:rsidRDefault="00AE6EF8" w:rsidP="000E1BF6">
      <w:pPr>
        <w:pStyle w:val="Naslov3"/>
        <w:rPr>
          <w:rFonts w:ascii="Arial" w:hAnsi="Arial" w:cs="Arial"/>
          <w:sz w:val="20"/>
          <w:szCs w:val="20"/>
        </w:rPr>
      </w:pPr>
      <w:bookmarkStart w:id="19" w:name="_Toc233707713"/>
      <w:r w:rsidRPr="006B09E4">
        <w:rPr>
          <w:rFonts w:ascii="Arial" w:hAnsi="Arial" w:cs="Arial"/>
          <w:i w:val="0"/>
          <w:iCs/>
          <w:sz w:val="20"/>
          <w:szCs w:val="20"/>
        </w:rPr>
        <w:t>Prijava posla</w:t>
      </w:r>
      <w:r w:rsidRPr="00B75013">
        <w:rPr>
          <w:rFonts w:ascii="Arial" w:hAnsi="Arial" w:cs="Arial"/>
          <w:sz w:val="20"/>
          <w:szCs w:val="20"/>
        </w:rPr>
        <w:t xml:space="preserve"> </w:t>
      </w:r>
      <w:r w:rsidR="001F6218" w:rsidRPr="00B75013">
        <w:rPr>
          <w:rFonts w:ascii="Arial" w:hAnsi="Arial" w:cs="Arial"/>
          <w:sz w:val="20"/>
          <w:szCs w:val="20"/>
        </w:rPr>
        <w:t xml:space="preserve">Drugi krediti </w:t>
      </w:r>
      <w:r>
        <w:rPr>
          <w:rFonts w:ascii="Arial" w:hAnsi="Arial" w:cs="Arial"/>
          <w:sz w:val="20"/>
          <w:szCs w:val="20"/>
        </w:rPr>
        <w:t>(2403)</w:t>
      </w:r>
      <w:bookmarkEnd w:id="19"/>
    </w:p>
    <w:p w14:paraId="073B63C3" w14:textId="11B9A2E6" w:rsidR="0078593B" w:rsidRPr="00B75013" w:rsidRDefault="001F6218" w:rsidP="001F6218">
      <w:pPr>
        <w:jc w:val="both"/>
        <w:rPr>
          <w:rFonts w:ascii="Arial" w:hAnsi="Arial" w:cs="Arial"/>
          <w:color w:val="000000" w:themeColor="text1"/>
          <w:sz w:val="20"/>
          <w:szCs w:val="20"/>
        </w:rPr>
      </w:pPr>
      <w:r w:rsidRPr="00B75013">
        <w:rPr>
          <w:rFonts w:ascii="Arial" w:hAnsi="Arial" w:cs="Arial"/>
          <w:color w:val="000000" w:themeColor="text1"/>
          <w:sz w:val="20"/>
          <w:szCs w:val="20"/>
        </w:rPr>
        <w:t>Posel se poroča za sklenjene oziroma izvršene kreditne posle na podlagi kreditne pogodbe</w:t>
      </w:r>
      <w:r w:rsidRPr="00B95F2D">
        <w:rPr>
          <w:rFonts w:ascii="Arial" w:hAnsi="Arial" w:cs="Arial"/>
          <w:color w:val="000000" w:themeColor="text1"/>
          <w:sz w:val="20"/>
          <w:szCs w:val="20"/>
        </w:rPr>
        <w:t xml:space="preserve">, </w:t>
      </w:r>
      <w:r w:rsidRPr="00B75013">
        <w:rPr>
          <w:rFonts w:ascii="Arial" w:hAnsi="Arial" w:cs="Arial"/>
          <w:color w:val="000000" w:themeColor="text1"/>
          <w:sz w:val="20"/>
          <w:szCs w:val="20"/>
        </w:rPr>
        <w:t xml:space="preserve">ki po vsebini predstavlja podlago za izvedbo kreditnega posla za svoj račun oziroma račun člana (in ni že vključen v posel </w:t>
      </w:r>
      <w:r w:rsidR="009E06EE" w:rsidRPr="00B75013">
        <w:rPr>
          <w:rFonts w:ascii="Arial" w:hAnsi="Arial" w:cs="Arial"/>
          <w:color w:val="000000" w:themeColor="text1"/>
          <w:sz w:val="20"/>
          <w:szCs w:val="20"/>
        </w:rPr>
        <w:t>2300</w:t>
      </w:r>
      <w:r w:rsidRPr="00B75013">
        <w:rPr>
          <w:rFonts w:ascii="Arial" w:hAnsi="Arial" w:cs="Arial"/>
          <w:color w:val="000000" w:themeColor="text1"/>
          <w:sz w:val="20"/>
          <w:szCs w:val="20"/>
        </w:rPr>
        <w:t xml:space="preserve">, </w:t>
      </w:r>
      <w:r w:rsidR="009E06EE" w:rsidRPr="00B75013">
        <w:rPr>
          <w:rFonts w:ascii="Arial" w:hAnsi="Arial" w:cs="Arial"/>
          <w:color w:val="000000" w:themeColor="text1"/>
          <w:sz w:val="20"/>
          <w:szCs w:val="20"/>
        </w:rPr>
        <w:t>2400</w:t>
      </w:r>
      <w:r w:rsidRPr="00B75013">
        <w:rPr>
          <w:rFonts w:ascii="Arial" w:hAnsi="Arial" w:cs="Arial"/>
          <w:color w:val="000000" w:themeColor="text1"/>
          <w:sz w:val="20"/>
          <w:szCs w:val="20"/>
        </w:rPr>
        <w:t xml:space="preserve"> oz. </w:t>
      </w:r>
      <w:r w:rsidR="009E06EE" w:rsidRPr="00B75013">
        <w:rPr>
          <w:rFonts w:ascii="Arial" w:hAnsi="Arial" w:cs="Arial"/>
          <w:color w:val="000000" w:themeColor="text1"/>
          <w:sz w:val="20"/>
          <w:szCs w:val="20"/>
        </w:rPr>
        <w:t>2402</w:t>
      </w:r>
      <w:r w:rsidRPr="00B75013">
        <w:rPr>
          <w:rFonts w:ascii="Arial" w:hAnsi="Arial" w:cs="Arial"/>
          <w:color w:val="000000" w:themeColor="text1"/>
          <w:sz w:val="20"/>
          <w:szCs w:val="20"/>
        </w:rPr>
        <w:t xml:space="preserve">), kot na primer </w:t>
      </w:r>
      <w:r w:rsidRPr="00B75013">
        <w:rPr>
          <w:rFonts w:ascii="Arial" w:hAnsi="Arial" w:cs="Arial"/>
          <w:sz w:val="20"/>
          <w:szCs w:val="20"/>
        </w:rPr>
        <w:t xml:space="preserve">krediti za financiranje vozil dobaviteljem, krediti za projektno financiranje gradnje poslovnih in stanovanjskih objektov, krediti za pridobivanje neprofitnih stanovanj, krediti v naložbe v </w:t>
      </w:r>
      <w:proofErr w:type="spellStart"/>
      <w:r w:rsidRPr="00B75013">
        <w:rPr>
          <w:rFonts w:ascii="Arial" w:hAnsi="Arial" w:cs="Arial"/>
          <w:sz w:val="20"/>
          <w:szCs w:val="20"/>
        </w:rPr>
        <w:t>okoljsko</w:t>
      </w:r>
      <w:proofErr w:type="spellEnd"/>
      <w:r w:rsidRPr="00B75013">
        <w:rPr>
          <w:rFonts w:ascii="Arial" w:hAnsi="Arial" w:cs="Arial"/>
          <w:sz w:val="20"/>
          <w:szCs w:val="20"/>
        </w:rPr>
        <w:t xml:space="preserve"> strukturo, v energetske prihranke in uporabo obnovljivih virov, drugi krediti za poslovno dejavnost, krediti iz naslova prodaje blaga na obroke, ipd</w:t>
      </w:r>
      <w:r w:rsidRPr="00B75013">
        <w:rPr>
          <w:rFonts w:ascii="Arial" w:hAnsi="Arial" w:cs="Arial"/>
          <w:color w:val="000000" w:themeColor="text1"/>
          <w:sz w:val="20"/>
          <w:szCs w:val="20"/>
        </w:rPr>
        <w:t xml:space="preserve">. </w:t>
      </w:r>
    </w:p>
    <w:p w14:paraId="26B6F55D" w14:textId="77777777" w:rsidR="001F6218" w:rsidRPr="00B75013" w:rsidRDefault="001F6218" w:rsidP="001F6218">
      <w:pPr>
        <w:jc w:val="both"/>
        <w:rPr>
          <w:rFonts w:ascii="Arial" w:hAnsi="Arial" w:cs="Arial"/>
          <w:color w:val="000000" w:themeColor="text1"/>
          <w:sz w:val="20"/>
          <w:szCs w:val="20"/>
        </w:rPr>
      </w:pPr>
    </w:p>
    <w:p w14:paraId="53EFB32C" w14:textId="77777777" w:rsidR="001F6218" w:rsidRPr="00B75013" w:rsidRDefault="001F6218" w:rsidP="001F6218">
      <w:pPr>
        <w:jc w:val="both"/>
        <w:rPr>
          <w:rFonts w:ascii="Arial" w:hAnsi="Arial" w:cs="Arial"/>
          <w:color w:val="000000" w:themeColor="text1"/>
          <w:sz w:val="20"/>
          <w:szCs w:val="20"/>
        </w:rPr>
      </w:pPr>
      <w:r w:rsidRPr="00B75013">
        <w:rPr>
          <w:rFonts w:ascii="Arial" w:hAnsi="Arial" w:cs="Arial"/>
          <w:color w:val="000000" w:themeColor="text1"/>
          <w:sz w:val="20"/>
          <w:szCs w:val="20"/>
        </w:rPr>
        <w:t xml:space="preserve">Posel zajema tudi prevzete </w:t>
      </w:r>
      <w:proofErr w:type="spellStart"/>
      <w:r w:rsidRPr="00B75013">
        <w:rPr>
          <w:rFonts w:ascii="Arial" w:hAnsi="Arial" w:cs="Arial"/>
          <w:color w:val="000000" w:themeColor="text1"/>
          <w:sz w:val="20"/>
          <w:szCs w:val="20"/>
        </w:rPr>
        <w:t>zunajbilančne</w:t>
      </w:r>
      <w:proofErr w:type="spellEnd"/>
      <w:r w:rsidRPr="00B75013">
        <w:rPr>
          <w:rFonts w:ascii="Arial" w:hAnsi="Arial" w:cs="Arial"/>
          <w:color w:val="000000" w:themeColor="text1"/>
          <w:sz w:val="20"/>
          <w:szCs w:val="20"/>
        </w:rPr>
        <w:t xml:space="preserve"> obveznosti za predhodno navedene naložbe (kot npr. odobreni </w:t>
      </w:r>
      <w:proofErr w:type="spellStart"/>
      <w:r w:rsidRPr="00B75013">
        <w:rPr>
          <w:rFonts w:ascii="Arial" w:hAnsi="Arial" w:cs="Arial"/>
          <w:color w:val="000000" w:themeColor="text1"/>
          <w:sz w:val="20"/>
          <w:szCs w:val="20"/>
        </w:rPr>
        <w:t>nečrpani</w:t>
      </w:r>
      <w:proofErr w:type="spellEnd"/>
      <w:r w:rsidRPr="00B75013">
        <w:rPr>
          <w:rFonts w:ascii="Arial" w:hAnsi="Arial" w:cs="Arial"/>
          <w:color w:val="000000" w:themeColor="text1"/>
          <w:sz w:val="20"/>
          <w:szCs w:val="20"/>
        </w:rPr>
        <w:t xml:space="preserve"> krediti). </w:t>
      </w:r>
    </w:p>
    <w:p w14:paraId="2DB97647" w14:textId="77777777" w:rsidR="001F6218" w:rsidRPr="00B75013" w:rsidRDefault="001F6218" w:rsidP="001F6218">
      <w:pPr>
        <w:rPr>
          <w:rFonts w:ascii="Arial" w:hAnsi="Arial" w:cs="Arial"/>
          <w:color w:val="000000" w:themeColor="text1"/>
          <w:sz w:val="20"/>
          <w:szCs w:val="20"/>
        </w:rPr>
      </w:pPr>
    </w:p>
    <w:p w14:paraId="3EFB4CB9" w14:textId="77777777" w:rsidR="001F6218" w:rsidRDefault="001F6218" w:rsidP="001F6218">
      <w:pPr>
        <w:jc w:val="both"/>
        <w:rPr>
          <w:rFonts w:ascii="Arial" w:hAnsi="Arial" w:cs="Arial"/>
          <w:bCs/>
          <w:color w:val="000000" w:themeColor="text1"/>
          <w:sz w:val="20"/>
          <w:szCs w:val="20"/>
        </w:rPr>
      </w:pPr>
      <w:r w:rsidRPr="00B75013">
        <w:rPr>
          <w:rFonts w:ascii="Arial" w:hAnsi="Arial" w:cs="Arial"/>
          <w:bCs/>
          <w:color w:val="000000" w:themeColor="text1"/>
          <w:sz w:val="20"/>
          <w:szCs w:val="20"/>
        </w:rPr>
        <w:t xml:space="preserve">Ob prijavi posla član poroča pogodbeni znesek za odobren </w:t>
      </w:r>
      <w:proofErr w:type="spellStart"/>
      <w:r w:rsidRPr="00B75013">
        <w:rPr>
          <w:rFonts w:ascii="Arial" w:hAnsi="Arial" w:cs="Arial"/>
          <w:bCs/>
          <w:color w:val="000000" w:themeColor="text1"/>
          <w:sz w:val="20"/>
          <w:szCs w:val="20"/>
        </w:rPr>
        <w:t>nečrpan</w:t>
      </w:r>
      <w:proofErr w:type="spellEnd"/>
      <w:r w:rsidRPr="00B75013">
        <w:rPr>
          <w:rFonts w:ascii="Arial" w:hAnsi="Arial" w:cs="Arial"/>
          <w:bCs/>
          <w:color w:val="000000" w:themeColor="text1"/>
          <w:sz w:val="20"/>
          <w:szCs w:val="20"/>
        </w:rPr>
        <w:t xml:space="preserve"> posel v atributu </w:t>
      </w:r>
      <w:r w:rsidRPr="00B75013">
        <w:rPr>
          <w:rFonts w:ascii="Arial" w:hAnsi="Arial" w:cs="Arial"/>
          <w:bCs/>
          <w:i/>
          <w:color w:val="000000" w:themeColor="text1"/>
          <w:sz w:val="20"/>
          <w:szCs w:val="20"/>
        </w:rPr>
        <w:t>Znesek potencialnega dolga</w:t>
      </w:r>
      <w:r w:rsidRPr="00B75013">
        <w:rPr>
          <w:rFonts w:ascii="Arial" w:hAnsi="Arial" w:cs="Arial"/>
          <w:bCs/>
          <w:color w:val="000000" w:themeColor="text1"/>
          <w:sz w:val="20"/>
          <w:szCs w:val="20"/>
        </w:rPr>
        <w:t xml:space="preserve">; za posel, ki je odobren in črpan v celoti pa v atributu </w:t>
      </w:r>
      <w:r w:rsidR="006B1ACD" w:rsidRPr="00B75013">
        <w:rPr>
          <w:rFonts w:ascii="Arial" w:hAnsi="Arial" w:cs="Arial"/>
          <w:bCs/>
          <w:i/>
          <w:color w:val="000000" w:themeColor="text1"/>
          <w:sz w:val="20"/>
          <w:szCs w:val="20"/>
        </w:rPr>
        <w:t>Znesek n</w:t>
      </w:r>
      <w:r w:rsidRPr="00B75013">
        <w:rPr>
          <w:rFonts w:ascii="Arial" w:hAnsi="Arial" w:cs="Arial"/>
          <w:bCs/>
          <w:i/>
          <w:color w:val="000000" w:themeColor="text1"/>
          <w:sz w:val="20"/>
          <w:szCs w:val="20"/>
        </w:rPr>
        <w:t>eodplačan</w:t>
      </w:r>
      <w:r w:rsidR="006B1ACD" w:rsidRPr="00B75013">
        <w:rPr>
          <w:rFonts w:ascii="Arial" w:hAnsi="Arial" w:cs="Arial"/>
          <w:bCs/>
          <w:i/>
          <w:color w:val="000000" w:themeColor="text1"/>
          <w:sz w:val="20"/>
          <w:szCs w:val="20"/>
        </w:rPr>
        <w:t>ega</w:t>
      </w:r>
      <w:r w:rsidRPr="00B75013">
        <w:rPr>
          <w:rFonts w:ascii="Arial" w:hAnsi="Arial" w:cs="Arial"/>
          <w:bCs/>
          <w:i/>
          <w:color w:val="000000" w:themeColor="text1"/>
          <w:sz w:val="20"/>
          <w:szCs w:val="20"/>
        </w:rPr>
        <w:t xml:space="preserve"> dolg</w:t>
      </w:r>
      <w:r w:rsidR="006B1ACD" w:rsidRPr="00B75013">
        <w:rPr>
          <w:rFonts w:ascii="Arial" w:hAnsi="Arial" w:cs="Arial"/>
          <w:bCs/>
          <w:i/>
          <w:color w:val="000000" w:themeColor="text1"/>
          <w:sz w:val="20"/>
          <w:szCs w:val="20"/>
        </w:rPr>
        <w:t>a</w:t>
      </w:r>
      <w:r w:rsidRPr="00B75013">
        <w:rPr>
          <w:rFonts w:ascii="Arial" w:hAnsi="Arial" w:cs="Arial"/>
          <w:bCs/>
          <w:color w:val="000000" w:themeColor="text1"/>
          <w:sz w:val="20"/>
          <w:szCs w:val="20"/>
        </w:rPr>
        <w:t>.</w:t>
      </w:r>
    </w:p>
    <w:p w14:paraId="49BB2142" w14:textId="05879DE7" w:rsidR="001F6218" w:rsidRPr="00B75013" w:rsidRDefault="00AE6EF8" w:rsidP="007E2D29">
      <w:pPr>
        <w:pStyle w:val="Naslov3"/>
        <w:rPr>
          <w:rFonts w:ascii="Arial" w:hAnsi="Arial" w:cs="Arial"/>
          <w:sz w:val="20"/>
          <w:szCs w:val="20"/>
        </w:rPr>
      </w:pPr>
      <w:bookmarkStart w:id="20" w:name="_Toc233707714"/>
      <w:r w:rsidRPr="006B09E4">
        <w:rPr>
          <w:rFonts w:ascii="Arial" w:hAnsi="Arial" w:cs="Arial"/>
          <w:i w:val="0"/>
          <w:iCs/>
          <w:sz w:val="20"/>
          <w:szCs w:val="20"/>
        </w:rPr>
        <w:t>Prijava posla</w:t>
      </w:r>
      <w:r w:rsidRPr="00B75013">
        <w:rPr>
          <w:rFonts w:ascii="Arial" w:hAnsi="Arial" w:cs="Arial"/>
          <w:sz w:val="20"/>
          <w:szCs w:val="20"/>
        </w:rPr>
        <w:t xml:space="preserve"> </w:t>
      </w:r>
      <w:r w:rsidR="001F6218" w:rsidRPr="00B75013">
        <w:rPr>
          <w:rFonts w:ascii="Arial" w:hAnsi="Arial" w:cs="Arial"/>
          <w:sz w:val="20"/>
          <w:szCs w:val="20"/>
        </w:rPr>
        <w:t>Finančna poroštva in druga dana jamstva, druge pogojne obveznosti</w:t>
      </w:r>
      <w:r>
        <w:rPr>
          <w:rFonts w:ascii="Arial" w:hAnsi="Arial" w:cs="Arial"/>
          <w:sz w:val="20"/>
          <w:szCs w:val="20"/>
        </w:rPr>
        <w:t xml:space="preserve"> (2410)</w:t>
      </w:r>
      <w:bookmarkEnd w:id="20"/>
    </w:p>
    <w:p w14:paraId="2AF7C8D4" w14:textId="77777777" w:rsidR="001F6218" w:rsidRPr="00B75013" w:rsidRDefault="001F6218" w:rsidP="001F6218">
      <w:pPr>
        <w:jc w:val="both"/>
        <w:rPr>
          <w:rFonts w:ascii="Arial" w:hAnsi="Arial" w:cs="Arial"/>
          <w:bCs/>
          <w:color w:val="000000" w:themeColor="text1"/>
          <w:sz w:val="20"/>
          <w:szCs w:val="20"/>
        </w:rPr>
      </w:pPr>
      <w:r w:rsidRPr="00B75013">
        <w:rPr>
          <w:rFonts w:ascii="Arial" w:hAnsi="Arial" w:cs="Arial"/>
          <w:bCs/>
          <w:color w:val="000000" w:themeColor="text1"/>
          <w:sz w:val="20"/>
          <w:szCs w:val="20"/>
        </w:rPr>
        <w:t>Posel se poroča za terjatve za izvršena plačila na osnovi danih jamstev iz izkaza finančnega položaja (bilance stanja) kot so garancije, menični avali</w:t>
      </w:r>
      <w:r w:rsidR="001227C4" w:rsidRPr="00B75013">
        <w:rPr>
          <w:rFonts w:ascii="Arial" w:hAnsi="Arial" w:cs="Arial"/>
          <w:bCs/>
          <w:color w:val="000000" w:themeColor="text1"/>
          <w:sz w:val="20"/>
          <w:szCs w:val="20"/>
        </w:rPr>
        <w:t xml:space="preserve"> </w:t>
      </w:r>
      <w:r w:rsidRPr="00B75013">
        <w:rPr>
          <w:rFonts w:ascii="Arial" w:hAnsi="Arial" w:cs="Arial"/>
          <w:bCs/>
          <w:color w:val="000000" w:themeColor="text1"/>
          <w:sz w:val="20"/>
          <w:szCs w:val="20"/>
        </w:rPr>
        <w:t xml:space="preserve">in druge pogojne </w:t>
      </w:r>
      <w:proofErr w:type="spellStart"/>
      <w:r w:rsidRPr="00B75013">
        <w:rPr>
          <w:rFonts w:ascii="Arial" w:hAnsi="Arial" w:cs="Arial"/>
          <w:bCs/>
          <w:color w:val="000000" w:themeColor="text1"/>
          <w:sz w:val="20"/>
          <w:szCs w:val="20"/>
        </w:rPr>
        <w:t>zunajbilančne</w:t>
      </w:r>
      <w:proofErr w:type="spellEnd"/>
      <w:r w:rsidRPr="00B75013">
        <w:rPr>
          <w:rFonts w:ascii="Arial" w:hAnsi="Arial" w:cs="Arial"/>
          <w:bCs/>
          <w:color w:val="000000" w:themeColor="text1"/>
          <w:sz w:val="20"/>
          <w:szCs w:val="20"/>
        </w:rPr>
        <w:t xml:space="preserve"> obveznosti. Posel se poroča tudi za pogojne </w:t>
      </w:r>
      <w:proofErr w:type="spellStart"/>
      <w:r w:rsidRPr="00B75013">
        <w:rPr>
          <w:rFonts w:ascii="Arial" w:hAnsi="Arial" w:cs="Arial"/>
          <w:bCs/>
          <w:color w:val="000000" w:themeColor="text1"/>
          <w:sz w:val="20"/>
          <w:szCs w:val="20"/>
        </w:rPr>
        <w:t>zunajbilančne</w:t>
      </w:r>
      <w:proofErr w:type="spellEnd"/>
      <w:r w:rsidRPr="00B75013">
        <w:rPr>
          <w:rFonts w:ascii="Arial" w:hAnsi="Arial" w:cs="Arial"/>
          <w:bCs/>
          <w:color w:val="000000" w:themeColor="text1"/>
          <w:sz w:val="20"/>
          <w:szCs w:val="20"/>
        </w:rPr>
        <w:t xml:space="preserve"> obveznosti za predhodno navedene terjatve. </w:t>
      </w:r>
    </w:p>
    <w:p w14:paraId="7EE03D69" w14:textId="77777777" w:rsidR="00EE7B1E" w:rsidRPr="00B75013" w:rsidRDefault="00EE7B1E" w:rsidP="001F6218">
      <w:pPr>
        <w:jc w:val="both"/>
        <w:rPr>
          <w:rFonts w:ascii="Arial" w:hAnsi="Arial" w:cs="Arial"/>
          <w:bCs/>
          <w:color w:val="000000" w:themeColor="text1"/>
          <w:sz w:val="20"/>
          <w:szCs w:val="20"/>
        </w:rPr>
      </w:pPr>
    </w:p>
    <w:p w14:paraId="7BA0E186" w14:textId="77777777" w:rsidR="001F6218" w:rsidRPr="00B75013" w:rsidRDefault="001F6218" w:rsidP="001F6218">
      <w:pPr>
        <w:jc w:val="both"/>
        <w:rPr>
          <w:rFonts w:ascii="Arial" w:hAnsi="Arial" w:cs="Arial"/>
          <w:bCs/>
          <w:color w:val="000000" w:themeColor="text1"/>
          <w:sz w:val="20"/>
          <w:szCs w:val="20"/>
        </w:rPr>
      </w:pPr>
      <w:r w:rsidRPr="00B75013">
        <w:rPr>
          <w:rFonts w:ascii="Arial" w:hAnsi="Arial" w:cs="Arial"/>
          <w:bCs/>
          <w:color w:val="000000" w:themeColor="text1"/>
          <w:sz w:val="20"/>
          <w:szCs w:val="20"/>
        </w:rPr>
        <w:t xml:space="preserve">Ob prijavi posla član poroča pogodbeni znesek v atributu </w:t>
      </w:r>
      <w:r w:rsidRPr="00B75013">
        <w:rPr>
          <w:rFonts w:ascii="Arial" w:hAnsi="Arial" w:cs="Arial"/>
          <w:bCs/>
          <w:i/>
          <w:color w:val="000000" w:themeColor="text1"/>
          <w:sz w:val="20"/>
          <w:szCs w:val="20"/>
        </w:rPr>
        <w:t>Znesek potencialnega dolga</w:t>
      </w:r>
      <w:r w:rsidRPr="00B75013">
        <w:rPr>
          <w:rFonts w:ascii="Arial" w:hAnsi="Arial" w:cs="Arial"/>
          <w:bCs/>
          <w:color w:val="000000" w:themeColor="text1"/>
          <w:sz w:val="20"/>
          <w:szCs w:val="20"/>
        </w:rPr>
        <w:t xml:space="preserve">; v atribut </w:t>
      </w:r>
      <w:r w:rsidRPr="00B75013">
        <w:rPr>
          <w:rFonts w:ascii="Arial" w:hAnsi="Arial" w:cs="Arial"/>
          <w:bCs/>
          <w:i/>
          <w:color w:val="000000" w:themeColor="text1"/>
          <w:sz w:val="20"/>
          <w:szCs w:val="20"/>
        </w:rPr>
        <w:t xml:space="preserve">Znesek neodplačanega dolga </w:t>
      </w:r>
      <w:r w:rsidRPr="00B75013">
        <w:rPr>
          <w:rFonts w:ascii="Arial" w:hAnsi="Arial" w:cs="Arial"/>
          <w:bCs/>
          <w:color w:val="000000" w:themeColor="text1"/>
          <w:sz w:val="20"/>
          <w:szCs w:val="20"/>
        </w:rPr>
        <w:t>poroča vrednost 0.</w:t>
      </w:r>
    </w:p>
    <w:p w14:paraId="2C9498DA" w14:textId="77777777" w:rsidR="00153837" w:rsidRPr="00B75013" w:rsidRDefault="00153837" w:rsidP="001F6218">
      <w:pPr>
        <w:jc w:val="both"/>
        <w:rPr>
          <w:rFonts w:ascii="Arial" w:hAnsi="Arial" w:cs="Arial"/>
          <w:bCs/>
          <w:color w:val="000000" w:themeColor="text1"/>
          <w:sz w:val="20"/>
          <w:szCs w:val="20"/>
        </w:rPr>
      </w:pPr>
    </w:p>
    <w:tbl>
      <w:tblPr>
        <w:tblStyle w:val="Tabelamrea"/>
        <w:tblW w:w="0" w:type="auto"/>
        <w:tblLook w:val="04A0" w:firstRow="1" w:lastRow="0" w:firstColumn="1" w:lastColumn="0" w:noHBand="0" w:noVBand="1"/>
      </w:tblPr>
      <w:tblGrid>
        <w:gridCol w:w="9062"/>
      </w:tblGrid>
      <w:tr w:rsidR="001F6218" w:rsidRPr="00B75013" w14:paraId="7FA923DD" w14:textId="77777777" w:rsidTr="00156530">
        <w:tc>
          <w:tcPr>
            <w:tcW w:w="9062" w:type="dxa"/>
          </w:tcPr>
          <w:p w14:paraId="12DB3C68" w14:textId="77777777" w:rsidR="001F6218" w:rsidRPr="00B75013" w:rsidRDefault="001F6218" w:rsidP="00156530">
            <w:pPr>
              <w:jc w:val="both"/>
              <w:rPr>
                <w:rFonts w:ascii="Arial" w:hAnsi="Arial" w:cs="Arial"/>
                <w:bCs/>
                <w:color w:val="FF0000"/>
                <w:sz w:val="20"/>
                <w:szCs w:val="20"/>
              </w:rPr>
            </w:pPr>
            <w:r w:rsidRPr="00B75013">
              <w:rPr>
                <w:rFonts w:ascii="Arial" w:hAnsi="Arial" w:cs="Arial"/>
                <w:bCs/>
                <w:sz w:val="20"/>
                <w:szCs w:val="20"/>
              </w:rPr>
              <w:t xml:space="preserve">Primer: Če član izda garancijo, jo ob prijavi poroča kot potencialni dolg. Ko pride do unovčenja zadevne garancije (delno ali v celoti), se odrazi kot ustrezno zmanjšanje zneska potencialnega dolga in ustrezno povečanje oz. vzpostavitev zneska neodplačanega dolga (poročanje dogodka 130 – </w:t>
            </w:r>
            <w:r w:rsidRPr="00B75013">
              <w:rPr>
                <w:rFonts w:ascii="Arial" w:hAnsi="Arial" w:cs="Arial"/>
                <w:bCs/>
                <w:i/>
                <w:sz w:val="20"/>
                <w:szCs w:val="20"/>
              </w:rPr>
              <w:t>Črpanje posla</w:t>
            </w:r>
            <w:r w:rsidRPr="00B75013">
              <w:rPr>
                <w:rFonts w:ascii="Arial" w:hAnsi="Arial" w:cs="Arial"/>
                <w:bCs/>
                <w:sz w:val="20"/>
                <w:szCs w:val="20"/>
              </w:rPr>
              <w:t>).</w:t>
            </w:r>
          </w:p>
        </w:tc>
      </w:tr>
    </w:tbl>
    <w:p w14:paraId="16D1DD6F" w14:textId="0EC78DE5" w:rsidR="001F6218" w:rsidRPr="00B75013" w:rsidRDefault="00AE6EF8" w:rsidP="007E2D29">
      <w:pPr>
        <w:pStyle w:val="Naslov3"/>
        <w:rPr>
          <w:rFonts w:ascii="Arial" w:hAnsi="Arial" w:cs="Arial"/>
          <w:sz w:val="20"/>
          <w:szCs w:val="20"/>
        </w:rPr>
      </w:pPr>
      <w:bookmarkStart w:id="21" w:name="_Toc233707715"/>
      <w:r w:rsidRPr="006B09E4">
        <w:rPr>
          <w:rFonts w:ascii="Arial" w:hAnsi="Arial" w:cs="Arial"/>
          <w:i w:val="0"/>
          <w:iCs/>
          <w:sz w:val="20"/>
          <w:szCs w:val="20"/>
        </w:rPr>
        <w:t>Prijava posla</w:t>
      </w:r>
      <w:r w:rsidRPr="00B75013">
        <w:rPr>
          <w:rFonts w:ascii="Arial" w:hAnsi="Arial" w:cs="Arial"/>
          <w:sz w:val="20"/>
          <w:szCs w:val="20"/>
        </w:rPr>
        <w:t xml:space="preserve"> </w:t>
      </w:r>
      <w:r w:rsidR="001F6218" w:rsidRPr="00B75013">
        <w:rPr>
          <w:rFonts w:ascii="Arial" w:hAnsi="Arial" w:cs="Arial"/>
          <w:sz w:val="20"/>
          <w:szCs w:val="20"/>
        </w:rPr>
        <w:t>Prevzeta poroštva</w:t>
      </w:r>
      <w:r w:rsidR="00B4244C">
        <w:rPr>
          <w:rFonts w:ascii="Arial" w:hAnsi="Arial" w:cs="Arial"/>
          <w:sz w:val="20"/>
          <w:szCs w:val="20"/>
        </w:rPr>
        <w:t xml:space="preserve"> </w:t>
      </w:r>
      <w:r>
        <w:rPr>
          <w:rFonts w:ascii="Arial" w:hAnsi="Arial" w:cs="Arial"/>
          <w:sz w:val="20"/>
          <w:szCs w:val="20"/>
        </w:rPr>
        <w:t>(3000)</w:t>
      </w:r>
      <w:bookmarkEnd w:id="21"/>
    </w:p>
    <w:p w14:paraId="0C28A074" w14:textId="77777777" w:rsidR="001F6218" w:rsidRPr="00B75013" w:rsidRDefault="001F6218" w:rsidP="001F6218">
      <w:pPr>
        <w:jc w:val="both"/>
        <w:rPr>
          <w:rFonts w:ascii="Arial" w:hAnsi="Arial" w:cs="Arial"/>
          <w:bCs/>
          <w:color w:val="000000" w:themeColor="text1"/>
          <w:sz w:val="20"/>
          <w:szCs w:val="20"/>
        </w:rPr>
      </w:pPr>
      <w:r w:rsidRPr="00B75013">
        <w:rPr>
          <w:rFonts w:ascii="Arial" w:hAnsi="Arial" w:cs="Arial"/>
          <w:bCs/>
          <w:color w:val="000000" w:themeColor="text1"/>
          <w:sz w:val="20"/>
          <w:szCs w:val="20"/>
        </w:rPr>
        <w:t xml:space="preserve">Posel poroštva se poroča, ko je poslovni subjekt v vlogi poroka za obveznosti drugega kreditojemalca. Poslovni subjekt lahko nastopa kot porok pri kreditnih poslih odobrenih poslovnemu subjektu ali fizični osebi.  </w:t>
      </w:r>
    </w:p>
    <w:p w14:paraId="0DA02D4D" w14:textId="77777777" w:rsidR="001F6218" w:rsidRPr="00E45CA1" w:rsidRDefault="001F6218" w:rsidP="001F6218">
      <w:pPr>
        <w:jc w:val="both"/>
        <w:rPr>
          <w:bCs/>
          <w:color w:val="000000" w:themeColor="text1"/>
        </w:rPr>
      </w:pPr>
    </w:p>
    <w:p w14:paraId="6231DE2D" w14:textId="5F703503" w:rsidR="001F6218" w:rsidRDefault="001F6218" w:rsidP="001F6218">
      <w:pPr>
        <w:jc w:val="both"/>
        <w:rPr>
          <w:rFonts w:ascii="Arial" w:hAnsi="Arial" w:cs="Arial"/>
          <w:bCs/>
          <w:sz w:val="20"/>
          <w:szCs w:val="20"/>
        </w:rPr>
      </w:pPr>
      <w:r w:rsidRPr="00B75013">
        <w:rPr>
          <w:rFonts w:ascii="Arial" w:hAnsi="Arial" w:cs="Arial"/>
          <w:bCs/>
          <w:color w:val="000000" w:themeColor="text1"/>
          <w:sz w:val="20"/>
          <w:szCs w:val="20"/>
        </w:rPr>
        <w:t xml:space="preserve">Za posel prejetega oziroma prevzetega poroštva se poroča smiselno enake podatke (atribute) kot za osnovni kreditni posel, ki ga je kreditodajalec sklenil s poslovnim subjektom ali fizično osebo, le kot datum sklenitve posla se poroča datum podpisa poroštvene izjave. V primeru, da je na kreditnem poslu več porokov, član poroča vsako posamezno poroštvo – </w:t>
      </w:r>
      <w:r w:rsidRPr="00B75013">
        <w:rPr>
          <w:rFonts w:ascii="Arial" w:hAnsi="Arial" w:cs="Arial"/>
          <w:bCs/>
          <w:sz w:val="20"/>
          <w:szCs w:val="20"/>
        </w:rPr>
        <w:t>v dogovorjenem deležu kot izhaja iz pogodbe.</w:t>
      </w:r>
    </w:p>
    <w:p w14:paraId="2F85E87F" w14:textId="4434932C" w:rsidR="00B2176F" w:rsidRDefault="00B2176F" w:rsidP="001F6218">
      <w:pPr>
        <w:jc w:val="both"/>
        <w:rPr>
          <w:rFonts w:ascii="Arial" w:hAnsi="Arial" w:cs="Arial"/>
          <w:bCs/>
          <w:sz w:val="20"/>
          <w:szCs w:val="20"/>
        </w:rPr>
      </w:pPr>
      <w:r>
        <w:rPr>
          <w:rFonts w:ascii="Arial" w:hAnsi="Arial" w:cs="Arial"/>
          <w:bCs/>
          <w:sz w:val="20"/>
          <w:szCs w:val="20"/>
        </w:rPr>
        <w:br w:type="page"/>
      </w:r>
    </w:p>
    <w:p w14:paraId="168E6211" w14:textId="77777777" w:rsidR="00773122" w:rsidRPr="00B75013" w:rsidRDefault="00963538" w:rsidP="007E2D29">
      <w:pPr>
        <w:pStyle w:val="Naslov2"/>
        <w:rPr>
          <w:rFonts w:ascii="Arial" w:hAnsi="Arial" w:cs="Arial"/>
        </w:rPr>
      </w:pPr>
      <w:bookmarkStart w:id="22" w:name="_Toc230859944"/>
      <w:bookmarkStart w:id="23" w:name="_Toc230867751"/>
      <w:bookmarkStart w:id="24" w:name="_Toc230940366"/>
      <w:bookmarkStart w:id="25" w:name="_Toc230940690"/>
      <w:bookmarkStart w:id="26" w:name="_Toc231196166"/>
      <w:bookmarkStart w:id="27" w:name="_Toc233707716"/>
      <w:bookmarkEnd w:id="22"/>
      <w:bookmarkEnd w:id="23"/>
      <w:bookmarkEnd w:id="24"/>
      <w:bookmarkEnd w:id="25"/>
      <w:bookmarkEnd w:id="26"/>
      <w:r w:rsidRPr="00B75013">
        <w:rPr>
          <w:rFonts w:ascii="Arial" w:hAnsi="Arial" w:cs="Arial"/>
        </w:rPr>
        <w:lastRenderedPageBreak/>
        <w:t>VSEBINA ATRIBUTOV POSLA</w:t>
      </w:r>
      <w:bookmarkEnd w:id="27"/>
    </w:p>
    <w:p w14:paraId="52DAC495" w14:textId="77777777" w:rsidR="0002791A" w:rsidRDefault="0002791A" w:rsidP="00773122">
      <w:pPr>
        <w:pStyle w:val="Odstavekseznama"/>
        <w:ind w:left="0"/>
        <w:jc w:val="both"/>
        <w:rPr>
          <w:rFonts w:ascii="Arial" w:hAnsi="Arial" w:cs="Arial"/>
          <w:sz w:val="20"/>
          <w:szCs w:val="20"/>
        </w:rPr>
      </w:pPr>
    </w:p>
    <w:p w14:paraId="28B544BC" w14:textId="2A6A80C5" w:rsidR="00773122" w:rsidRPr="00B75013" w:rsidRDefault="00F238FA" w:rsidP="00773122">
      <w:pPr>
        <w:pStyle w:val="Odstavekseznama"/>
        <w:ind w:left="0"/>
        <w:jc w:val="both"/>
        <w:rPr>
          <w:rFonts w:ascii="Arial" w:hAnsi="Arial" w:cs="Arial"/>
          <w:sz w:val="20"/>
          <w:szCs w:val="20"/>
        </w:rPr>
      </w:pPr>
      <w:r w:rsidRPr="00B75013">
        <w:rPr>
          <w:rFonts w:ascii="Arial" w:hAnsi="Arial" w:cs="Arial"/>
          <w:sz w:val="20"/>
          <w:szCs w:val="20"/>
        </w:rPr>
        <w:t xml:space="preserve">Način priprave datotek za poročanje podatkov je predpisan v ločenem dokumentu. </w:t>
      </w:r>
    </w:p>
    <w:p w14:paraId="4D1A9DAA" w14:textId="77777777" w:rsidR="00156530" w:rsidRPr="00B75013" w:rsidRDefault="00A900B7" w:rsidP="00156530">
      <w:pPr>
        <w:pStyle w:val="Naslov3"/>
        <w:rPr>
          <w:rFonts w:ascii="Arial" w:hAnsi="Arial" w:cs="Arial"/>
          <w:sz w:val="20"/>
          <w:szCs w:val="20"/>
        </w:rPr>
      </w:pPr>
      <w:bookmarkStart w:id="28" w:name="_Toc233707717"/>
      <w:r w:rsidRPr="00B75013">
        <w:rPr>
          <w:rFonts w:ascii="Arial" w:hAnsi="Arial" w:cs="Arial"/>
          <w:sz w:val="20"/>
          <w:szCs w:val="20"/>
        </w:rPr>
        <w:t>Šifra</w:t>
      </w:r>
      <w:r w:rsidR="003C62B7" w:rsidRPr="00B75013">
        <w:rPr>
          <w:rFonts w:ascii="Arial" w:hAnsi="Arial" w:cs="Arial"/>
          <w:sz w:val="20"/>
          <w:szCs w:val="20"/>
        </w:rPr>
        <w:t xml:space="preserve"> člana SISBIZ</w:t>
      </w:r>
      <w:bookmarkEnd w:id="28"/>
      <w:r w:rsidR="003C62B7" w:rsidRPr="00B75013">
        <w:rPr>
          <w:rFonts w:ascii="Arial" w:hAnsi="Arial" w:cs="Arial"/>
          <w:sz w:val="20"/>
          <w:szCs w:val="20"/>
        </w:rPr>
        <w:t xml:space="preserve"> </w:t>
      </w:r>
    </w:p>
    <w:p w14:paraId="111F5389" w14:textId="77777777" w:rsidR="003C62B7" w:rsidRPr="00B75013" w:rsidRDefault="003C62B7" w:rsidP="003C62B7">
      <w:pPr>
        <w:pStyle w:val="Odstavekseznama"/>
        <w:ind w:left="0"/>
        <w:jc w:val="both"/>
        <w:rPr>
          <w:rFonts w:ascii="Arial" w:hAnsi="Arial" w:cs="Arial"/>
          <w:sz w:val="20"/>
          <w:szCs w:val="20"/>
        </w:rPr>
      </w:pPr>
      <w:r w:rsidRPr="00B75013">
        <w:rPr>
          <w:rFonts w:ascii="Arial" w:hAnsi="Arial" w:cs="Arial"/>
          <w:sz w:val="20"/>
          <w:szCs w:val="20"/>
        </w:rPr>
        <w:t>Vpiše se desetmestna matična številka člana SISBIZ iz Poslovnega registra Slovenije, ki jo določi Agencija za javnopravne evidence in storitve (AJPES).</w:t>
      </w:r>
    </w:p>
    <w:p w14:paraId="79D45AE6" w14:textId="77777777" w:rsidR="00963538" w:rsidRPr="00B75013" w:rsidRDefault="00963538" w:rsidP="00156530">
      <w:pPr>
        <w:pStyle w:val="Naslov3"/>
        <w:rPr>
          <w:rFonts w:ascii="Arial" w:hAnsi="Arial" w:cs="Arial"/>
          <w:sz w:val="20"/>
          <w:szCs w:val="20"/>
        </w:rPr>
      </w:pPr>
      <w:bookmarkStart w:id="29" w:name="_Toc233707718"/>
      <w:r w:rsidRPr="00B75013">
        <w:rPr>
          <w:rFonts w:ascii="Arial" w:hAnsi="Arial" w:cs="Arial"/>
          <w:sz w:val="20"/>
          <w:szCs w:val="20"/>
        </w:rPr>
        <w:t xml:space="preserve">Matična </w:t>
      </w:r>
      <w:r w:rsidR="002B0C2B" w:rsidRPr="00B75013">
        <w:rPr>
          <w:rFonts w:ascii="Arial" w:hAnsi="Arial" w:cs="Arial"/>
          <w:sz w:val="20"/>
          <w:szCs w:val="20"/>
        </w:rPr>
        <w:t>poslovnega subjekta (</w:t>
      </w:r>
      <w:r w:rsidRPr="00B75013">
        <w:rPr>
          <w:rFonts w:ascii="Arial" w:hAnsi="Arial" w:cs="Arial"/>
          <w:sz w:val="20"/>
          <w:szCs w:val="20"/>
        </w:rPr>
        <w:t>PS</w:t>
      </w:r>
      <w:r w:rsidR="002B0C2B" w:rsidRPr="00B75013">
        <w:rPr>
          <w:rFonts w:ascii="Arial" w:hAnsi="Arial" w:cs="Arial"/>
          <w:sz w:val="20"/>
          <w:szCs w:val="20"/>
        </w:rPr>
        <w:t>)</w:t>
      </w:r>
      <w:bookmarkEnd w:id="29"/>
      <w:r w:rsidRPr="00B75013">
        <w:rPr>
          <w:rFonts w:ascii="Arial" w:hAnsi="Arial" w:cs="Arial"/>
          <w:sz w:val="20"/>
          <w:szCs w:val="20"/>
        </w:rPr>
        <w:t xml:space="preserve">  </w:t>
      </w:r>
    </w:p>
    <w:p w14:paraId="62B0293B" w14:textId="77777777" w:rsidR="00963538" w:rsidRPr="00B75013" w:rsidRDefault="00A87559" w:rsidP="00705C43">
      <w:pPr>
        <w:jc w:val="both"/>
        <w:rPr>
          <w:rFonts w:ascii="Arial" w:hAnsi="Arial" w:cs="Arial"/>
          <w:i/>
          <w:color w:val="000000" w:themeColor="text1"/>
          <w:sz w:val="20"/>
          <w:szCs w:val="20"/>
        </w:rPr>
      </w:pPr>
      <w:r w:rsidRPr="00B75013">
        <w:rPr>
          <w:rFonts w:ascii="Arial" w:hAnsi="Arial" w:cs="Arial"/>
          <w:color w:val="000000" w:themeColor="text1"/>
          <w:sz w:val="20"/>
          <w:szCs w:val="20"/>
        </w:rPr>
        <w:t xml:space="preserve">Vpiše se </w:t>
      </w:r>
      <w:r w:rsidR="00963538" w:rsidRPr="00B75013">
        <w:rPr>
          <w:rFonts w:ascii="Arial" w:hAnsi="Arial" w:cs="Arial"/>
          <w:color w:val="000000" w:themeColor="text1"/>
          <w:sz w:val="20"/>
          <w:szCs w:val="20"/>
        </w:rPr>
        <w:t xml:space="preserve">desetmestno matično številko </w:t>
      </w:r>
      <w:r w:rsidRPr="00B75013">
        <w:rPr>
          <w:rFonts w:ascii="Arial" w:hAnsi="Arial" w:cs="Arial"/>
          <w:color w:val="000000" w:themeColor="text1"/>
          <w:sz w:val="20"/>
          <w:szCs w:val="20"/>
        </w:rPr>
        <w:t xml:space="preserve">domačega </w:t>
      </w:r>
      <w:r w:rsidR="00963538" w:rsidRPr="00B75013">
        <w:rPr>
          <w:rFonts w:ascii="Arial" w:hAnsi="Arial" w:cs="Arial"/>
          <w:color w:val="000000" w:themeColor="text1"/>
          <w:sz w:val="20"/>
          <w:szCs w:val="20"/>
        </w:rPr>
        <w:t xml:space="preserve">poslovnega subjekta iz Poslovnega </w:t>
      </w:r>
      <w:r w:rsidR="00C74709" w:rsidRPr="00B75013">
        <w:rPr>
          <w:rFonts w:ascii="Arial" w:hAnsi="Arial" w:cs="Arial"/>
          <w:color w:val="000000" w:themeColor="text1"/>
          <w:sz w:val="20"/>
          <w:szCs w:val="20"/>
        </w:rPr>
        <w:t>registra Slovenije, ki jo določi AJPES.</w:t>
      </w:r>
    </w:p>
    <w:p w14:paraId="1B2AAA0E" w14:textId="77777777" w:rsidR="00963538" w:rsidRPr="00B75013" w:rsidRDefault="00A813EB" w:rsidP="007E2D29">
      <w:pPr>
        <w:pStyle w:val="Naslov3"/>
        <w:rPr>
          <w:rFonts w:ascii="Arial" w:hAnsi="Arial" w:cs="Arial"/>
          <w:sz w:val="20"/>
          <w:szCs w:val="20"/>
        </w:rPr>
      </w:pPr>
      <w:bookmarkStart w:id="30" w:name="_Toc233707719"/>
      <w:r w:rsidRPr="00B75013">
        <w:rPr>
          <w:rFonts w:ascii="Arial" w:hAnsi="Arial" w:cs="Arial"/>
          <w:sz w:val="20"/>
          <w:szCs w:val="20"/>
        </w:rPr>
        <w:t>D</w:t>
      </w:r>
      <w:r w:rsidR="00963538" w:rsidRPr="00B75013">
        <w:rPr>
          <w:rFonts w:ascii="Arial" w:hAnsi="Arial" w:cs="Arial"/>
          <w:sz w:val="20"/>
          <w:szCs w:val="20"/>
        </w:rPr>
        <w:t>avčna številka</w:t>
      </w:r>
      <w:bookmarkEnd w:id="30"/>
    </w:p>
    <w:p w14:paraId="4ECAAAF5" w14:textId="77777777" w:rsidR="00A813EB" w:rsidRPr="00B75013" w:rsidRDefault="00A813EB" w:rsidP="00D7395F">
      <w:pPr>
        <w:jc w:val="both"/>
        <w:rPr>
          <w:rFonts w:ascii="Arial" w:hAnsi="Arial" w:cs="Arial"/>
          <w:sz w:val="20"/>
          <w:szCs w:val="20"/>
        </w:rPr>
      </w:pPr>
      <w:r w:rsidRPr="00B75013">
        <w:rPr>
          <w:rFonts w:ascii="Arial" w:hAnsi="Arial" w:cs="Arial"/>
          <w:sz w:val="20"/>
          <w:szCs w:val="20"/>
        </w:rPr>
        <w:t>Poroča se davčna številka domačega poslovnega subjekta; za tuj poslovni subjekt se polje ne izpolni.</w:t>
      </w:r>
    </w:p>
    <w:p w14:paraId="500D6AF8" w14:textId="77777777" w:rsidR="00C74709" w:rsidRPr="00B75013" w:rsidRDefault="00C74709" w:rsidP="007E2D29">
      <w:pPr>
        <w:pStyle w:val="Naslov3"/>
        <w:rPr>
          <w:rFonts w:ascii="Arial" w:hAnsi="Arial" w:cs="Arial"/>
          <w:sz w:val="20"/>
          <w:szCs w:val="20"/>
        </w:rPr>
      </w:pPr>
      <w:bookmarkStart w:id="31" w:name="_Toc233707720"/>
      <w:r w:rsidRPr="00B75013">
        <w:rPr>
          <w:rFonts w:ascii="Arial" w:hAnsi="Arial" w:cs="Arial"/>
          <w:sz w:val="20"/>
          <w:szCs w:val="20"/>
        </w:rPr>
        <w:t>Šifra BS</w:t>
      </w:r>
      <w:bookmarkEnd w:id="31"/>
      <w:r w:rsidRPr="00B75013">
        <w:rPr>
          <w:rFonts w:ascii="Arial" w:hAnsi="Arial" w:cs="Arial"/>
          <w:sz w:val="20"/>
          <w:szCs w:val="20"/>
        </w:rPr>
        <w:t xml:space="preserve"> </w:t>
      </w:r>
    </w:p>
    <w:p w14:paraId="2DCD9080" w14:textId="2F938543" w:rsidR="00C74709" w:rsidRPr="00B75013" w:rsidRDefault="00555CBE" w:rsidP="00C74709">
      <w:pPr>
        <w:jc w:val="both"/>
        <w:rPr>
          <w:rFonts w:ascii="Arial" w:hAnsi="Arial" w:cs="Arial"/>
          <w:i/>
          <w:color w:val="000000" w:themeColor="text1"/>
          <w:sz w:val="20"/>
          <w:szCs w:val="20"/>
        </w:rPr>
      </w:pPr>
      <w:r w:rsidRPr="00B75013">
        <w:rPr>
          <w:rFonts w:ascii="Arial" w:hAnsi="Arial" w:cs="Arial"/>
          <w:color w:val="000000" w:themeColor="text1"/>
          <w:sz w:val="20"/>
          <w:szCs w:val="20"/>
        </w:rPr>
        <w:t>Z</w:t>
      </w:r>
      <w:r w:rsidR="00C74709" w:rsidRPr="00B75013">
        <w:rPr>
          <w:rFonts w:ascii="Arial" w:hAnsi="Arial" w:cs="Arial"/>
          <w:color w:val="000000" w:themeColor="text1"/>
          <w:sz w:val="20"/>
          <w:szCs w:val="20"/>
        </w:rPr>
        <w:t xml:space="preserve">a tuje poslovne subjekte se poroča enolično identifikacijo iz </w:t>
      </w:r>
      <w:r w:rsidRPr="00B75013">
        <w:rPr>
          <w:rFonts w:ascii="Arial" w:hAnsi="Arial" w:cs="Arial"/>
          <w:color w:val="000000" w:themeColor="text1"/>
          <w:sz w:val="20"/>
          <w:szCs w:val="20"/>
        </w:rPr>
        <w:t>š</w:t>
      </w:r>
      <w:r w:rsidR="00C74709" w:rsidRPr="00B75013">
        <w:rPr>
          <w:rFonts w:ascii="Arial" w:hAnsi="Arial" w:cs="Arial"/>
          <w:color w:val="000000" w:themeColor="text1"/>
          <w:sz w:val="20"/>
          <w:szCs w:val="20"/>
        </w:rPr>
        <w:t>ifranta oz. registra tujih poslovnih subjektov (RTPS), ki ga za namen poročanja (enolične identifikacije tujih poslovnih subjektov pri vseh obveznikih poročanja) v skladu z vsakokrat veljavnim ZCKR</w:t>
      </w:r>
      <w:r w:rsidR="00D3063F">
        <w:rPr>
          <w:rFonts w:ascii="Arial" w:hAnsi="Arial" w:cs="Arial"/>
          <w:color w:val="000000" w:themeColor="text1"/>
          <w:sz w:val="20"/>
          <w:szCs w:val="20"/>
        </w:rPr>
        <w:t>-1</w:t>
      </w:r>
      <w:r w:rsidR="00C74709" w:rsidRPr="00B75013">
        <w:rPr>
          <w:rFonts w:ascii="Arial" w:hAnsi="Arial" w:cs="Arial"/>
          <w:color w:val="000000" w:themeColor="text1"/>
          <w:sz w:val="20"/>
          <w:szCs w:val="20"/>
        </w:rPr>
        <w:t xml:space="preserve"> vzdržuje Banka Slovenije.</w:t>
      </w:r>
    </w:p>
    <w:p w14:paraId="422D4143" w14:textId="77777777" w:rsidR="00156530" w:rsidRPr="00B75013" w:rsidRDefault="003C62B7" w:rsidP="005E575A">
      <w:pPr>
        <w:pStyle w:val="Naslov3"/>
        <w:rPr>
          <w:rFonts w:ascii="Arial" w:hAnsi="Arial" w:cs="Arial"/>
          <w:sz w:val="20"/>
          <w:szCs w:val="20"/>
        </w:rPr>
      </w:pPr>
      <w:bookmarkStart w:id="32" w:name="_Toc233707721"/>
      <w:r w:rsidRPr="00B75013">
        <w:rPr>
          <w:rFonts w:ascii="Arial" w:hAnsi="Arial" w:cs="Arial"/>
          <w:sz w:val="20"/>
          <w:szCs w:val="20"/>
        </w:rPr>
        <w:t>Oznaka partije / pogodbe</w:t>
      </w:r>
      <w:bookmarkEnd w:id="32"/>
      <w:r w:rsidRPr="00B75013">
        <w:rPr>
          <w:rFonts w:ascii="Arial" w:hAnsi="Arial" w:cs="Arial"/>
          <w:sz w:val="20"/>
          <w:szCs w:val="20"/>
        </w:rPr>
        <w:t xml:space="preserve"> </w:t>
      </w:r>
    </w:p>
    <w:p w14:paraId="5D2D7B1C" w14:textId="77777777" w:rsidR="003C62B7" w:rsidRPr="00B75013" w:rsidRDefault="003C62B7" w:rsidP="003C62B7">
      <w:pPr>
        <w:jc w:val="both"/>
        <w:rPr>
          <w:rFonts w:ascii="Arial" w:hAnsi="Arial" w:cs="Arial"/>
          <w:color w:val="000000" w:themeColor="text1"/>
          <w:sz w:val="20"/>
          <w:szCs w:val="20"/>
        </w:rPr>
      </w:pPr>
      <w:r w:rsidRPr="00B75013">
        <w:rPr>
          <w:rFonts w:ascii="Arial" w:hAnsi="Arial" w:cs="Arial"/>
          <w:color w:val="000000" w:themeColor="text1"/>
          <w:sz w:val="20"/>
          <w:szCs w:val="20"/>
        </w:rPr>
        <w:t>Član SISBIZ za posle poroča oznako pogodbe oz. partije, ki izhaja iz pogodbe z dolžnikom oziroma ustrezno drugo enolično oznako posla z dolžnikom po interni politiki člana, na podlagi katere je v okviru dolžnika mogoče identificirati posamezen posel.</w:t>
      </w:r>
    </w:p>
    <w:p w14:paraId="34D8BDDC" w14:textId="77777777" w:rsidR="003C62B7" w:rsidRPr="00B75013" w:rsidRDefault="003C62B7" w:rsidP="003C62B7">
      <w:pPr>
        <w:rPr>
          <w:rFonts w:ascii="Arial" w:hAnsi="Arial" w:cs="Arial"/>
          <w:b/>
          <w:color w:val="000000" w:themeColor="text1"/>
          <w:sz w:val="20"/>
          <w:szCs w:val="20"/>
        </w:rPr>
      </w:pPr>
    </w:p>
    <w:p w14:paraId="79F86ED8" w14:textId="77777777" w:rsidR="003C62B7" w:rsidRPr="00B75013" w:rsidRDefault="003C62B7" w:rsidP="003C62B7">
      <w:pPr>
        <w:jc w:val="both"/>
        <w:rPr>
          <w:rFonts w:ascii="Arial" w:hAnsi="Arial" w:cs="Arial"/>
          <w:i/>
          <w:color w:val="000000" w:themeColor="text1"/>
          <w:sz w:val="20"/>
          <w:szCs w:val="20"/>
        </w:rPr>
      </w:pPr>
      <w:r w:rsidRPr="00B75013">
        <w:rPr>
          <w:rFonts w:ascii="Arial" w:hAnsi="Arial" w:cs="Arial"/>
          <w:color w:val="000000" w:themeColor="text1"/>
          <w:sz w:val="20"/>
          <w:szCs w:val="20"/>
        </w:rPr>
        <w:t xml:space="preserve">Oznaka pogodbe oz. partije ostane skozi celo življenjsko obdobje posla z dolžnikom praviloma nespremenjena. V primeru spremembe se le ta poroča z dogodkom </w:t>
      </w:r>
      <w:r w:rsidR="00276F71" w:rsidRPr="00B75013">
        <w:rPr>
          <w:rFonts w:ascii="Arial" w:hAnsi="Arial" w:cs="Arial"/>
          <w:i/>
          <w:color w:val="000000" w:themeColor="text1"/>
          <w:sz w:val="20"/>
          <w:szCs w:val="20"/>
        </w:rPr>
        <w:t>190</w:t>
      </w:r>
      <w:r w:rsidR="002E3A37" w:rsidRPr="00B75013">
        <w:rPr>
          <w:rFonts w:ascii="Arial" w:hAnsi="Arial" w:cs="Arial"/>
          <w:i/>
          <w:color w:val="000000" w:themeColor="text1"/>
          <w:sz w:val="20"/>
          <w:szCs w:val="20"/>
        </w:rPr>
        <w:t xml:space="preserve"> – </w:t>
      </w:r>
      <w:r w:rsidRPr="00B75013">
        <w:rPr>
          <w:rFonts w:ascii="Arial" w:hAnsi="Arial" w:cs="Arial"/>
          <w:i/>
          <w:color w:val="000000" w:themeColor="text1"/>
          <w:sz w:val="20"/>
          <w:szCs w:val="20"/>
        </w:rPr>
        <w:t>Sprememba oznake partije</w:t>
      </w:r>
      <w:r w:rsidR="00D56F49" w:rsidRPr="00B75013">
        <w:rPr>
          <w:rFonts w:ascii="Arial" w:hAnsi="Arial" w:cs="Arial"/>
          <w:i/>
          <w:color w:val="000000" w:themeColor="text1"/>
          <w:sz w:val="20"/>
          <w:szCs w:val="20"/>
        </w:rPr>
        <w:t>/pogodbe</w:t>
      </w:r>
      <w:r w:rsidRPr="00B75013">
        <w:rPr>
          <w:rFonts w:ascii="Arial" w:hAnsi="Arial" w:cs="Arial"/>
          <w:i/>
          <w:color w:val="000000" w:themeColor="text1"/>
          <w:sz w:val="20"/>
          <w:szCs w:val="20"/>
        </w:rPr>
        <w:t>.</w:t>
      </w:r>
    </w:p>
    <w:p w14:paraId="75502270" w14:textId="77777777" w:rsidR="002B0C2B" w:rsidRPr="00B75013" w:rsidRDefault="002B0C2B" w:rsidP="007E2D29">
      <w:pPr>
        <w:pStyle w:val="Naslov3"/>
        <w:rPr>
          <w:rFonts w:ascii="Arial" w:hAnsi="Arial" w:cs="Arial"/>
          <w:sz w:val="20"/>
          <w:szCs w:val="20"/>
        </w:rPr>
      </w:pPr>
      <w:bookmarkStart w:id="33" w:name="_Toc233707722"/>
      <w:r w:rsidRPr="00B75013">
        <w:rPr>
          <w:rFonts w:ascii="Arial" w:hAnsi="Arial" w:cs="Arial"/>
          <w:sz w:val="20"/>
          <w:szCs w:val="20"/>
        </w:rPr>
        <w:t>Šifra vrsta posla</w:t>
      </w:r>
      <w:bookmarkEnd w:id="33"/>
    </w:p>
    <w:p w14:paraId="1E46090B" w14:textId="77777777" w:rsidR="002B0C2B" w:rsidRPr="00B75013" w:rsidRDefault="002B0C2B" w:rsidP="002B0C2B">
      <w:pPr>
        <w:rPr>
          <w:rFonts w:ascii="Arial" w:hAnsi="Arial" w:cs="Arial"/>
          <w:sz w:val="20"/>
          <w:szCs w:val="20"/>
        </w:rPr>
      </w:pPr>
      <w:r w:rsidRPr="00B75013">
        <w:rPr>
          <w:rFonts w:ascii="Arial" w:hAnsi="Arial" w:cs="Arial"/>
          <w:sz w:val="20"/>
          <w:szCs w:val="20"/>
        </w:rPr>
        <w:t>Poroča se enolična oznaka vrsta posla, po posamezni partiji posla</w:t>
      </w:r>
      <w:r w:rsidR="007A5E90" w:rsidRPr="00B75013">
        <w:rPr>
          <w:rFonts w:ascii="Arial" w:hAnsi="Arial" w:cs="Arial"/>
          <w:sz w:val="20"/>
          <w:szCs w:val="20"/>
        </w:rPr>
        <w:t xml:space="preserve"> (gl. Tabelo 1 – vrste posla)</w:t>
      </w:r>
      <w:r w:rsidRPr="00B75013">
        <w:rPr>
          <w:rFonts w:ascii="Arial" w:hAnsi="Arial" w:cs="Arial"/>
          <w:sz w:val="20"/>
          <w:szCs w:val="20"/>
        </w:rPr>
        <w:t>.</w:t>
      </w:r>
    </w:p>
    <w:p w14:paraId="7FD5A344" w14:textId="77777777" w:rsidR="003C62B7" w:rsidRPr="00C22587" w:rsidRDefault="003C62B7" w:rsidP="007E2D29">
      <w:pPr>
        <w:pStyle w:val="Naslov3"/>
        <w:rPr>
          <w:rFonts w:ascii="Arial" w:eastAsiaTheme="majorEastAsia" w:hAnsi="Arial" w:cs="Arial"/>
          <w:sz w:val="20"/>
          <w:szCs w:val="20"/>
        </w:rPr>
      </w:pPr>
      <w:bookmarkStart w:id="34" w:name="_Toc233707723"/>
      <w:r w:rsidRPr="00C22587">
        <w:rPr>
          <w:rFonts w:ascii="Arial" w:eastAsiaTheme="majorEastAsia" w:hAnsi="Arial" w:cs="Arial"/>
          <w:sz w:val="20"/>
          <w:szCs w:val="20"/>
        </w:rPr>
        <w:t>Datum sklenitve posla</w:t>
      </w:r>
      <w:bookmarkEnd w:id="34"/>
      <w:r w:rsidRPr="00C22587">
        <w:rPr>
          <w:rFonts w:ascii="Arial" w:eastAsiaTheme="majorEastAsia" w:hAnsi="Arial" w:cs="Arial"/>
          <w:sz w:val="20"/>
          <w:szCs w:val="20"/>
        </w:rPr>
        <w:t xml:space="preserve"> </w:t>
      </w:r>
    </w:p>
    <w:p w14:paraId="41E5515A" w14:textId="77777777" w:rsidR="003C62B7" w:rsidRPr="00B75013" w:rsidRDefault="003C62B7" w:rsidP="003C62B7">
      <w:pPr>
        <w:jc w:val="both"/>
        <w:rPr>
          <w:rFonts w:ascii="Arial" w:hAnsi="Arial" w:cs="Arial"/>
          <w:color w:val="000000" w:themeColor="text1"/>
          <w:sz w:val="20"/>
          <w:szCs w:val="20"/>
        </w:rPr>
      </w:pPr>
      <w:r w:rsidRPr="00B75013">
        <w:rPr>
          <w:rFonts w:ascii="Arial" w:hAnsi="Arial" w:cs="Arial"/>
          <w:color w:val="000000" w:themeColor="text1"/>
          <w:sz w:val="20"/>
          <w:szCs w:val="20"/>
        </w:rPr>
        <w:t xml:space="preserve">Član poroča datum sklenitve kreditnega posla oziroma pogodbe (sklenitev aneksov ne vpliva na ta datum). </w:t>
      </w:r>
    </w:p>
    <w:p w14:paraId="156EC808" w14:textId="77777777" w:rsidR="003C62B7" w:rsidRPr="00B75013" w:rsidRDefault="003C62B7" w:rsidP="003C62B7">
      <w:pPr>
        <w:jc w:val="both"/>
        <w:rPr>
          <w:rFonts w:ascii="Arial" w:hAnsi="Arial" w:cs="Arial"/>
          <w:color w:val="000000" w:themeColor="text1"/>
          <w:sz w:val="20"/>
          <w:szCs w:val="20"/>
        </w:rPr>
      </w:pPr>
    </w:p>
    <w:p w14:paraId="55FCA8AE" w14:textId="77777777" w:rsidR="003C62B7" w:rsidRPr="00E47F8F" w:rsidRDefault="003C62B7" w:rsidP="003C62B7">
      <w:pPr>
        <w:jc w:val="both"/>
        <w:rPr>
          <w:rFonts w:ascii="Arial" w:hAnsi="Arial" w:cs="Arial"/>
          <w:color w:val="FF0000"/>
          <w:sz w:val="20"/>
          <w:szCs w:val="20"/>
        </w:rPr>
      </w:pPr>
      <w:r w:rsidRPr="00E47F8F">
        <w:rPr>
          <w:rFonts w:ascii="Arial" w:hAnsi="Arial" w:cs="Arial"/>
          <w:sz w:val="20"/>
          <w:szCs w:val="20"/>
        </w:rPr>
        <w:t>Član kot datum sklenitve posla pri</w:t>
      </w:r>
      <w:r w:rsidRPr="00E47F8F">
        <w:rPr>
          <w:rFonts w:ascii="Arial" w:hAnsi="Arial" w:cs="Arial"/>
          <w:color w:val="0070C0"/>
          <w:sz w:val="20"/>
          <w:szCs w:val="20"/>
        </w:rPr>
        <w:t xml:space="preserve"> </w:t>
      </w:r>
      <w:r w:rsidRPr="00E47F8F">
        <w:rPr>
          <w:rFonts w:ascii="Arial" w:hAnsi="Arial" w:cs="Arial"/>
          <w:sz w:val="20"/>
          <w:szCs w:val="20"/>
        </w:rPr>
        <w:t>kreditnih karticah poroča datum, ko je bila s poslovnim subjektom podpisana pogodba o imetju</w:t>
      </w:r>
      <w:r w:rsidRPr="00E47F8F">
        <w:rPr>
          <w:rFonts w:ascii="Arial" w:hAnsi="Arial" w:cs="Arial"/>
          <w:color w:val="0070C0"/>
          <w:sz w:val="20"/>
          <w:szCs w:val="20"/>
        </w:rPr>
        <w:t xml:space="preserve"> </w:t>
      </w:r>
      <w:r w:rsidRPr="00E47F8F">
        <w:rPr>
          <w:rFonts w:ascii="Arial" w:hAnsi="Arial" w:cs="Arial"/>
          <w:sz w:val="20"/>
          <w:szCs w:val="20"/>
        </w:rPr>
        <w:t>kreditne kartice</w:t>
      </w:r>
      <w:r w:rsidRPr="00E47F8F">
        <w:rPr>
          <w:rFonts w:ascii="Arial" w:hAnsi="Arial" w:cs="Arial"/>
          <w:color w:val="0070C0"/>
          <w:sz w:val="20"/>
          <w:szCs w:val="20"/>
        </w:rPr>
        <w:t xml:space="preserve">. </w:t>
      </w:r>
    </w:p>
    <w:p w14:paraId="667E735A" w14:textId="77777777" w:rsidR="0091729A" w:rsidRPr="00E47F8F" w:rsidRDefault="0091729A" w:rsidP="003C62B7">
      <w:pPr>
        <w:jc w:val="both"/>
        <w:rPr>
          <w:rFonts w:ascii="Arial" w:hAnsi="Arial" w:cs="Arial"/>
          <w:b/>
          <w:color w:val="000000" w:themeColor="text1"/>
          <w:sz w:val="20"/>
          <w:szCs w:val="20"/>
        </w:rPr>
      </w:pPr>
    </w:p>
    <w:p w14:paraId="34954539" w14:textId="77777777" w:rsidR="003C62B7" w:rsidRDefault="003C62B7" w:rsidP="003C62B7">
      <w:pPr>
        <w:rPr>
          <w:rFonts w:ascii="Arial" w:hAnsi="Arial" w:cs="Arial"/>
          <w:bCs/>
          <w:color w:val="000000" w:themeColor="text1"/>
          <w:sz w:val="20"/>
          <w:szCs w:val="20"/>
        </w:rPr>
      </w:pPr>
      <w:r w:rsidRPr="007A4317">
        <w:rPr>
          <w:rFonts w:ascii="Arial" w:hAnsi="Arial" w:cs="Arial"/>
          <w:bCs/>
          <w:color w:val="000000" w:themeColor="text1"/>
          <w:sz w:val="20"/>
          <w:szCs w:val="20"/>
        </w:rPr>
        <w:t>Za posel prevzetega poroštva se kot datum sklenitve posla poroča datum podpisa poroštvene izjave.</w:t>
      </w:r>
    </w:p>
    <w:p w14:paraId="5D8D79E4" w14:textId="77777777" w:rsidR="00156530" w:rsidRPr="007A4317" w:rsidRDefault="003C62B7" w:rsidP="005E575A">
      <w:pPr>
        <w:pStyle w:val="Naslov3"/>
        <w:rPr>
          <w:rFonts w:ascii="Arial" w:hAnsi="Arial" w:cs="Arial"/>
          <w:sz w:val="20"/>
          <w:szCs w:val="20"/>
        </w:rPr>
      </w:pPr>
      <w:bookmarkStart w:id="35" w:name="_Toc233707724"/>
      <w:r w:rsidRPr="007A4317">
        <w:rPr>
          <w:rFonts w:ascii="Arial" w:eastAsiaTheme="majorEastAsia" w:hAnsi="Arial" w:cs="Arial"/>
          <w:sz w:val="20"/>
          <w:szCs w:val="20"/>
        </w:rPr>
        <w:t>Valuta posla</w:t>
      </w:r>
      <w:bookmarkEnd w:id="35"/>
    </w:p>
    <w:p w14:paraId="178A0608" w14:textId="77777777" w:rsidR="003C62B7" w:rsidRPr="007A4317" w:rsidRDefault="003C62B7" w:rsidP="003C62B7">
      <w:pPr>
        <w:jc w:val="both"/>
        <w:rPr>
          <w:rFonts w:ascii="Arial" w:hAnsi="Arial" w:cs="Arial"/>
          <w:color w:val="000000" w:themeColor="text1"/>
          <w:sz w:val="20"/>
          <w:szCs w:val="20"/>
        </w:rPr>
      </w:pPr>
      <w:r w:rsidRPr="007A4317">
        <w:rPr>
          <w:rFonts w:ascii="Arial" w:hAnsi="Arial" w:cs="Arial"/>
          <w:color w:val="000000" w:themeColor="text1"/>
          <w:sz w:val="20"/>
          <w:szCs w:val="20"/>
        </w:rPr>
        <w:t xml:space="preserve">Član </w:t>
      </w:r>
      <w:r w:rsidRPr="007A4317">
        <w:rPr>
          <w:rFonts w:ascii="Arial" w:hAnsi="Arial" w:cs="Arial"/>
          <w:bCs/>
          <w:color w:val="000000" w:themeColor="text1"/>
          <w:sz w:val="20"/>
          <w:szCs w:val="20"/>
        </w:rPr>
        <w:t xml:space="preserve">poroča valuto posla s trimestnimi (alfa) šiframi valut iz standarda </w:t>
      </w:r>
      <w:r w:rsidRPr="007A4317">
        <w:rPr>
          <w:rFonts w:ascii="Arial" w:hAnsi="Arial" w:cs="Arial"/>
          <w:color w:val="000000" w:themeColor="text1"/>
          <w:sz w:val="20"/>
          <w:szCs w:val="20"/>
        </w:rPr>
        <w:t>ISO 4217</w:t>
      </w:r>
      <w:r w:rsidRPr="007A4317">
        <w:rPr>
          <w:rFonts w:ascii="Arial" w:hAnsi="Arial" w:cs="Arial"/>
          <w:bCs/>
          <w:color w:val="000000" w:themeColor="text1"/>
          <w:sz w:val="20"/>
          <w:szCs w:val="20"/>
        </w:rPr>
        <w:t xml:space="preserve">, objavljenega na spletni strani </w:t>
      </w:r>
      <w:hyperlink r:id="rId15" w:history="1">
        <w:r w:rsidRPr="007A4317">
          <w:rPr>
            <w:rStyle w:val="Hiperpovezava"/>
            <w:rFonts w:ascii="Arial" w:hAnsi="Arial" w:cs="Arial"/>
            <w:sz w:val="20"/>
            <w:szCs w:val="20"/>
          </w:rPr>
          <w:t>https://www.iso.org/iso-4217-currency-codes.html</w:t>
        </w:r>
      </w:hyperlink>
      <w:r w:rsidRPr="007A4317">
        <w:rPr>
          <w:rFonts w:ascii="Arial" w:hAnsi="Arial" w:cs="Arial"/>
          <w:color w:val="000000" w:themeColor="text1"/>
          <w:sz w:val="20"/>
          <w:szCs w:val="20"/>
        </w:rPr>
        <w:t xml:space="preserve">, in sicer glede na </w:t>
      </w:r>
      <w:r w:rsidR="00EE47A0" w:rsidRPr="007A4317">
        <w:rPr>
          <w:rFonts w:ascii="Arial" w:hAnsi="Arial" w:cs="Arial"/>
          <w:color w:val="000000" w:themeColor="text1"/>
          <w:sz w:val="20"/>
          <w:szCs w:val="20"/>
        </w:rPr>
        <w:t xml:space="preserve">originalno </w:t>
      </w:r>
      <w:r w:rsidRPr="007A4317">
        <w:rPr>
          <w:rFonts w:ascii="Arial" w:hAnsi="Arial" w:cs="Arial"/>
          <w:color w:val="000000" w:themeColor="text1"/>
          <w:sz w:val="20"/>
          <w:szCs w:val="20"/>
        </w:rPr>
        <w:t>valut</w:t>
      </w:r>
      <w:r w:rsidR="00EE47A0" w:rsidRPr="007A4317">
        <w:rPr>
          <w:rFonts w:ascii="Arial" w:hAnsi="Arial" w:cs="Arial"/>
          <w:color w:val="000000" w:themeColor="text1"/>
          <w:sz w:val="20"/>
          <w:szCs w:val="20"/>
        </w:rPr>
        <w:t>o</w:t>
      </w:r>
      <w:r w:rsidRPr="007A4317">
        <w:rPr>
          <w:rFonts w:ascii="Arial" w:hAnsi="Arial" w:cs="Arial"/>
          <w:color w:val="000000" w:themeColor="text1"/>
          <w:sz w:val="20"/>
          <w:szCs w:val="20"/>
        </w:rPr>
        <w:t xml:space="preserve"> posla</w:t>
      </w:r>
      <w:r w:rsidR="00EE47A0" w:rsidRPr="007A4317">
        <w:rPr>
          <w:rFonts w:ascii="Arial" w:hAnsi="Arial" w:cs="Arial"/>
          <w:color w:val="000000" w:themeColor="text1"/>
          <w:sz w:val="20"/>
          <w:szCs w:val="20"/>
        </w:rPr>
        <w:t xml:space="preserve"> po pogodbi</w:t>
      </w:r>
      <w:r w:rsidRPr="007A4317">
        <w:rPr>
          <w:rFonts w:ascii="Arial" w:hAnsi="Arial" w:cs="Arial"/>
          <w:color w:val="000000" w:themeColor="text1"/>
          <w:sz w:val="20"/>
          <w:szCs w:val="20"/>
        </w:rPr>
        <w:t xml:space="preserve">. </w:t>
      </w:r>
    </w:p>
    <w:p w14:paraId="4294CBE1" w14:textId="77777777" w:rsidR="003C62B7" w:rsidRPr="007A4317" w:rsidRDefault="00773122" w:rsidP="007E2D29">
      <w:pPr>
        <w:pStyle w:val="Naslov3"/>
        <w:rPr>
          <w:rFonts w:ascii="Arial" w:eastAsiaTheme="majorEastAsia" w:hAnsi="Arial" w:cs="Arial"/>
          <w:sz w:val="20"/>
          <w:szCs w:val="20"/>
        </w:rPr>
      </w:pPr>
      <w:bookmarkStart w:id="36" w:name="_Toc233707725"/>
      <w:r w:rsidRPr="007A4317">
        <w:rPr>
          <w:rFonts w:ascii="Arial" w:hAnsi="Arial" w:cs="Arial"/>
          <w:sz w:val="20"/>
          <w:szCs w:val="20"/>
        </w:rPr>
        <w:lastRenderedPageBreak/>
        <w:t>D</w:t>
      </w:r>
      <w:r w:rsidR="003C62B7" w:rsidRPr="007A4317">
        <w:rPr>
          <w:rFonts w:ascii="Arial" w:eastAsiaTheme="majorEastAsia" w:hAnsi="Arial" w:cs="Arial"/>
          <w:sz w:val="20"/>
          <w:szCs w:val="20"/>
        </w:rPr>
        <w:t>atum zapadlosti posla</w:t>
      </w:r>
      <w:bookmarkEnd w:id="36"/>
      <w:r w:rsidR="003C62B7" w:rsidRPr="007A4317">
        <w:rPr>
          <w:rFonts w:ascii="Arial" w:eastAsiaTheme="majorEastAsia" w:hAnsi="Arial" w:cs="Arial"/>
          <w:sz w:val="20"/>
          <w:szCs w:val="20"/>
        </w:rPr>
        <w:t xml:space="preserve"> </w:t>
      </w:r>
    </w:p>
    <w:p w14:paraId="615E4A6E" w14:textId="77777777" w:rsidR="003C62B7" w:rsidRPr="007A4317" w:rsidRDefault="003C62B7" w:rsidP="003C62B7">
      <w:pPr>
        <w:jc w:val="both"/>
        <w:rPr>
          <w:rFonts w:ascii="Arial" w:hAnsi="Arial" w:cs="Arial"/>
          <w:color w:val="000000" w:themeColor="text1"/>
          <w:sz w:val="20"/>
          <w:szCs w:val="20"/>
        </w:rPr>
      </w:pPr>
      <w:r w:rsidRPr="007A4317">
        <w:rPr>
          <w:rFonts w:ascii="Arial" w:hAnsi="Arial" w:cs="Arial"/>
          <w:color w:val="000000" w:themeColor="text1"/>
          <w:sz w:val="20"/>
          <w:szCs w:val="20"/>
        </w:rPr>
        <w:t xml:space="preserve">Član za kreditne posle vnese datum zapadlosti pogodbe (pri poslih z obročnim odplačevanjem upošteva datum zapadlosti zadnjega obroka). </w:t>
      </w:r>
    </w:p>
    <w:p w14:paraId="795A5A0A" w14:textId="77777777" w:rsidR="002B0C2B" w:rsidRPr="007A4317" w:rsidRDefault="002B0C2B" w:rsidP="007E2D29">
      <w:pPr>
        <w:pStyle w:val="Naslov3"/>
        <w:rPr>
          <w:rFonts w:ascii="Arial" w:hAnsi="Arial" w:cs="Arial"/>
          <w:sz w:val="20"/>
          <w:szCs w:val="20"/>
        </w:rPr>
      </w:pPr>
      <w:bookmarkStart w:id="37" w:name="_Toc233707726"/>
      <w:r w:rsidRPr="007A4317">
        <w:rPr>
          <w:rFonts w:ascii="Arial" w:hAnsi="Arial" w:cs="Arial"/>
          <w:sz w:val="20"/>
          <w:szCs w:val="20"/>
        </w:rPr>
        <w:t>Znesek neodplačanega dolga</w:t>
      </w:r>
      <w:bookmarkEnd w:id="37"/>
      <w:r w:rsidRPr="007A4317">
        <w:rPr>
          <w:rFonts w:ascii="Arial" w:hAnsi="Arial" w:cs="Arial"/>
          <w:sz w:val="20"/>
          <w:szCs w:val="20"/>
        </w:rPr>
        <w:t xml:space="preserve"> </w:t>
      </w:r>
    </w:p>
    <w:p w14:paraId="1A3D2A0C" w14:textId="77777777" w:rsidR="002B0C2B" w:rsidRPr="007A4317" w:rsidRDefault="002B0C2B" w:rsidP="002B0C2B">
      <w:pPr>
        <w:rPr>
          <w:rFonts w:ascii="Arial" w:eastAsia="Times New Roman" w:hAnsi="Arial" w:cs="Arial"/>
          <w:color w:val="000000"/>
          <w:sz w:val="20"/>
          <w:szCs w:val="20"/>
          <w:lang w:eastAsia="sl-SI"/>
        </w:rPr>
      </w:pPr>
      <w:r w:rsidRPr="007A4317">
        <w:rPr>
          <w:rFonts w:ascii="Arial" w:eastAsia="Times New Roman" w:hAnsi="Arial" w:cs="Arial"/>
          <w:color w:val="000000"/>
          <w:sz w:val="20"/>
          <w:szCs w:val="20"/>
          <w:lang w:eastAsia="sl-SI"/>
        </w:rPr>
        <w:t xml:space="preserve">Ob prijavi posla se z atributom poroča pogodbeni znesek odobrenega in črpanega posla.  </w:t>
      </w:r>
    </w:p>
    <w:p w14:paraId="3782BDF1" w14:textId="77777777" w:rsidR="002B0C2B" w:rsidRPr="007A4317" w:rsidRDefault="002B0C2B" w:rsidP="002B0C2B">
      <w:pPr>
        <w:rPr>
          <w:rFonts w:ascii="Arial" w:eastAsia="Times New Roman" w:hAnsi="Arial" w:cs="Arial"/>
          <w:color w:val="000000"/>
          <w:sz w:val="20"/>
          <w:szCs w:val="20"/>
          <w:lang w:eastAsia="sl-SI"/>
        </w:rPr>
      </w:pPr>
    </w:p>
    <w:p w14:paraId="2DBD8724" w14:textId="77777777" w:rsidR="002B0C2B" w:rsidRPr="00B75013" w:rsidRDefault="002B0C2B" w:rsidP="002B0C2B">
      <w:pPr>
        <w:keepNext/>
        <w:jc w:val="both"/>
        <w:rPr>
          <w:rFonts w:ascii="Arial" w:hAnsi="Arial" w:cs="Arial"/>
          <w:color w:val="000000" w:themeColor="text1"/>
          <w:sz w:val="20"/>
          <w:szCs w:val="20"/>
        </w:rPr>
      </w:pPr>
      <w:r w:rsidRPr="007A4317">
        <w:rPr>
          <w:rFonts w:ascii="Arial" w:hAnsi="Arial" w:cs="Arial"/>
          <w:color w:val="000000" w:themeColor="text1"/>
          <w:sz w:val="20"/>
          <w:szCs w:val="20"/>
        </w:rPr>
        <w:t>Član pri poročanju kreditnih poslov navede znesek neodplačanega dolga poslovnega subjekta, ki ga dolguje v skladu s pogodbeno dogovorjenimi pogoji odplačevanja, tj. z upoštevanjem pravila, po katerem se izračunava neodplačani dolg poslovnega subjekta za namen vključevanja v izpis odprtih postavk</w:t>
      </w:r>
      <w:r w:rsidRPr="00B75013">
        <w:rPr>
          <w:rFonts w:ascii="Arial" w:hAnsi="Arial" w:cs="Arial"/>
          <w:color w:val="000000" w:themeColor="text1"/>
          <w:sz w:val="20"/>
          <w:szCs w:val="20"/>
        </w:rPr>
        <w:t xml:space="preserve"> (IOP obrazec), ki je podlaga za soglašanje dolžnika glede dolgovanega zneska ob koncu poslovnega leta (inventuri). </w:t>
      </w:r>
    </w:p>
    <w:p w14:paraId="5AF63995" w14:textId="77777777" w:rsidR="001B1F6B" w:rsidRPr="00B75013" w:rsidRDefault="001B1F6B" w:rsidP="007E2D29">
      <w:pPr>
        <w:pStyle w:val="Naslov3"/>
        <w:rPr>
          <w:rFonts w:ascii="Arial" w:hAnsi="Arial" w:cs="Arial"/>
          <w:sz w:val="20"/>
          <w:szCs w:val="20"/>
        </w:rPr>
      </w:pPr>
      <w:bookmarkStart w:id="38" w:name="_Toc233707727"/>
      <w:r w:rsidRPr="00B75013">
        <w:rPr>
          <w:rFonts w:ascii="Arial" w:hAnsi="Arial" w:cs="Arial"/>
          <w:sz w:val="20"/>
          <w:szCs w:val="20"/>
        </w:rPr>
        <w:t>Znesek potencialnega dolga</w:t>
      </w:r>
      <w:bookmarkEnd w:id="38"/>
      <w:r w:rsidRPr="00B75013">
        <w:rPr>
          <w:rFonts w:ascii="Arial" w:hAnsi="Arial" w:cs="Arial"/>
          <w:sz w:val="20"/>
          <w:szCs w:val="20"/>
        </w:rPr>
        <w:t xml:space="preserve">  </w:t>
      </w:r>
    </w:p>
    <w:p w14:paraId="330BEA3D" w14:textId="5BFD3DD9" w:rsidR="001B1F6B" w:rsidRPr="00B75013" w:rsidRDefault="001B1F6B" w:rsidP="001B1F6B">
      <w:pPr>
        <w:jc w:val="both"/>
        <w:rPr>
          <w:rFonts w:ascii="Arial" w:hAnsi="Arial" w:cs="Arial"/>
          <w:color w:val="000000" w:themeColor="text1"/>
          <w:sz w:val="20"/>
          <w:szCs w:val="20"/>
        </w:rPr>
      </w:pPr>
      <w:r w:rsidRPr="00B75013">
        <w:rPr>
          <w:rFonts w:ascii="Arial" w:hAnsi="Arial" w:cs="Arial"/>
          <w:color w:val="000000" w:themeColor="text1"/>
          <w:sz w:val="20"/>
          <w:szCs w:val="20"/>
        </w:rPr>
        <w:t xml:space="preserve">Član pri poročanju kreditnih poslov navede znesek prevzetih in pogojnih </w:t>
      </w:r>
      <w:proofErr w:type="spellStart"/>
      <w:r w:rsidRPr="00B75013">
        <w:rPr>
          <w:rFonts w:ascii="Arial" w:hAnsi="Arial" w:cs="Arial"/>
          <w:color w:val="000000" w:themeColor="text1"/>
          <w:sz w:val="20"/>
          <w:szCs w:val="20"/>
        </w:rPr>
        <w:t>zunajbilančnih</w:t>
      </w:r>
      <w:proofErr w:type="spellEnd"/>
      <w:r w:rsidRPr="00B75013">
        <w:rPr>
          <w:rFonts w:ascii="Arial" w:hAnsi="Arial" w:cs="Arial"/>
          <w:color w:val="000000" w:themeColor="text1"/>
          <w:sz w:val="20"/>
          <w:szCs w:val="20"/>
        </w:rPr>
        <w:t xml:space="preserve"> obveznosti</w:t>
      </w:r>
      <w:r w:rsidR="009C7A3A">
        <w:rPr>
          <w:rFonts w:ascii="Arial" w:hAnsi="Arial" w:cs="Arial"/>
          <w:color w:val="000000" w:themeColor="text1"/>
          <w:sz w:val="20"/>
          <w:szCs w:val="20"/>
        </w:rPr>
        <w:t>,</w:t>
      </w:r>
      <w:r w:rsidRPr="00B75013">
        <w:rPr>
          <w:rFonts w:ascii="Arial" w:hAnsi="Arial" w:cs="Arial"/>
          <w:color w:val="000000" w:themeColor="text1"/>
          <w:sz w:val="20"/>
          <w:szCs w:val="20"/>
        </w:rPr>
        <w:t xml:space="preserve"> in sicer:</w:t>
      </w:r>
    </w:p>
    <w:p w14:paraId="6B25E938" w14:textId="77777777" w:rsidR="001B1F6B" w:rsidRPr="00B75013" w:rsidRDefault="001B1F6B" w:rsidP="00667261">
      <w:pPr>
        <w:pStyle w:val="Naslov"/>
        <w:numPr>
          <w:ilvl w:val="0"/>
          <w:numId w:val="3"/>
        </w:numPr>
        <w:pBdr>
          <w:bottom w:val="none" w:sz="0" w:space="0" w:color="auto"/>
        </w:pBdr>
        <w:spacing w:after="0"/>
        <w:contextualSpacing w:val="0"/>
        <w:jc w:val="both"/>
        <w:rPr>
          <w:rFonts w:ascii="Arial" w:hAnsi="Arial" w:cs="Arial"/>
          <w:b/>
          <w:color w:val="000000" w:themeColor="text1"/>
          <w:sz w:val="20"/>
          <w:szCs w:val="20"/>
        </w:rPr>
      </w:pPr>
      <w:r w:rsidRPr="00B75013">
        <w:rPr>
          <w:rFonts w:ascii="Arial" w:hAnsi="Arial" w:cs="Arial"/>
          <w:color w:val="000000" w:themeColor="text1"/>
          <w:sz w:val="20"/>
          <w:szCs w:val="20"/>
        </w:rPr>
        <w:t xml:space="preserve">pri danih kreditih pogodbeni znesek odobrenih in še </w:t>
      </w:r>
      <w:proofErr w:type="spellStart"/>
      <w:r w:rsidRPr="00B75013">
        <w:rPr>
          <w:rFonts w:ascii="Arial" w:hAnsi="Arial" w:cs="Arial"/>
          <w:color w:val="000000" w:themeColor="text1"/>
          <w:sz w:val="20"/>
          <w:szCs w:val="20"/>
        </w:rPr>
        <w:t>nečrpanih</w:t>
      </w:r>
      <w:proofErr w:type="spellEnd"/>
      <w:r w:rsidRPr="00B75013">
        <w:rPr>
          <w:rFonts w:ascii="Arial" w:hAnsi="Arial" w:cs="Arial"/>
          <w:color w:val="000000" w:themeColor="text1"/>
          <w:sz w:val="20"/>
          <w:szCs w:val="20"/>
        </w:rPr>
        <w:t xml:space="preserve"> kreditov, kreditnih limitov;</w:t>
      </w:r>
    </w:p>
    <w:p w14:paraId="2870F8FD" w14:textId="77777777" w:rsidR="001B1F6B" w:rsidRPr="00B75013" w:rsidRDefault="001B1F6B" w:rsidP="00667261">
      <w:pPr>
        <w:pStyle w:val="Naslov"/>
        <w:numPr>
          <w:ilvl w:val="0"/>
          <w:numId w:val="3"/>
        </w:numPr>
        <w:pBdr>
          <w:bottom w:val="none" w:sz="0" w:space="0" w:color="auto"/>
        </w:pBdr>
        <w:spacing w:after="0"/>
        <w:contextualSpacing w:val="0"/>
        <w:jc w:val="both"/>
        <w:rPr>
          <w:rFonts w:ascii="Arial" w:hAnsi="Arial" w:cs="Arial"/>
          <w:color w:val="000000" w:themeColor="text1"/>
          <w:sz w:val="20"/>
          <w:szCs w:val="20"/>
        </w:rPr>
      </w:pPr>
      <w:r w:rsidRPr="00B75013">
        <w:rPr>
          <w:rFonts w:ascii="Arial" w:hAnsi="Arial" w:cs="Arial"/>
          <w:color w:val="000000" w:themeColor="text1"/>
          <w:sz w:val="20"/>
          <w:szCs w:val="20"/>
        </w:rPr>
        <w:t>pri karticah limite oz. limite porabe,</w:t>
      </w:r>
    </w:p>
    <w:p w14:paraId="110CCE44" w14:textId="77777777" w:rsidR="001B1F6B" w:rsidRPr="00B75013" w:rsidRDefault="001B1F6B" w:rsidP="00667261">
      <w:pPr>
        <w:pStyle w:val="Naslov"/>
        <w:numPr>
          <w:ilvl w:val="0"/>
          <w:numId w:val="3"/>
        </w:numPr>
        <w:pBdr>
          <w:bottom w:val="none" w:sz="0" w:space="0" w:color="auto"/>
        </w:pBdr>
        <w:spacing w:after="0"/>
        <w:contextualSpacing w:val="0"/>
        <w:jc w:val="both"/>
        <w:rPr>
          <w:rFonts w:ascii="Arial" w:hAnsi="Arial" w:cs="Arial"/>
          <w:color w:val="000000" w:themeColor="text1"/>
          <w:sz w:val="20"/>
          <w:szCs w:val="20"/>
        </w:rPr>
      </w:pPr>
      <w:r w:rsidRPr="00B75013">
        <w:rPr>
          <w:rFonts w:ascii="Arial" w:hAnsi="Arial" w:cs="Arial"/>
          <w:color w:val="000000" w:themeColor="text1"/>
          <w:sz w:val="20"/>
          <w:szCs w:val="20"/>
        </w:rPr>
        <w:t xml:space="preserve">ipd. </w:t>
      </w:r>
    </w:p>
    <w:p w14:paraId="3351BDB4" w14:textId="77777777" w:rsidR="001B1F6B" w:rsidRPr="00B75013" w:rsidRDefault="001B1F6B" w:rsidP="001B1F6B">
      <w:pPr>
        <w:pStyle w:val="Slog3"/>
        <w:ind w:left="0" w:firstLine="0"/>
        <w:rPr>
          <w:rFonts w:ascii="Arial" w:hAnsi="Arial" w:cs="Arial"/>
          <w:i w:val="0"/>
          <w:color w:val="000000" w:themeColor="text1"/>
          <w:sz w:val="20"/>
          <w:szCs w:val="20"/>
        </w:rPr>
      </w:pPr>
    </w:p>
    <w:p w14:paraId="61E7624D" w14:textId="77777777" w:rsidR="00D50E4C" w:rsidRPr="00B75013" w:rsidRDefault="001B1F6B" w:rsidP="001B1F6B">
      <w:pPr>
        <w:rPr>
          <w:rFonts w:ascii="Arial" w:eastAsia="Times New Roman" w:hAnsi="Arial" w:cs="Arial"/>
          <w:color w:val="000000"/>
          <w:sz w:val="20"/>
          <w:szCs w:val="20"/>
          <w:lang w:eastAsia="sl-SI"/>
        </w:rPr>
      </w:pPr>
      <w:r w:rsidRPr="00B75013">
        <w:rPr>
          <w:rFonts w:ascii="Arial" w:eastAsia="Times New Roman" w:hAnsi="Arial" w:cs="Arial"/>
          <w:color w:val="000000"/>
          <w:sz w:val="20"/>
          <w:szCs w:val="20"/>
          <w:lang w:eastAsia="sl-SI"/>
        </w:rPr>
        <w:t xml:space="preserve">Ob prijavi posla se z atributom poroča pogodbeni znesek odobrenega </w:t>
      </w:r>
      <w:proofErr w:type="spellStart"/>
      <w:r w:rsidRPr="00B75013">
        <w:rPr>
          <w:rFonts w:ascii="Arial" w:eastAsia="Times New Roman" w:hAnsi="Arial" w:cs="Arial"/>
          <w:color w:val="000000"/>
          <w:sz w:val="20"/>
          <w:szCs w:val="20"/>
          <w:lang w:eastAsia="sl-SI"/>
        </w:rPr>
        <w:t>nečrpanega</w:t>
      </w:r>
      <w:proofErr w:type="spellEnd"/>
      <w:r w:rsidRPr="00B75013">
        <w:rPr>
          <w:rFonts w:ascii="Arial" w:eastAsia="Times New Roman" w:hAnsi="Arial" w:cs="Arial"/>
          <w:color w:val="000000"/>
          <w:sz w:val="20"/>
          <w:szCs w:val="20"/>
          <w:lang w:eastAsia="sl-SI"/>
        </w:rPr>
        <w:t xml:space="preserve"> posla.  </w:t>
      </w:r>
    </w:p>
    <w:p w14:paraId="04B321DB" w14:textId="77777777" w:rsidR="00680859" w:rsidRPr="000E3773" w:rsidRDefault="00680859" w:rsidP="007E2D29">
      <w:pPr>
        <w:pStyle w:val="Naslov3"/>
        <w:rPr>
          <w:rFonts w:ascii="Arial" w:hAnsi="Arial" w:cs="Arial"/>
          <w:sz w:val="20"/>
          <w:szCs w:val="20"/>
        </w:rPr>
      </w:pPr>
      <w:bookmarkStart w:id="39" w:name="_Toc233707728"/>
      <w:r w:rsidRPr="000E3773">
        <w:rPr>
          <w:rFonts w:ascii="Arial" w:hAnsi="Arial" w:cs="Arial"/>
          <w:sz w:val="20"/>
          <w:szCs w:val="20"/>
        </w:rPr>
        <w:t>Znesek obroka</w:t>
      </w:r>
      <w:bookmarkEnd w:id="39"/>
      <w:r w:rsidRPr="000E3773">
        <w:rPr>
          <w:rFonts w:ascii="Arial" w:hAnsi="Arial" w:cs="Arial"/>
          <w:sz w:val="20"/>
          <w:szCs w:val="20"/>
        </w:rPr>
        <w:t xml:space="preserve"> </w:t>
      </w:r>
    </w:p>
    <w:p w14:paraId="67268807" w14:textId="5878292B" w:rsidR="00680859" w:rsidRPr="00B75013" w:rsidRDefault="00680859" w:rsidP="0095787F">
      <w:pPr>
        <w:jc w:val="both"/>
        <w:rPr>
          <w:rFonts w:ascii="Arial" w:eastAsia="Times New Roman" w:hAnsi="Arial" w:cs="Arial"/>
          <w:color w:val="000000"/>
          <w:sz w:val="20"/>
          <w:szCs w:val="20"/>
          <w:lang w:eastAsia="sl-SI"/>
        </w:rPr>
      </w:pPr>
      <w:r w:rsidRPr="000E3773">
        <w:rPr>
          <w:rFonts w:ascii="Arial" w:eastAsia="Times New Roman" w:hAnsi="Arial" w:cs="Arial"/>
          <w:color w:val="000000"/>
          <w:sz w:val="20"/>
          <w:szCs w:val="20"/>
          <w:lang w:eastAsia="sl-SI"/>
        </w:rPr>
        <w:t>Za podatek obrok</w:t>
      </w:r>
      <w:r w:rsidRPr="000E3773">
        <w:rPr>
          <w:rFonts w:ascii="Arial" w:eastAsia="Times New Roman" w:hAnsi="Arial" w:cs="Arial"/>
          <w:b/>
          <w:color w:val="000000"/>
          <w:sz w:val="20"/>
          <w:szCs w:val="20"/>
          <w:lang w:eastAsia="sl-SI"/>
        </w:rPr>
        <w:t xml:space="preserve"> </w:t>
      </w:r>
      <w:r w:rsidRPr="00F213FF">
        <w:rPr>
          <w:rFonts w:ascii="Arial" w:eastAsia="Times New Roman" w:hAnsi="Arial" w:cs="Arial"/>
          <w:bCs/>
          <w:color w:val="000000"/>
          <w:sz w:val="20"/>
          <w:szCs w:val="20"/>
          <w:lang w:eastAsia="sl-SI"/>
        </w:rPr>
        <w:t>(</w:t>
      </w:r>
      <w:r w:rsidRPr="000E3773">
        <w:rPr>
          <w:rFonts w:ascii="Arial" w:eastAsia="Times New Roman" w:hAnsi="Arial" w:cs="Arial"/>
          <w:color w:val="000000"/>
          <w:sz w:val="20"/>
          <w:szCs w:val="20"/>
          <w:lang w:eastAsia="sl-SI"/>
        </w:rPr>
        <w:t xml:space="preserve">oz. anuiteta) se poroča znesek oz. podatek o višini </w:t>
      </w:r>
      <w:r w:rsidR="003864C5" w:rsidRPr="000E3773">
        <w:rPr>
          <w:rFonts w:ascii="Arial" w:eastAsia="Times New Roman" w:hAnsi="Arial" w:cs="Arial"/>
          <w:color w:val="000000"/>
          <w:sz w:val="20"/>
          <w:szCs w:val="20"/>
          <w:lang w:eastAsia="sl-SI"/>
        </w:rPr>
        <w:t xml:space="preserve">periodične </w:t>
      </w:r>
      <w:r w:rsidRPr="000E3773">
        <w:rPr>
          <w:rFonts w:ascii="Arial" w:eastAsia="Times New Roman" w:hAnsi="Arial" w:cs="Arial"/>
          <w:color w:val="000000"/>
          <w:sz w:val="20"/>
          <w:szCs w:val="20"/>
          <w:lang w:eastAsia="sl-SI"/>
        </w:rPr>
        <w:t xml:space="preserve">obveznosti </w:t>
      </w:r>
      <w:r w:rsidR="003864C5" w:rsidRPr="000E3773">
        <w:rPr>
          <w:rFonts w:ascii="Arial" w:eastAsia="Times New Roman" w:hAnsi="Arial" w:cs="Arial"/>
          <w:color w:val="000000"/>
          <w:sz w:val="20"/>
          <w:szCs w:val="20"/>
          <w:lang w:eastAsia="sl-SI"/>
        </w:rPr>
        <w:t xml:space="preserve">pri odplačevanju dolga </w:t>
      </w:r>
      <w:r w:rsidR="0095787F" w:rsidRPr="000E3773">
        <w:rPr>
          <w:rFonts w:ascii="Arial" w:eastAsia="Times New Roman" w:hAnsi="Arial" w:cs="Arial"/>
          <w:color w:val="000000"/>
          <w:sz w:val="20"/>
          <w:szCs w:val="20"/>
          <w:lang w:eastAsia="sl-SI"/>
        </w:rPr>
        <w:t xml:space="preserve">poslovnega subjekta. </w:t>
      </w:r>
      <w:r w:rsidRPr="000E3773">
        <w:rPr>
          <w:rFonts w:ascii="Arial" w:eastAsia="Times New Roman" w:hAnsi="Arial" w:cs="Arial"/>
          <w:color w:val="000000"/>
          <w:sz w:val="20"/>
          <w:szCs w:val="20"/>
          <w:lang w:eastAsia="sl-SI"/>
        </w:rPr>
        <w:t>V primeru</w:t>
      </w:r>
      <w:r w:rsidR="00D50E4C" w:rsidRPr="000E3773">
        <w:rPr>
          <w:rFonts w:ascii="Arial" w:eastAsia="Times New Roman" w:hAnsi="Arial" w:cs="Arial"/>
          <w:color w:val="000000"/>
          <w:sz w:val="20"/>
          <w:szCs w:val="20"/>
          <w:lang w:eastAsia="sl-SI"/>
        </w:rPr>
        <w:t>,</w:t>
      </w:r>
      <w:r w:rsidRPr="000E3773">
        <w:rPr>
          <w:rFonts w:ascii="Arial" w:eastAsia="Times New Roman" w:hAnsi="Arial" w:cs="Arial"/>
          <w:color w:val="000000"/>
          <w:sz w:val="20"/>
          <w:szCs w:val="20"/>
          <w:lang w:eastAsia="sl-SI"/>
        </w:rPr>
        <w:t xml:space="preserve"> </w:t>
      </w:r>
      <w:r w:rsidR="00D50E4C" w:rsidRPr="000E3773">
        <w:rPr>
          <w:rFonts w:ascii="Arial" w:eastAsia="Times New Roman" w:hAnsi="Arial" w:cs="Arial"/>
          <w:color w:val="000000"/>
          <w:sz w:val="20"/>
          <w:szCs w:val="20"/>
          <w:lang w:eastAsia="sl-SI"/>
        </w:rPr>
        <w:t>da znesek obroka ni znan, se ob prijavi posla</w:t>
      </w:r>
      <w:r w:rsidRPr="000E3773">
        <w:rPr>
          <w:rFonts w:ascii="Arial" w:eastAsia="Times New Roman" w:hAnsi="Arial" w:cs="Arial"/>
          <w:color w:val="000000"/>
          <w:sz w:val="20"/>
          <w:szCs w:val="20"/>
          <w:lang w:eastAsia="sl-SI"/>
        </w:rPr>
        <w:t xml:space="preserve"> poroča vrednost "0". </w:t>
      </w:r>
      <w:r w:rsidR="00D50E4C" w:rsidRPr="000E3773">
        <w:rPr>
          <w:rFonts w:ascii="Arial" w:eastAsia="Times New Roman" w:hAnsi="Arial" w:cs="Arial"/>
          <w:color w:val="000000"/>
          <w:sz w:val="20"/>
          <w:szCs w:val="20"/>
          <w:lang w:eastAsia="sl-SI"/>
        </w:rPr>
        <w:t>Če ob prijavi posla hkrati nastopi moratorij, se le-ta v nadaljevanju poroča z dogodkom 141 po pravilih poročanja moratorija (z vrednostjo "0").</w:t>
      </w:r>
    </w:p>
    <w:p w14:paraId="4C3D5A98" w14:textId="77777777" w:rsidR="00BA60D0" w:rsidRPr="00B75013" w:rsidRDefault="00BA60D0" w:rsidP="00680859">
      <w:pPr>
        <w:rPr>
          <w:rFonts w:ascii="Arial" w:eastAsia="Times New Roman" w:hAnsi="Arial" w:cs="Arial"/>
          <w:color w:val="000000"/>
          <w:sz w:val="20"/>
          <w:szCs w:val="20"/>
          <w:lang w:eastAsia="sl-SI"/>
        </w:rPr>
      </w:pPr>
    </w:p>
    <w:p w14:paraId="68C96231" w14:textId="77777777" w:rsidR="00BA60D0" w:rsidRDefault="00BA60D0" w:rsidP="0095787F">
      <w:pPr>
        <w:jc w:val="both"/>
        <w:rPr>
          <w:rFonts w:ascii="Arial" w:eastAsia="Times New Roman" w:hAnsi="Arial" w:cs="Arial"/>
          <w:color w:val="000000"/>
          <w:sz w:val="20"/>
          <w:szCs w:val="20"/>
          <w:lang w:eastAsia="sl-SI"/>
        </w:rPr>
      </w:pPr>
      <w:r w:rsidRPr="00B75013">
        <w:rPr>
          <w:rFonts w:ascii="Arial" w:eastAsia="Times New Roman" w:hAnsi="Arial" w:cs="Arial"/>
          <w:color w:val="000000"/>
          <w:sz w:val="20"/>
          <w:szCs w:val="20"/>
          <w:lang w:eastAsia="sl-SI"/>
        </w:rPr>
        <w:t xml:space="preserve">V primeru kreditnega posla, kjer gre za </w:t>
      </w:r>
      <w:proofErr w:type="spellStart"/>
      <w:r w:rsidRPr="00B75013">
        <w:rPr>
          <w:rFonts w:ascii="Arial" w:eastAsia="Times New Roman" w:hAnsi="Arial" w:cs="Arial"/>
          <w:color w:val="000000"/>
          <w:sz w:val="20"/>
          <w:szCs w:val="20"/>
          <w:lang w:eastAsia="sl-SI"/>
        </w:rPr>
        <w:t>bullet</w:t>
      </w:r>
      <w:proofErr w:type="spellEnd"/>
      <w:r w:rsidRPr="00B75013">
        <w:rPr>
          <w:rFonts w:ascii="Arial" w:eastAsia="Times New Roman" w:hAnsi="Arial" w:cs="Arial"/>
          <w:color w:val="000000"/>
          <w:sz w:val="20"/>
          <w:szCs w:val="20"/>
          <w:lang w:eastAsia="sl-SI"/>
        </w:rPr>
        <w:t xml:space="preserve"> </w:t>
      </w:r>
      <w:proofErr w:type="spellStart"/>
      <w:r w:rsidRPr="00B75013">
        <w:rPr>
          <w:rFonts w:ascii="Arial" w:eastAsia="Times New Roman" w:hAnsi="Arial" w:cs="Arial"/>
          <w:color w:val="000000"/>
          <w:sz w:val="20"/>
          <w:szCs w:val="20"/>
          <w:lang w:eastAsia="sl-SI"/>
        </w:rPr>
        <w:t>payment</w:t>
      </w:r>
      <w:proofErr w:type="spellEnd"/>
      <w:r w:rsidRPr="00B75013">
        <w:rPr>
          <w:rFonts w:ascii="Arial" w:eastAsia="Times New Roman" w:hAnsi="Arial" w:cs="Arial"/>
          <w:color w:val="000000"/>
          <w:sz w:val="20"/>
          <w:szCs w:val="20"/>
          <w:lang w:eastAsia="sl-SI"/>
        </w:rPr>
        <w:t xml:space="preserve"> (celotni znesek glavnice zapade v plačilo na končni datum zapadlosti pogodbe), se znesek obrok poroča le ob prijavi kot celoten znesek ob prijavi dolga. </w:t>
      </w:r>
    </w:p>
    <w:p w14:paraId="10C8DE00" w14:textId="77777777" w:rsidR="00680859" w:rsidRPr="00B75013" w:rsidRDefault="00680859" w:rsidP="007E2D29">
      <w:pPr>
        <w:pStyle w:val="Naslov3"/>
        <w:rPr>
          <w:rFonts w:ascii="Arial" w:hAnsi="Arial" w:cs="Arial"/>
          <w:sz w:val="20"/>
          <w:szCs w:val="20"/>
        </w:rPr>
      </w:pPr>
      <w:bookmarkStart w:id="40" w:name="_Toc233707729"/>
      <w:r w:rsidRPr="00B75013">
        <w:rPr>
          <w:rFonts w:ascii="Arial" w:hAnsi="Arial" w:cs="Arial"/>
          <w:sz w:val="20"/>
          <w:szCs w:val="20"/>
        </w:rPr>
        <w:t>Pogostost plačil</w:t>
      </w:r>
      <w:bookmarkEnd w:id="40"/>
    </w:p>
    <w:p w14:paraId="04F96492" w14:textId="77777777" w:rsidR="00680859" w:rsidRPr="00B75013" w:rsidRDefault="00680859" w:rsidP="00680859">
      <w:pPr>
        <w:jc w:val="both"/>
        <w:rPr>
          <w:rFonts w:ascii="Arial" w:hAnsi="Arial" w:cs="Arial"/>
          <w:kern w:val="19"/>
          <w:sz w:val="20"/>
          <w:szCs w:val="20"/>
          <w:lang w:eastAsia="en-GB"/>
        </w:rPr>
      </w:pPr>
      <w:r w:rsidRPr="00B75013">
        <w:rPr>
          <w:rFonts w:ascii="Arial" w:hAnsi="Arial" w:cs="Arial"/>
          <w:kern w:val="19"/>
          <w:sz w:val="20"/>
          <w:szCs w:val="20"/>
          <w:lang w:eastAsia="en-GB"/>
        </w:rPr>
        <w:t>Član za kreditne posle (</w:t>
      </w:r>
      <w:r w:rsidR="00034A4D" w:rsidRPr="00B75013">
        <w:rPr>
          <w:rFonts w:ascii="Arial" w:hAnsi="Arial" w:cs="Arial"/>
          <w:kern w:val="19"/>
          <w:sz w:val="20"/>
          <w:szCs w:val="20"/>
          <w:lang w:eastAsia="en-GB"/>
        </w:rPr>
        <w:t>2300</w:t>
      </w:r>
      <w:r w:rsidRPr="00B75013">
        <w:rPr>
          <w:rFonts w:ascii="Arial" w:hAnsi="Arial" w:cs="Arial"/>
          <w:kern w:val="19"/>
          <w:sz w:val="20"/>
          <w:szCs w:val="20"/>
          <w:lang w:eastAsia="en-GB"/>
        </w:rPr>
        <w:t xml:space="preserve">, </w:t>
      </w:r>
      <w:r w:rsidR="00034A4D" w:rsidRPr="00B75013">
        <w:rPr>
          <w:rFonts w:ascii="Arial" w:hAnsi="Arial" w:cs="Arial"/>
          <w:kern w:val="19"/>
          <w:sz w:val="20"/>
          <w:szCs w:val="20"/>
          <w:lang w:eastAsia="en-GB"/>
        </w:rPr>
        <w:t>2400</w:t>
      </w:r>
      <w:r w:rsidRPr="00B75013">
        <w:rPr>
          <w:rFonts w:ascii="Arial" w:hAnsi="Arial" w:cs="Arial"/>
          <w:kern w:val="19"/>
          <w:sz w:val="20"/>
          <w:szCs w:val="20"/>
          <w:lang w:eastAsia="en-GB"/>
        </w:rPr>
        <w:t xml:space="preserve">, </w:t>
      </w:r>
      <w:r w:rsidR="00034A4D" w:rsidRPr="00B75013">
        <w:rPr>
          <w:rFonts w:ascii="Arial" w:hAnsi="Arial" w:cs="Arial"/>
          <w:kern w:val="19"/>
          <w:sz w:val="20"/>
          <w:szCs w:val="20"/>
          <w:lang w:eastAsia="en-GB"/>
        </w:rPr>
        <w:t>2402, 2403</w:t>
      </w:r>
      <w:r w:rsidRPr="00B75013">
        <w:rPr>
          <w:rFonts w:ascii="Arial" w:hAnsi="Arial" w:cs="Arial"/>
          <w:kern w:val="19"/>
          <w:sz w:val="20"/>
          <w:szCs w:val="20"/>
          <w:lang w:eastAsia="en-GB"/>
        </w:rPr>
        <w:t xml:space="preserve">) in prevzeta poroštva (3000), ki vključuje tudi </w:t>
      </w:r>
      <w:proofErr w:type="spellStart"/>
      <w:r w:rsidRPr="00B75013">
        <w:rPr>
          <w:rFonts w:ascii="Arial" w:hAnsi="Arial" w:cs="Arial"/>
          <w:kern w:val="19"/>
          <w:sz w:val="20"/>
          <w:szCs w:val="20"/>
          <w:lang w:eastAsia="en-GB"/>
        </w:rPr>
        <w:t>zunajbilančno</w:t>
      </w:r>
      <w:proofErr w:type="spellEnd"/>
      <w:r w:rsidRPr="00B75013">
        <w:rPr>
          <w:rFonts w:ascii="Arial" w:hAnsi="Arial" w:cs="Arial"/>
          <w:kern w:val="19"/>
          <w:sz w:val="20"/>
          <w:szCs w:val="20"/>
          <w:lang w:eastAsia="en-GB"/>
        </w:rPr>
        <w:t xml:space="preserve"> evidenco, poroča frekvenco zapadlosti plačil (število mesecev med plačili, pogostost obrokov) s šiframi:</w:t>
      </w:r>
    </w:p>
    <w:p w14:paraId="6E93DBD9" w14:textId="77777777" w:rsidR="00680859" w:rsidRPr="00B75013" w:rsidRDefault="00680859" w:rsidP="00680859">
      <w:pPr>
        <w:rPr>
          <w:rFonts w:ascii="Arial" w:hAnsi="Arial" w:cs="Arial"/>
          <w:kern w:val="19"/>
          <w:sz w:val="20"/>
          <w:szCs w:val="20"/>
          <w:lang w:eastAsia="en-GB"/>
        </w:rPr>
      </w:pPr>
    </w:p>
    <w:tbl>
      <w:tblPr>
        <w:tblStyle w:val="Tabelamrea"/>
        <w:tblW w:w="0" w:type="auto"/>
        <w:tblLook w:val="04A0" w:firstRow="1" w:lastRow="0" w:firstColumn="1" w:lastColumn="0" w:noHBand="0" w:noVBand="1"/>
      </w:tblPr>
      <w:tblGrid>
        <w:gridCol w:w="838"/>
        <w:gridCol w:w="2134"/>
        <w:gridCol w:w="6090"/>
      </w:tblGrid>
      <w:tr w:rsidR="00680859" w:rsidRPr="00B75013" w14:paraId="2A3A7AFF" w14:textId="77777777" w:rsidTr="00156530">
        <w:tc>
          <w:tcPr>
            <w:tcW w:w="838" w:type="dxa"/>
          </w:tcPr>
          <w:p w14:paraId="3966177B" w14:textId="77777777" w:rsidR="00680859" w:rsidRPr="00B545E5" w:rsidRDefault="00680859" w:rsidP="00156530">
            <w:pPr>
              <w:rPr>
                <w:rFonts w:ascii="Arial" w:hAnsi="Arial" w:cs="Arial"/>
                <w:b/>
                <w:color w:val="000000" w:themeColor="text1"/>
                <w:sz w:val="20"/>
                <w:szCs w:val="20"/>
              </w:rPr>
            </w:pPr>
            <w:r w:rsidRPr="00B545E5">
              <w:rPr>
                <w:rFonts w:ascii="Arial" w:hAnsi="Arial" w:cs="Arial"/>
                <w:b/>
                <w:color w:val="000000" w:themeColor="text1"/>
                <w:sz w:val="20"/>
                <w:szCs w:val="20"/>
              </w:rPr>
              <w:t>Šifra</w:t>
            </w:r>
          </w:p>
        </w:tc>
        <w:tc>
          <w:tcPr>
            <w:tcW w:w="2134" w:type="dxa"/>
          </w:tcPr>
          <w:p w14:paraId="1C9FA912" w14:textId="77777777" w:rsidR="00680859" w:rsidRPr="00B545E5" w:rsidRDefault="00680859" w:rsidP="00156530">
            <w:pPr>
              <w:rPr>
                <w:rFonts w:ascii="Arial" w:hAnsi="Arial" w:cs="Arial"/>
                <w:b/>
                <w:color w:val="000000" w:themeColor="text1"/>
                <w:sz w:val="20"/>
                <w:szCs w:val="20"/>
              </w:rPr>
            </w:pPr>
            <w:r w:rsidRPr="00B545E5">
              <w:rPr>
                <w:rFonts w:ascii="Arial" w:hAnsi="Arial" w:cs="Arial"/>
                <w:b/>
                <w:color w:val="000000" w:themeColor="text1"/>
                <w:sz w:val="20"/>
                <w:szCs w:val="20"/>
              </w:rPr>
              <w:t>Pogostost</w:t>
            </w:r>
          </w:p>
        </w:tc>
        <w:tc>
          <w:tcPr>
            <w:tcW w:w="6090" w:type="dxa"/>
          </w:tcPr>
          <w:p w14:paraId="3425D3C8" w14:textId="77777777" w:rsidR="00680859" w:rsidRPr="00B545E5" w:rsidRDefault="00680859" w:rsidP="00156530">
            <w:pPr>
              <w:rPr>
                <w:rFonts w:ascii="Arial" w:hAnsi="Arial" w:cs="Arial"/>
                <w:b/>
                <w:color w:val="000000" w:themeColor="text1"/>
                <w:sz w:val="20"/>
                <w:szCs w:val="20"/>
              </w:rPr>
            </w:pPr>
            <w:r w:rsidRPr="00B545E5">
              <w:rPr>
                <w:rFonts w:ascii="Arial" w:hAnsi="Arial" w:cs="Arial"/>
                <w:b/>
                <w:color w:val="000000" w:themeColor="text1"/>
                <w:sz w:val="20"/>
                <w:szCs w:val="20"/>
              </w:rPr>
              <w:t>Opis</w:t>
            </w:r>
          </w:p>
        </w:tc>
      </w:tr>
      <w:tr w:rsidR="00680859" w:rsidRPr="00B75013" w14:paraId="7CE46BC2" w14:textId="77777777" w:rsidTr="00156530">
        <w:tc>
          <w:tcPr>
            <w:tcW w:w="838" w:type="dxa"/>
          </w:tcPr>
          <w:p w14:paraId="208D4C39" w14:textId="77777777" w:rsidR="00680859" w:rsidRPr="00B545E5" w:rsidRDefault="00680859" w:rsidP="00156530">
            <w:pPr>
              <w:rPr>
                <w:rFonts w:ascii="Arial" w:hAnsi="Arial" w:cs="Arial"/>
                <w:color w:val="000000" w:themeColor="text1"/>
                <w:sz w:val="20"/>
                <w:szCs w:val="20"/>
              </w:rPr>
            </w:pPr>
            <w:r w:rsidRPr="00B545E5">
              <w:rPr>
                <w:rFonts w:ascii="Arial" w:hAnsi="Arial" w:cs="Arial"/>
                <w:color w:val="000000" w:themeColor="text1"/>
                <w:sz w:val="20"/>
                <w:szCs w:val="20"/>
              </w:rPr>
              <w:t>01</w:t>
            </w:r>
          </w:p>
        </w:tc>
        <w:tc>
          <w:tcPr>
            <w:tcW w:w="2134" w:type="dxa"/>
          </w:tcPr>
          <w:p w14:paraId="67B1FA66" w14:textId="77777777" w:rsidR="00680859" w:rsidRPr="00B545E5" w:rsidRDefault="00680859" w:rsidP="00156530">
            <w:pPr>
              <w:rPr>
                <w:rFonts w:ascii="Arial" w:hAnsi="Arial" w:cs="Arial"/>
                <w:color w:val="000000" w:themeColor="text1"/>
                <w:sz w:val="20"/>
                <w:szCs w:val="20"/>
              </w:rPr>
            </w:pPr>
            <w:r w:rsidRPr="00B545E5">
              <w:rPr>
                <w:rFonts w:ascii="Arial" w:hAnsi="Arial" w:cs="Arial"/>
                <w:color w:val="000000" w:themeColor="text1"/>
                <w:sz w:val="20"/>
                <w:szCs w:val="20"/>
              </w:rPr>
              <w:t>Mesečno</w:t>
            </w:r>
          </w:p>
        </w:tc>
        <w:tc>
          <w:tcPr>
            <w:tcW w:w="6090" w:type="dxa"/>
          </w:tcPr>
          <w:p w14:paraId="31E01723" w14:textId="77777777" w:rsidR="00680859" w:rsidRPr="00B545E5" w:rsidRDefault="00680859" w:rsidP="00156530">
            <w:pPr>
              <w:rPr>
                <w:rFonts w:ascii="Arial" w:hAnsi="Arial" w:cs="Arial"/>
                <w:b/>
                <w:color w:val="000000" w:themeColor="text1"/>
                <w:sz w:val="20"/>
                <w:szCs w:val="20"/>
              </w:rPr>
            </w:pPr>
            <w:r w:rsidRPr="00B545E5">
              <w:rPr>
                <w:rFonts w:ascii="Arial" w:hAnsi="Arial" w:cs="Arial"/>
                <w:kern w:val="19"/>
                <w:sz w:val="20"/>
                <w:szCs w:val="20"/>
                <w:lang w:eastAsia="en-GB"/>
              </w:rPr>
              <w:t>obrok oz. anuiteta zapade v plačilo vsak mesec</w:t>
            </w:r>
          </w:p>
        </w:tc>
      </w:tr>
      <w:tr w:rsidR="00680859" w:rsidRPr="00B75013" w14:paraId="354A1D09" w14:textId="77777777" w:rsidTr="00156530">
        <w:tc>
          <w:tcPr>
            <w:tcW w:w="838" w:type="dxa"/>
          </w:tcPr>
          <w:p w14:paraId="6206EDB5" w14:textId="77777777" w:rsidR="00680859" w:rsidRPr="00B545E5" w:rsidRDefault="00680859" w:rsidP="00156530">
            <w:pPr>
              <w:rPr>
                <w:rFonts w:ascii="Arial" w:hAnsi="Arial" w:cs="Arial"/>
                <w:color w:val="000000" w:themeColor="text1"/>
                <w:sz w:val="20"/>
                <w:szCs w:val="20"/>
              </w:rPr>
            </w:pPr>
            <w:r w:rsidRPr="00B545E5">
              <w:rPr>
                <w:rFonts w:ascii="Arial" w:hAnsi="Arial" w:cs="Arial"/>
                <w:color w:val="000000" w:themeColor="text1"/>
                <w:sz w:val="20"/>
                <w:szCs w:val="20"/>
              </w:rPr>
              <w:t>02</w:t>
            </w:r>
          </w:p>
        </w:tc>
        <w:tc>
          <w:tcPr>
            <w:tcW w:w="2134" w:type="dxa"/>
          </w:tcPr>
          <w:p w14:paraId="3EDA18E3" w14:textId="77777777" w:rsidR="00680859" w:rsidRPr="00B545E5" w:rsidRDefault="00680859" w:rsidP="00156530">
            <w:pPr>
              <w:rPr>
                <w:rFonts w:ascii="Arial" w:hAnsi="Arial" w:cs="Arial"/>
                <w:color w:val="000000" w:themeColor="text1"/>
                <w:sz w:val="20"/>
                <w:szCs w:val="20"/>
              </w:rPr>
            </w:pPr>
            <w:r w:rsidRPr="00B545E5">
              <w:rPr>
                <w:rFonts w:ascii="Arial" w:hAnsi="Arial" w:cs="Arial"/>
                <w:color w:val="000000" w:themeColor="text1"/>
                <w:sz w:val="20"/>
                <w:szCs w:val="20"/>
              </w:rPr>
              <w:t>Četrtletno</w:t>
            </w:r>
          </w:p>
        </w:tc>
        <w:tc>
          <w:tcPr>
            <w:tcW w:w="6090" w:type="dxa"/>
          </w:tcPr>
          <w:p w14:paraId="4FF99807" w14:textId="77777777" w:rsidR="00680859" w:rsidRPr="00B545E5" w:rsidRDefault="00680859" w:rsidP="00156530">
            <w:pPr>
              <w:rPr>
                <w:rFonts w:ascii="Arial" w:hAnsi="Arial" w:cs="Arial"/>
                <w:kern w:val="19"/>
                <w:sz w:val="20"/>
                <w:szCs w:val="20"/>
                <w:lang w:eastAsia="en-GB"/>
              </w:rPr>
            </w:pPr>
            <w:r w:rsidRPr="00B545E5">
              <w:rPr>
                <w:rFonts w:ascii="Arial" w:hAnsi="Arial" w:cs="Arial"/>
                <w:kern w:val="19"/>
                <w:sz w:val="20"/>
                <w:szCs w:val="20"/>
                <w:lang w:eastAsia="en-GB"/>
              </w:rPr>
              <w:t>obrok oz. anuiteta zapade v plačilo vsake 3 mesece.</w:t>
            </w:r>
          </w:p>
        </w:tc>
      </w:tr>
      <w:tr w:rsidR="00680859" w:rsidRPr="00B75013" w14:paraId="2A0445F0" w14:textId="77777777" w:rsidTr="00156530">
        <w:tc>
          <w:tcPr>
            <w:tcW w:w="838" w:type="dxa"/>
          </w:tcPr>
          <w:p w14:paraId="7748A999" w14:textId="77777777" w:rsidR="00680859" w:rsidRPr="00B545E5" w:rsidRDefault="00680859" w:rsidP="00156530">
            <w:pPr>
              <w:rPr>
                <w:rFonts w:ascii="Arial" w:hAnsi="Arial" w:cs="Arial"/>
                <w:color w:val="000000" w:themeColor="text1"/>
                <w:sz w:val="20"/>
                <w:szCs w:val="20"/>
              </w:rPr>
            </w:pPr>
            <w:r w:rsidRPr="00B545E5">
              <w:rPr>
                <w:rFonts w:ascii="Arial" w:hAnsi="Arial" w:cs="Arial"/>
                <w:color w:val="000000" w:themeColor="text1"/>
                <w:sz w:val="20"/>
                <w:szCs w:val="20"/>
              </w:rPr>
              <w:t>03</w:t>
            </w:r>
          </w:p>
        </w:tc>
        <w:tc>
          <w:tcPr>
            <w:tcW w:w="2134" w:type="dxa"/>
          </w:tcPr>
          <w:p w14:paraId="399F4FCA" w14:textId="77777777" w:rsidR="00680859" w:rsidRPr="00B545E5" w:rsidRDefault="00680859" w:rsidP="00156530">
            <w:pPr>
              <w:rPr>
                <w:rFonts w:ascii="Arial" w:hAnsi="Arial" w:cs="Arial"/>
                <w:color w:val="000000" w:themeColor="text1"/>
                <w:sz w:val="20"/>
                <w:szCs w:val="20"/>
              </w:rPr>
            </w:pPr>
            <w:r w:rsidRPr="00B545E5">
              <w:rPr>
                <w:rFonts w:ascii="Arial" w:hAnsi="Arial" w:cs="Arial"/>
                <w:color w:val="000000" w:themeColor="text1"/>
                <w:sz w:val="20"/>
                <w:szCs w:val="20"/>
              </w:rPr>
              <w:t>Polletno</w:t>
            </w:r>
          </w:p>
        </w:tc>
        <w:tc>
          <w:tcPr>
            <w:tcW w:w="6090" w:type="dxa"/>
          </w:tcPr>
          <w:p w14:paraId="2FC4BFF1" w14:textId="77777777" w:rsidR="00680859" w:rsidRPr="00B545E5" w:rsidRDefault="00680859" w:rsidP="00156530">
            <w:pPr>
              <w:rPr>
                <w:rFonts w:ascii="Arial" w:hAnsi="Arial" w:cs="Arial"/>
                <w:kern w:val="19"/>
                <w:sz w:val="20"/>
                <w:szCs w:val="20"/>
                <w:lang w:eastAsia="en-GB"/>
              </w:rPr>
            </w:pPr>
            <w:r w:rsidRPr="00B545E5">
              <w:rPr>
                <w:rFonts w:ascii="Arial" w:hAnsi="Arial" w:cs="Arial"/>
                <w:kern w:val="19"/>
                <w:sz w:val="20"/>
                <w:szCs w:val="20"/>
                <w:lang w:eastAsia="en-GB"/>
              </w:rPr>
              <w:t>obrok oz. anuiteta zapade v plačilo vsakih 6 mesecev.</w:t>
            </w:r>
          </w:p>
        </w:tc>
      </w:tr>
      <w:tr w:rsidR="00680859" w:rsidRPr="00B75013" w14:paraId="7B3AB610" w14:textId="77777777" w:rsidTr="00156530">
        <w:tc>
          <w:tcPr>
            <w:tcW w:w="838" w:type="dxa"/>
          </w:tcPr>
          <w:p w14:paraId="00FBC34F" w14:textId="77777777" w:rsidR="00680859" w:rsidRPr="00B545E5" w:rsidRDefault="00680859" w:rsidP="00156530">
            <w:pPr>
              <w:rPr>
                <w:rFonts w:ascii="Arial" w:hAnsi="Arial" w:cs="Arial"/>
                <w:color w:val="000000" w:themeColor="text1"/>
                <w:sz w:val="20"/>
                <w:szCs w:val="20"/>
              </w:rPr>
            </w:pPr>
            <w:r w:rsidRPr="00B545E5">
              <w:rPr>
                <w:rFonts w:ascii="Arial" w:hAnsi="Arial" w:cs="Arial"/>
                <w:color w:val="000000" w:themeColor="text1"/>
                <w:sz w:val="20"/>
                <w:szCs w:val="20"/>
              </w:rPr>
              <w:t>04</w:t>
            </w:r>
          </w:p>
        </w:tc>
        <w:tc>
          <w:tcPr>
            <w:tcW w:w="2134" w:type="dxa"/>
          </w:tcPr>
          <w:p w14:paraId="55806D3D" w14:textId="77777777" w:rsidR="00680859" w:rsidRPr="00B545E5" w:rsidRDefault="00680859" w:rsidP="00156530">
            <w:pPr>
              <w:rPr>
                <w:rFonts w:ascii="Arial" w:hAnsi="Arial" w:cs="Arial"/>
                <w:color w:val="000000" w:themeColor="text1"/>
                <w:sz w:val="20"/>
                <w:szCs w:val="20"/>
              </w:rPr>
            </w:pPr>
            <w:r w:rsidRPr="00B545E5">
              <w:rPr>
                <w:rFonts w:ascii="Arial" w:hAnsi="Arial" w:cs="Arial"/>
                <w:color w:val="000000" w:themeColor="text1"/>
                <w:sz w:val="20"/>
                <w:szCs w:val="20"/>
              </w:rPr>
              <w:t>Letno</w:t>
            </w:r>
          </w:p>
        </w:tc>
        <w:tc>
          <w:tcPr>
            <w:tcW w:w="6090" w:type="dxa"/>
          </w:tcPr>
          <w:p w14:paraId="3AEB9833" w14:textId="77777777" w:rsidR="00680859" w:rsidRPr="00B545E5" w:rsidRDefault="00680859" w:rsidP="00156530">
            <w:pPr>
              <w:rPr>
                <w:rFonts w:ascii="Arial" w:hAnsi="Arial" w:cs="Arial"/>
                <w:kern w:val="19"/>
                <w:sz w:val="20"/>
                <w:szCs w:val="20"/>
                <w:lang w:eastAsia="en-GB"/>
              </w:rPr>
            </w:pPr>
            <w:r w:rsidRPr="00B545E5">
              <w:rPr>
                <w:rFonts w:ascii="Arial" w:hAnsi="Arial" w:cs="Arial"/>
                <w:kern w:val="19"/>
                <w:sz w:val="20"/>
                <w:szCs w:val="20"/>
                <w:lang w:eastAsia="en-GB"/>
              </w:rPr>
              <w:t>obrok oz. anuiteta zapade v plačilo vsakih 12 mesecev</w:t>
            </w:r>
          </w:p>
        </w:tc>
      </w:tr>
      <w:tr w:rsidR="00680859" w:rsidRPr="00B75013" w14:paraId="676C79BE" w14:textId="77777777" w:rsidTr="00156530">
        <w:tc>
          <w:tcPr>
            <w:tcW w:w="838" w:type="dxa"/>
          </w:tcPr>
          <w:p w14:paraId="16678657" w14:textId="77777777" w:rsidR="00680859" w:rsidRPr="00B545E5" w:rsidRDefault="00680859" w:rsidP="00156530">
            <w:pPr>
              <w:rPr>
                <w:rFonts w:ascii="Arial" w:hAnsi="Arial" w:cs="Arial"/>
                <w:color w:val="000000" w:themeColor="text1"/>
                <w:sz w:val="20"/>
                <w:szCs w:val="20"/>
              </w:rPr>
            </w:pPr>
            <w:r w:rsidRPr="00B545E5">
              <w:rPr>
                <w:rFonts w:ascii="Arial" w:hAnsi="Arial" w:cs="Arial"/>
                <w:color w:val="000000" w:themeColor="text1"/>
                <w:sz w:val="20"/>
                <w:szCs w:val="20"/>
              </w:rPr>
              <w:t>05</w:t>
            </w:r>
          </w:p>
        </w:tc>
        <w:tc>
          <w:tcPr>
            <w:tcW w:w="2134" w:type="dxa"/>
          </w:tcPr>
          <w:p w14:paraId="1C997B45" w14:textId="77777777" w:rsidR="00680859" w:rsidRPr="00B545E5" w:rsidRDefault="00680859" w:rsidP="00156530">
            <w:pPr>
              <w:rPr>
                <w:rFonts w:ascii="Arial" w:hAnsi="Arial" w:cs="Arial"/>
                <w:color w:val="000000" w:themeColor="text1"/>
                <w:sz w:val="20"/>
                <w:szCs w:val="20"/>
              </w:rPr>
            </w:pPr>
            <w:r w:rsidRPr="00B545E5">
              <w:rPr>
                <w:rFonts w:ascii="Arial" w:hAnsi="Arial" w:cs="Arial"/>
                <w:color w:val="000000" w:themeColor="text1"/>
                <w:sz w:val="20"/>
                <w:szCs w:val="20"/>
              </w:rPr>
              <w:t>Glavnica pri zadnjem obroku (</w:t>
            </w:r>
            <w:proofErr w:type="spellStart"/>
            <w:r w:rsidRPr="00B545E5">
              <w:rPr>
                <w:rFonts w:ascii="Arial" w:hAnsi="Arial" w:cs="Arial"/>
                <w:color w:val="000000" w:themeColor="text1"/>
                <w:sz w:val="20"/>
                <w:szCs w:val="20"/>
              </w:rPr>
              <w:t>bullet</w:t>
            </w:r>
            <w:proofErr w:type="spellEnd"/>
            <w:r w:rsidRPr="00B545E5">
              <w:rPr>
                <w:rFonts w:ascii="Arial" w:hAnsi="Arial" w:cs="Arial"/>
                <w:color w:val="000000" w:themeColor="text1"/>
                <w:sz w:val="20"/>
                <w:szCs w:val="20"/>
              </w:rPr>
              <w:t>)</w:t>
            </w:r>
          </w:p>
        </w:tc>
        <w:tc>
          <w:tcPr>
            <w:tcW w:w="6090" w:type="dxa"/>
          </w:tcPr>
          <w:p w14:paraId="471ABA5E" w14:textId="77777777" w:rsidR="00680859" w:rsidRPr="00B545E5" w:rsidRDefault="00680859" w:rsidP="00156530">
            <w:pPr>
              <w:rPr>
                <w:rFonts w:ascii="Arial" w:hAnsi="Arial" w:cs="Arial"/>
                <w:kern w:val="19"/>
                <w:sz w:val="20"/>
                <w:szCs w:val="20"/>
                <w:lang w:eastAsia="en-GB"/>
              </w:rPr>
            </w:pPr>
            <w:r w:rsidRPr="00B545E5">
              <w:rPr>
                <w:rFonts w:ascii="Arial" w:hAnsi="Arial" w:cs="Arial"/>
                <w:sz w:val="20"/>
                <w:szCs w:val="20"/>
              </w:rPr>
              <w:t>celotni znesek glavnice zapade v plačilo na končni datum zapadlosti pogodbe, ne glede na pogostost plačil obresti</w:t>
            </w:r>
          </w:p>
        </w:tc>
      </w:tr>
      <w:tr w:rsidR="00680859" w:rsidRPr="00B75013" w14:paraId="553AAEA8" w14:textId="77777777" w:rsidTr="00156530">
        <w:tc>
          <w:tcPr>
            <w:tcW w:w="838" w:type="dxa"/>
          </w:tcPr>
          <w:p w14:paraId="478766CF" w14:textId="77777777" w:rsidR="00680859" w:rsidRPr="00B545E5" w:rsidRDefault="00680859" w:rsidP="00156530">
            <w:pPr>
              <w:rPr>
                <w:rFonts w:ascii="Arial" w:hAnsi="Arial" w:cs="Arial"/>
                <w:color w:val="000000" w:themeColor="text1"/>
                <w:sz w:val="20"/>
                <w:szCs w:val="20"/>
              </w:rPr>
            </w:pPr>
            <w:r w:rsidRPr="00B545E5">
              <w:rPr>
                <w:rFonts w:ascii="Arial" w:hAnsi="Arial" w:cs="Arial"/>
                <w:color w:val="000000" w:themeColor="text1"/>
                <w:sz w:val="20"/>
                <w:szCs w:val="20"/>
              </w:rPr>
              <w:t>06</w:t>
            </w:r>
          </w:p>
        </w:tc>
        <w:tc>
          <w:tcPr>
            <w:tcW w:w="2134" w:type="dxa"/>
          </w:tcPr>
          <w:p w14:paraId="307FE58C" w14:textId="77777777" w:rsidR="00680859" w:rsidRPr="00B545E5" w:rsidRDefault="00680859" w:rsidP="00156530">
            <w:pPr>
              <w:rPr>
                <w:rFonts w:ascii="Arial" w:hAnsi="Arial" w:cs="Arial"/>
                <w:color w:val="000000" w:themeColor="text1"/>
                <w:sz w:val="20"/>
                <w:szCs w:val="20"/>
              </w:rPr>
            </w:pPr>
            <w:proofErr w:type="spellStart"/>
            <w:r w:rsidRPr="00B545E5">
              <w:rPr>
                <w:rFonts w:ascii="Arial" w:hAnsi="Arial" w:cs="Arial"/>
                <w:color w:val="000000" w:themeColor="text1"/>
                <w:sz w:val="20"/>
                <w:szCs w:val="20"/>
              </w:rPr>
              <w:t>Brezkuponsko</w:t>
            </w:r>
            <w:proofErr w:type="spellEnd"/>
          </w:p>
        </w:tc>
        <w:tc>
          <w:tcPr>
            <w:tcW w:w="6090" w:type="dxa"/>
          </w:tcPr>
          <w:p w14:paraId="3595F73D" w14:textId="77777777" w:rsidR="00680859" w:rsidRPr="00B545E5" w:rsidRDefault="00680859" w:rsidP="00156530">
            <w:pPr>
              <w:rPr>
                <w:rFonts w:ascii="Arial" w:hAnsi="Arial" w:cs="Arial"/>
                <w:kern w:val="19"/>
                <w:sz w:val="20"/>
                <w:szCs w:val="20"/>
                <w:lang w:eastAsia="en-GB"/>
              </w:rPr>
            </w:pPr>
            <w:r w:rsidRPr="00B545E5">
              <w:rPr>
                <w:rFonts w:ascii="Arial" w:hAnsi="Arial" w:cs="Arial"/>
                <w:sz w:val="20"/>
                <w:szCs w:val="20"/>
              </w:rPr>
              <w:t>celotni znesek glavnice in obresti zapade v plačilo na datum zapadlosti pogodbe</w:t>
            </w:r>
          </w:p>
        </w:tc>
      </w:tr>
      <w:tr w:rsidR="00680859" w:rsidRPr="00B75013" w14:paraId="63003EC6" w14:textId="77777777" w:rsidTr="00156530">
        <w:tc>
          <w:tcPr>
            <w:tcW w:w="838" w:type="dxa"/>
          </w:tcPr>
          <w:p w14:paraId="474B5885" w14:textId="77777777" w:rsidR="00680859" w:rsidRPr="00B545E5" w:rsidRDefault="00680859" w:rsidP="00156530">
            <w:pPr>
              <w:rPr>
                <w:rFonts w:ascii="Arial" w:hAnsi="Arial" w:cs="Arial"/>
                <w:color w:val="000000" w:themeColor="text1"/>
                <w:sz w:val="20"/>
                <w:szCs w:val="20"/>
              </w:rPr>
            </w:pPr>
            <w:r w:rsidRPr="00B545E5">
              <w:rPr>
                <w:rFonts w:ascii="Arial" w:hAnsi="Arial" w:cs="Arial"/>
                <w:color w:val="000000" w:themeColor="text1"/>
                <w:sz w:val="20"/>
                <w:szCs w:val="20"/>
              </w:rPr>
              <w:t>07</w:t>
            </w:r>
          </w:p>
        </w:tc>
        <w:tc>
          <w:tcPr>
            <w:tcW w:w="2134" w:type="dxa"/>
          </w:tcPr>
          <w:p w14:paraId="308FB8F7" w14:textId="77777777" w:rsidR="00680859" w:rsidRPr="00B545E5" w:rsidRDefault="00680859" w:rsidP="00156530">
            <w:pPr>
              <w:rPr>
                <w:rFonts w:ascii="Arial" w:hAnsi="Arial" w:cs="Arial"/>
                <w:color w:val="000000" w:themeColor="text1"/>
                <w:sz w:val="20"/>
                <w:szCs w:val="20"/>
              </w:rPr>
            </w:pPr>
            <w:r w:rsidRPr="00B545E5">
              <w:rPr>
                <w:rFonts w:ascii="Arial" w:hAnsi="Arial" w:cs="Arial"/>
                <w:color w:val="000000" w:themeColor="text1"/>
                <w:sz w:val="20"/>
                <w:szCs w:val="20"/>
              </w:rPr>
              <w:t>Drugo</w:t>
            </w:r>
          </w:p>
        </w:tc>
        <w:tc>
          <w:tcPr>
            <w:tcW w:w="6090" w:type="dxa"/>
          </w:tcPr>
          <w:p w14:paraId="14B79C9F" w14:textId="77777777" w:rsidR="00680859" w:rsidRPr="00B545E5" w:rsidRDefault="00680859" w:rsidP="00156530">
            <w:pPr>
              <w:rPr>
                <w:rFonts w:ascii="Arial" w:hAnsi="Arial" w:cs="Arial"/>
                <w:kern w:val="19"/>
                <w:sz w:val="20"/>
                <w:szCs w:val="20"/>
                <w:lang w:eastAsia="en-GB"/>
              </w:rPr>
            </w:pPr>
            <w:r w:rsidRPr="00B545E5">
              <w:rPr>
                <w:rFonts w:ascii="Arial" w:hAnsi="Arial" w:cs="Arial"/>
                <w:sz w:val="20"/>
                <w:szCs w:val="20"/>
              </w:rPr>
              <w:t>druga pogostost plačil, ki ni vključena v nobeno od zgoraj navedenih kategorij. Primer instrumenta, ki se označi s šifro, je okvirni kredit.</w:t>
            </w:r>
          </w:p>
        </w:tc>
      </w:tr>
    </w:tbl>
    <w:p w14:paraId="1B7528EB" w14:textId="77777777" w:rsidR="00680859" w:rsidRPr="00B75013" w:rsidRDefault="00680859" w:rsidP="00680859">
      <w:pPr>
        <w:pStyle w:val="Tabela"/>
        <w:rPr>
          <w:rFonts w:ascii="Arial" w:hAnsi="Arial" w:cs="Arial"/>
          <w:sz w:val="18"/>
          <w:szCs w:val="18"/>
          <w:lang w:eastAsia="en-GB"/>
        </w:rPr>
      </w:pPr>
      <w:r w:rsidRPr="00B75013">
        <w:rPr>
          <w:rFonts w:ascii="Arial" w:hAnsi="Arial" w:cs="Arial"/>
          <w:sz w:val="18"/>
          <w:szCs w:val="18"/>
          <w:lang w:eastAsia="en-GB"/>
        </w:rPr>
        <w:t>Tabela-pogostost plačil</w:t>
      </w:r>
    </w:p>
    <w:p w14:paraId="78AF83ED" w14:textId="77777777" w:rsidR="00680859" w:rsidRDefault="00680859" w:rsidP="00680859">
      <w:pPr>
        <w:jc w:val="both"/>
      </w:pPr>
    </w:p>
    <w:p w14:paraId="00652306" w14:textId="1A9112B1" w:rsidR="00680859" w:rsidRPr="00B75013" w:rsidRDefault="00680859" w:rsidP="00680859">
      <w:pPr>
        <w:jc w:val="both"/>
        <w:rPr>
          <w:rFonts w:ascii="Arial" w:hAnsi="Arial" w:cs="Arial"/>
          <w:sz w:val="20"/>
          <w:szCs w:val="20"/>
        </w:rPr>
      </w:pPr>
      <w:r w:rsidRPr="00B75013">
        <w:rPr>
          <w:rFonts w:ascii="Arial" w:hAnsi="Arial" w:cs="Arial"/>
          <w:sz w:val="20"/>
          <w:szCs w:val="20"/>
        </w:rPr>
        <w:t>Če pogostost plačil ni "</w:t>
      </w:r>
      <w:proofErr w:type="spellStart"/>
      <w:r w:rsidRPr="00B75013">
        <w:rPr>
          <w:rFonts w:ascii="Arial" w:hAnsi="Arial" w:cs="Arial"/>
          <w:sz w:val="20"/>
          <w:szCs w:val="20"/>
        </w:rPr>
        <w:t>bullet</w:t>
      </w:r>
      <w:proofErr w:type="spellEnd"/>
      <w:r w:rsidRPr="00B75013">
        <w:rPr>
          <w:rFonts w:ascii="Arial" w:hAnsi="Arial" w:cs="Arial"/>
          <w:sz w:val="20"/>
          <w:szCs w:val="20"/>
        </w:rPr>
        <w:t xml:space="preserve">" (05) ali </w:t>
      </w:r>
      <w:proofErr w:type="spellStart"/>
      <w:r w:rsidRPr="00B75013">
        <w:rPr>
          <w:rFonts w:ascii="Arial" w:hAnsi="Arial" w:cs="Arial"/>
          <w:sz w:val="20"/>
          <w:szCs w:val="20"/>
        </w:rPr>
        <w:t>brezkuponska</w:t>
      </w:r>
      <w:proofErr w:type="spellEnd"/>
      <w:r w:rsidRPr="00B75013">
        <w:rPr>
          <w:rFonts w:ascii="Arial" w:hAnsi="Arial" w:cs="Arial"/>
          <w:sz w:val="20"/>
          <w:szCs w:val="20"/>
        </w:rPr>
        <w:t xml:space="preserve"> (06), in če je frekvenca pogostosti plačil glavnice različna od pogostosti plačil obresti, se za instrument poroča frekvenca, ki je pogostejša oz. največkrat uporabljena.</w:t>
      </w:r>
    </w:p>
    <w:p w14:paraId="42FD3D79" w14:textId="77777777" w:rsidR="00B66263" w:rsidRPr="00B75013" w:rsidRDefault="00B66263" w:rsidP="00680859">
      <w:pPr>
        <w:jc w:val="both"/>
        <w:rPr>
          <w:rFonts w:ascii="Arial" w:hAnsi="Arial" w:cs="Arial"/>
          <w:sz w:val="20"/>
          <w:szCs w:val="20"/>
        </w:rPr>
      </w:pPr>
    </w:p>
    <w:p w14:paraId="082C2FD1" w14:textId="77777777" w:rsidR="00894292" w:rsidRPr="00C1626E" w:rsidRDefault="00894292" w:rsidP="007E2D29">
      <w:pPr>
        <w:pStyle w:val="Naslov2"/>
        <w:rPr>
          <w:rFonts w:ascii="Arial" w:hAnsi="Arial" w:cs="Arial"/>
          <w:szCs w:val="22"/>
        </w:rPr>
      </w:pPr>
      <w:bookmarkStart w:id="41" w:name="_Toc233707730"/>
      <w:r w:rsidRPr="00C1626E">
        <w:rPr>
          <w:rFonts w:ascii="Arial" w:hAnsi="Arial" w:cs="Arial"/>
          <w:szCs w:val="22"/>
        </w:rPr>
        <w:t xml:space="preserve">POROČANJE </w:t>
      </w:r>
      <w:r w:rsidR="00D4377F" w:rsidRPr="00C1626E">
        <w:rPr>
          <w:rFonts w:ascii="Arial" w:hAnsi="Arial" w:cs="Arial"/>
          <w:szCs w:val="22"/>
        </w:rPr>
        <w:t>POSLOVNIH DOGODKOV</w:t>
      </w:r>
      <w:bookmarkEnd w:id="41"/>
      <w:r w:rsidR="00D4377F" w:rsidRPr="00C1626E">
        <w:rPr>
          <w:rFonts w:ascii="Arial" w:hAnsi="Arial" w:cs="Arial"/>
          <w:szCs w:val="22"/>
        </w:rPr>
        <w:t xml:space="preserve"> </w:t>
      </w:r>
      <w:r w:rsidRPr="00C1626E">
        <w:rPr>
          <w:rFonts w:ascii="Arial" w:hAnsi="Arial" w:cs="Arial"/>
          <w:szCs w:val="22"/>
        </w:rPr>
        <w:t xml:space="preserve">  </w:t>
      </w:r>
    </w:p>
    <w:p w14:paraId="22331329" w14:textId="77777777" w:rsidR="00120EBC" w:rsidRPr="00B75013" w:rsidRDefault="00120EBC" w:rsidP="00A830B7">
      <w:pPr>
        <w:rPr>
          <w:rFonts w:ascii="Arial" w:hAnsi="Arial" w:cs="Arial"/>
          <w:sz w:val="20"/>
          <w:szCs w:val="20"/>
        </w:rPr>
      </w:pPr>
    </w:p>
    <w:p w14:paraId="1C72C225" w14:textId="77777777" w:rsidR="00D4377F" w:rsidRPr="00B75013" w:rsidRDefault="00D4377F" w:rsidP="00C5407B">
      <w:pPr>
        <w:jc w:val="both"/>
        <w:rPr>
          <w:rFonts w:ascii="Arial" w:hAnsi="Arial" w:cs="Arial"/>
          <w:sz w:val="20"/>
          <w:szCs w:val="20"/>
        </w:rPr>
      </w:pPr>
      <w:r w:rsidRPr="00B75013">
        <w:rPr>
          <w:rFonts w:ascii="Arial" w:hAnsi="Arial" w:cs="Arial"/>
          <w:sz w:val="20"/>
          <w:szCs w:val="20"/>
        </w:rPr>
        <w:t xml:space="preserve">S poročanjem poslovnih dogodkov (v nadaljevanju: dogodki) se poročajo spremembe oz. stanja po spremembi na poročanih poslih. Te spremembe lahko vplivajo na: </w:t>
      </w:r>
    </w:p>
    <w:p w14:paraId="798ECC65" w14:textId="77777777" w:rsidR="00BF0960" w:rsidRPr="00B75013" w:rsidRDefault="00D4377F" w:rsidP="00667261">
      <w:pPr>
        <w:pStyle w:val="Odstavekseznama"/>
        <w:numPr>
          <w:ilvl w:val="0"/>
          <w:numId w:val="1"/>
        </w:numPr>
        <w:rPr>
          <w:rFonts w:ascii="Arial" w:hAnsi="Arial" w:cs="Arial"/>
          <w:sz w:val="20"/>
          <w:szCs w:val="20"/>
        </w:rPr>
      </w:pPr>
      <w:r w:rsidRPr="00B75013">
        <w:rPr>
          <w:rFonts w:ascii="Arial" w:hAnsi="Arial" w:cs="Arial"/>
          <w:sz w:val="20"/>
          <w:szCs w:val="20"/>
        </w:rPr>
        <w:t>podatke na poslu (</w:t>
      </w:r>
      <w:r w:rsidR="00DB5B5A" w:rsidRPr="00B75013">
        <w:rPr>
          <w:rFonts w:ascii="Arial" w:hAnsi="Arial" w:cs="Arial"/>
          <w:sz w:val="20"/>
          <w:szCs w:val="20"/>
        </w:rPr>
        <w:t xml:space="preserve">črpanje posla, </w:t>
      </w:r>
      <w:r w:rsidRPr="00B75013">
        <w:rPr>
          <w:rFonts w:ascii="Arial" w:hAnsi="Arial" w:cs="Arial"/>
          <w:sz w:val="20"/>
          <w:szCs w:val="20"/>
        </w:rPr>
        <w:t xml:space="preserve">zavarovanje ipd.), </w:t>
      </w:r>
    </w:p>
    <w:p w14:paraId="76443F6A" w14:textId="77777777" w:rsidR="00D4377F" w:rsidRPr="00B75013" w:rsidRDefault="00D4377F" w:rsidP="00667261">
      <w:pPr>
        <w:pStyle w:val="Odstavekseznama"/>
        <w:numPr>
          <w:ilvl w:val="0"/>
          <w:numId w:val="1"/>
        </w:numPr>
        <w:rPr>
          <w:rFonts w:ascii="Arial" w:hAnsi="Arial" w:cs="Arial"/>
          <w:sz w:val="20"/>
          <w:szCs w:val="20"/>
        </w:rPr>
      </w:pPr>
      <w:r w:rsidRPr="00B75013">
        <w:rPr>
          <w:rFonts w:ascii="Arial" w:hAnsi="Arial" w:cs="Arial"/>
          <w:sz w:val="20"/>
          <w:szCs w:val="20"/>
        </w:rPr>
        <w:t>korektnost poslovanja na poslu (</w:t>
      </w:r>
      <w:r w:rsidR="0083096A" w:rsidRPr="00B75013">
        <w:rPr>
          <w:rFonts w:ascii="Arial" w:hAnsi="Arial" w:cs="Arial"/>
          <w:sz w:val="20"/>
          <w:szCs w:val="20"/>
        </w:rPr>
        <w:t xml:space="preserve">zapadli dolg, </w:t>
      </w:r>
      <w:r w:rsidR="00A77E7D" w:rsidRPr="00B75013">
        <w:rPr>
          <w:rFonts w:ascii="Arial" w:hAnsi="Arial" w:cs="Arial"/>
          <w:sz w:val="20"/>
          <w:szCs w:val="20"/>
        </w:rPr>
        <w:t xml:space="preserve">neodplačan dolg, </w:t>
      </w:r>
      <w:proofErr w:type="spellStart"/>
      <w:r w:rsidRPr="00B75013">
        <w:rPr>
          <w:rFonts w:ascii="Arial" w:hAnsi="Arial" w:cs="Arial"/>
          <w:sz w:val="20"/>
          <w:szCs w:val="20"/>
        </w:rPr>
        <w:t>ipd</w:t>
      </w:r>
      <w:proofErr w:type="spellEnd"/>
      <w:r w:rsidRPr="00B75013">
        <w:rPr>
          <w:rFonts w:ascii="Arial" w:hAnsi="Arial" w:cs="Arial"/>
          <w:sz w:val="20"/>
          <w:szCs w:val="20"/>
        </w:rPr>
        <w:t>),</w:t>
      </w:r>
    </w:p>
    <w:p w14:paraId="3341C81C" w14:textId="77777777" w:rsidR="00D4377F" w:rsidRPr="00B75013" w:rsidRDefault="00D4377F" w:rsidP="00667261">
      <w:pPr>
        <w:pStyle w:val="Odstavekseznama"/>
        <w:numPr>
          <w:ilvl w:val="0"/>
          <w:numId w:val="1"/>
        </w:numPr>
        <w:rPr>
          <w:rFonts w:ascii="Arial" w:hAnsi="Arial" w:cs="Arial"/>
          <w:sz w:val="20"/>
          <w:szCs w:val="20"/>
        </w:rPr>
      </w:pPr>
      <w:r w:rsidRPr="00B75013">
        <w:rPr>
          <w:rFonts w:ascii="Arial" w:hAnsi="Arial" w:cs="Arial"/>
          <w:sz w:val="20"/>
          <w:szCs w:val="20"/>
        </w:rPr>
        <w:t>status posla (</w:t>
      </w:r>
      <w:r w:rsidR="0083096A" w:rsidRPr="00B75013">
        <w:rPr>
          <w:rFonts w:ascii="Arial" w:hAnsi="Arial" w:cs="Arial"/>
          <w:sz w:val="20"/>
          <w:szCs w:val="20"/>
        </w:rPr>
        <w:t xml:space="preserve">izterjava, </w:t>
      </w:r>
      <w:r w:rsidRPr="00B75013">
        <w:rPr>
          <w:rFonts w:ascii="Arial" w:hAnsi="Arial" w:cs="Arial"/>
          <w:sz w:val="20"/>
          <w:szCs w:val="20"/>
        </w:rPr>
        <w:t>storno poročanja posla, zaključek posla).</w:t>
      </w:r>
    </w:p>
    <w:p w14:paraId="7DA6A4B9" w14:textId="77777777" w:rsidR="00C5407B" w:rsidRPr="00B75013" w:rsidRDefault="00C5407B" w:rsidP="00C5407B">
      <w:pPr>
        <w:rPr>
          <w:rFonts w:ascii="Arial" w:hAnsi="Arial" w:cs="Arial"/>
          <w:sz w:val="20"/>
          <w:szCs w:val="20"/>
        </w:rPr>
      </w:pPr>
    </w:p>
    <w:p w14:paraId="7D0A4324" w14:textId="77777777" w:rsidR="00C5407B" w:rsidRPr="00B75013" w:rsidRDefault="00C5407B" w:rsidP="00C621CA">
      <w:pPr>
        <w:jc w:val="both"/>
        <w:rPr>
          <w:rFonts w:ascii="Arial" w:hAnsi="Arial" w:cs="Arial"/>
          <w:sz w:val="20"/>
          <w:szCs w:val="20"/>
        </w:rPr>
      </w:pPr>
      <w:r w:rsidRPr="00B75013">
        <w:rPr>
          <w:rFonts w:ascii="Arial" w:hAnsi="Arial" w:cs="Arial"/>
          <w:sz w:val="20"/>
          <w:szCs w:val="20"/>
        </w:rPr>
        <w:t xml:space="preserve">Za poročanje dogodkov se upoštevajo določena pravila: </w:t>
      </w:r>
    </w:p>
    <w:p w14:paraId="0DBEB8B0" w14:textId="77777777" w:rsidR="00C5407B" w:rsidRPr="00B75013" w:rsidRDefault="00C5407B" w:rsidP="00667261">
      <w:pPr>
        <w:pStyle w:val="Odstavekseznama"/>
        <w:numPr>
          <w:ilvl w:val="0"/>
          <w:numId w:val="1"/>
        </w:numPr>
        <w:jc w:val="both"/>
        <w:rPr>
          <w:rFonts w:ascii="Arial" w:hAnsi="Arial" w:cs="Arial"/>
          <w:sz w:val="20"/>
          <w:szCs w:val="20"/>
        </w:rPr>
      </w:pPr>
      <w:r w:rsidRPr="00B75013">
        <w:rPr>
          <w:rFonts w:ascii="Arial" w:hAnsi="Arial" w:cs="Arial"/>
          <w:sz w:val="20"/>
          <w:szCs w:val="20"/>
        </w:rPr>
        <w:t xml:space="preserve">dogodke se poroča </w:t>
      </w:r>
      <w:r w:rsidR="00AC10BF" w:rsidRPr="00B75013">
        <w:rPr>
          <w:rFonts w:ascii="Arial" w:hAnsi="Arial" w:cs="Arial"/>
          <w:sz w:val="20"/>
          <w:szCs w:val="20"/>
        </w:rPr>
        <w:t xml:space="preserve">na poslih kot je določeno v </w:t>
      </w:r>
      <w:r w:rsidR="00AC10BF" w:rsidRPr="00B75013">
        <w:rPr>
          <w:rFonts w:ascii="Arial" w:hAnsi="Arial" w:cs="Arial"/>
          <w:b/>
          <w:i/>
          <w:sz w:val="20"/>
          <w:szCs w:val="20"/>
        </w:rPr>
        <w:t xml:space="preserve">Tabeli </w:t>
      </w:r>
      <w:r w:rsidR="00A813EB" w:rsidRPr="00B75013">
        <w:rPr>
          <w:rFonts w:ascii="Arial" w:hAnsi="Arial" w:cs="Arial"/>
          <w:b/>
          <w:i/>
          <w:sz w:val="20"/>
          <w:szCs w:val="20"/>
        </w:rPr>
        <w:t>5</w:t>
      </w:r>
      <w:r w:rsidR="00AC10BF" w:rsidRPr="00B75013">
        <w:rPr>
          <w:rFonts w:ascii="Arial" w:hAnsi="Arial" w:cs="Arial"/>
          <w:b/>
          <w:i/>
          <w:sz w:val="20"/>
          <w:szCs w:val="20"/>
        </w:rPr>
        <w:t>.</w:t>
      </w:r>
      <w:r w:rsidR="00AC10BF" w:rsidRPr="00B75013">
        <w:rPr>
          <w:rFonts w:ascii="Arial" w:hAnsi="Arial" w:cs="Arial"/>
          <w:b/>
          <w:sz w:val="20"/>
          <w:szCs w:val="20"/>
        </w:rPr>
        <w:t xml:space="preserve"> </w:t>
      </w:r>
      <w:r w:rsidR="00C621CA" w:rsidRPr="00B75013">
        <w:rPr>
          <w:rFonts w:ascii="Arial" w:hAnsi="Arial" w:cs="Arial"/>
          <w:b/>
          <w:i/>
          <w:sz w:val="20"/>
          <w:szCs w:val="20"/>
        </w:rPr>
        <w:t xml:space="preserve">Poslovni dogodki – poročanje glede </w:t>
      </w:r>
      <w:r w:rsidR="00AC10BF" w:rsidRPr="00B75013">
        <w:rPr>
          <w:rFonts w:ascii="Arial" w:hAnsi="Arial" w:cs="Arial"/>
          <w:b/>
          <w:i/>
          <w:sz w:val="20"/>
          <w:szCs w:val="20"/>
        </w:rPr>
        <w:t>na vrsto posla</w:t>
      </w:r>
      <w:r w:rsidR="00AC10BF" w:rsidRPr="00B75013">
        <w:rPr>
          <w:rFonts w:ascii="Arial" w:hAnsi="Arial" w:cs="Arial"/>
          <w:i/>
          <w:sz w:val="20"/>
          <w:szCs w:val="20"/>
        </w:rPr>
        <w:t xml:space="preserve"> </w:t>
      </w:r>
      <w:r w:rsidR="00AC10BF" w:rsidRPr="00B75013">
        <w:rPr>
          <w:rFonts w:ascii="Arial" w:hAnsi="Arial" w:cs="Arial"/>
          <w:sz w:val="20"/>
          <w:szCs w:val="20"/>
        </w:rPr>
        <w:t xml:space="preserve">in </w:t>
      </w:r>
      <w:r w:rsidR="00487592" w:rsidRPr="00B75013">
        <w:rPr>
          <w:rFonts w:ascii="Arial" w:hAnsi="Arial" w:cs="Arial"/>
          <w:sz w:val="20"/>
          <w:szCs w:val="20"/>
        </w:rPr>
        <w:t xml:space="preserve">z atributi </w:t>
      </w:r>
      <w:r w:rsidR="00AC10BF" w:rsidRPr="00B75013">
        <w:rPr>
          <w:rFonts w:ascii="Arial" w:hAnsi="Arial" w:cs="Arial"/>
          <w:sz w:val="20"/>
          <w:szCs w:val="20"/>
        </w:rPr>
        <w:t xml:space="preserve">v </w:t>
      </w:r>
      <w:r w:rsidR="00AC10BF" w:rsidRPr="00B75013">
        <w:rPr>
          <w:rFonts w:ascii="Arial" w:hAnsi="Arial" w:cs="Arial"/>
          <w:b/>
          <w:i/>
          <w:sz w:val="20"/>
          <w:szCs w:val="20"/>
        </w:rPr>
        <w:t xml:space="preserve">Tabeli </w:t>
      </w:r>
      <w:r w:rsidR="00A813EB" w:rsidRPr="00B75013">
        <w:rPr>
          <w:rFonts w:ascii="Arial" w:hAnsi="Arial" w:cs="Arial"/>
          <w:b/>
          <w:i/>
          <w:sz w:val="20"/>
          <w:szCs w:val="20"/>
        </w:rPr>
        <w:t>6</w:t>
      </w:r>
      <w:r w:rsidR="00AC10BF" w:rsidRPr="00B75013">
        <w:rPr>
          <w:rFonts w:ascii="Arial" w:hAnsi="Arial" w:cs="Arial"/>
          <w:b/>
          <w:i/>
          <w:sz w:val="20"/>
          <w:szCs w:val="20"/>
        </w:rPr>
        <w:t>.</w:t>
      </w:r>
      <w:r w:rsidR="00AC10BF" w:rsidRPr="00B75013">
        <w:rPr>
          <w:rFonts w:ascii="Arial" w:hAnsi="Arial" w:cs="Arial"/>
          <w:b/>
          <w:sz w:val="20"/>
          <w:szCs w:val="20"/>
        </w:rPr>
        <w:t xml:space="preserve"> </w:t>
      </w:r>
      <w:r w:rsidR="00AC10BF" w:rsidRPr="00B75013">
        <w:rPr>
          <w:rFonts w:ascii="Arial" w:hAnsi="Arial" w:cs="Arial"/>
          <w:b/>
          <w:i/>
          <w:sz w:val="20"/>
          <w:szCs w:val="20"/>
        </w:rPr>
        <w:t xml:space="preserve">Poslovni dogodki – obveznost poročanja atributov glede na </w:t>
      </w:r>
      <w:r w:rsidR="00FC078B" w:rsidRPr="00B75013">
        <w:rPr>
          <w:rFonts w:ascii="Arial" w:hAnsi="Arial" w:cs="Arial"/>
          <w:b/>
          <w:i/>
          <w:sz w:val="20"/>
          <w:szCs w:val="20"/>
        </w:rPr>
        <w:t>tip poslovnega dogodka</w:t>
      </w:r>
      <w:r w:rsidRPr="00B75013">
        <w:rPr>
          <w:rFonts w:ascii="Arial" w:hAnsi="Arial" w:cs="Arial"/>
          <w:sz w:val="20"/>
          <w:szCs w:val="20"/>
        </w:rPr>
        <w:t>;</w:t>
      </w:r>
    </w:p>
    <w:p w14:paraId="68BFEE1C" w14:textId="77777777" w:rsidR="00D93A05" w:rsidRPr="00B75013" w:rsidRDefault="00D93A05" w:rsidP="00667261">
      <w:pPr>
        <w:pStyle w:val="Odstavekseznama"/>
        <w:numPr>
          <w:ilvl w:val="0"/>
          <w:numId w:val="1"/>
        </w:numPr>
        <w:jc w:val="both"/>
        <w:rPr>
          <w:rFonts w:ascii="Arial" w:hAnsi="Arial" w:cs="Arial"/>
          <w:sz w:val="20"/>
          <w:szCs w:val="20"/>
        </w:rPr>
      </w:pPr>
      <w:r w:rsidRPr="00B75013">
        <w:rPr>
          <w:rFonts w:ascii="Arial" w:hAnsi="Arial" w:cs="Arial"/>
          <w:sz w:val="20"/>
          <w:szCs w:val="20"/>
        </w:rPr>
        <w:t xml:space="preserve">v  atribut </w:t>
      </w:r>
      <w:r w:rsidRPr="00B75013">
        <w:rPr>
          <w:rFonts w:ascii="Arial" w:hAnsi="Arial" w:cs="Arial"/>
          <w:b/>
          <w:sz w:val="20"/>
          <w:szCs w:val="20"/>
        </w:rPr>
        <w:t>datum dogodka</w:t>
      </w:r>
      <w:r w:rsidRPr="00B75013">
        <w:rPr>
          <w:rFonts w:ascii="Arial" w:hAnsi="Arial" w:cs="Arial"/>
          <w:sz w:val="20"/>
          <w:szCs w:val="20"/>
        </w:rPr>
        <w:t xml:space="preserve"> se poroča datum, ko je bila izvedena sprememba na poslu,</w:t>
      </w:r>
    </w:p>
    <w:p w14:paraId="261E8E87" w14:textId="77777777" w:rsidR="00C5407B" w:rsidRPr="00B75013" w:rsidRDefault="00C5407B" w:rsidP="00667261">
      <w:pPr>
        <w:pStyle w:val="Odstavekseznama"/>
        <w:numPr>
          <w:ilvl w:val="0"/>
          <w:numId w:val="1"/>
        </w:numPr>
        <w:jc w:val="both"/>
        <w:rPr>
          <w:rFonts w:ascii="Arial" w:hAnsi="Arial" w:cs="Arial"/>
          <w:sz w:val="20"/>
          <w:szCs w:val="20"/>
        </w:rPr>
      </w:pPr>
      <w:r w:rsidRPr="00B75013">
        <w:rPr>
          <w:rFonts w:ascii="Arial" w:hAnsi="Arial" w:cs="Arial"/>
          <w:sz w:val="20"/>
          <w:szCs w:val="20"/>
        </w:rPr>
        <w:t xml:space="preserve">na vseh poslih ni mogoče poročati vseh dogodkov, </w:t>
      </w:r>
    </w:p>
    <w:p w14:paraId="7D4E8929" w14:textId="77777777" w:rsidR="00C5407B" w:rsidRPr="00B75013" w:rsidRDefault="00C5407B" w:rsidP="00667261">
      <w:pPr>
        <w:pStyle w:val="Odstavekseznama"/>
        <w:numPr>
          <w:ilvl w:val="0"/>
          <w:numId w:val="1"/>
        </w:numPr>
        <w:jc w:val="both"/>
        <w:rPr>
          <w:rFonts w:ascii="Arial" w:hAnsi="Arial" w:cs="Arial"/>
          <w:sz w:val="20"/>
          <w:szCs w:val="20"/>
        </w:rPr>
      </w:pPr>
      <w:r w:rsidRPr="00B75013">
        <w:rPr>
          <w:rFonts w:ascii="Arial" w:hAnsi="Arial" w:cs="Arial"/>
          <w:sz w:val="20"/>
          <w:szCs w:val="20"/>
        </w:rPr>
        <w:t xml:space="preserve">vse poslovne dogodke je možno stornirati, </w:t>
      </w:r>
    </w:p>
    <w:p w14:paraId="48F0EBF8" w14:textId="77777777" w:rsidR="00CF5FFE" w:rsidRPr="00B75013" w:rsidRDefault="00C5407B" w:rsidP="00667261">
      <w:pPr>
        <w:pStyle w:val="Odstavekseznama"/>
        <w:numPr>
          <w:ilvl w:val="0"/>
          <w:numId w:val="1"/>
        </w:numPr>
        <w:jc w:val="both"/>
        <w:rPr>
          <w:rFonts w:ascii="Arial" w:hAnsi="Arial" w:cs="Arial"/>
          <w:sz w:val="20"/>
          <w:szCs w:val="20"/>
        </w:rPr>
      </w:pPr>
      <w:r w:rsidRPr="00B75013">
        <w:rPr>
          <w:rFonts w:ascii="Arial" w:hAnsi="Arial" w:cs="Arial"/>
          <w:sz w:val="20"/>
          <w:szCs w:val="20"/>
        </w:rPr>
        <w:t>storniranih dogodkov ni mogoče ponovno aktivirati</w:t>
      </w:r>
      <w:r w:rsidR="00CF5FFE" w:rsidRPr="00B75013">
        <w:rPr>
          <w:rFonts w:ascii="Arial" w:hAnsi="Arial" w:cs="Arial"/>
          <w:sz w:val="20"/>
          <w:szCs w:val="20"/>
        </w:rPr>
        <w:t>,</w:t>
      </w:r>
    </w:p>
    <w:p w14:paraId="5D996F85" w14:textId="77777777" w:rsidR="00C5407B" w:rsidRPr="00B75013" w:rsidRDefault="001D47E7" w:rsidP="001D47E7">
      <w:pPr>
        <w:pStyle w:val="Odstavekseznama"/>
        <w:numPr>
          <w:ilvl w:val="0"/>
          <w:numId w:val="1"/>
        </w:numPr>
        <w:jc w:val="both"/>
        <w:rPr>
          <w:rFonts w:ascii="Arial" w:hAnsi="Arial" w:cs="Arial"/>
          <w:iCs/>
          <w:color w:val="000000" w:themeColor="text1"/>
          <w:sz w:val="20"/>
          <w:szCs w:val="20"/>
        </w:rPr>
      </w:pPr>
      <w:r w:rsidRPr="00B75013">
        <w:rPr>
          <w:rFonts w:ascii="Arial" w:hAnsi="Arial" w:cs="Arial"/>
          <w:iCs/>
          <w:color w:val="000000" w:themeColor="text1"/>
          <w:sz w:val="20"/>
          <w:szCs w:val="20"/>
        </w:rPr>
        <w:t xml:space="preserve">podatki posla se poročajo v valuti (atribut </w:t>
      </w:r>
      <w:r w:rsidRPr="00B75013">
        <w:rPr>
          <w:rFonts w:ascii="Arial" w:hAnsi="Arial" w:cs="Arial"/>
          <w:i/>
          <w:iCs/>
          <w:color w:val="000000" w:themeColor="text1"/>
          <w:sz w:val="20"/>
          <w:szCs w:val="20"/>
        </w:rPr>
        <w:t>Valuta posla</w:t>
      </w:r>
      <w:r w:rsidRPr="00B75013">
        <w:rPr>
          <w:rFonts w:ascii="Arial" w:hAnsi="Arial" w:cs="Arial"/>
          <w:iCs/>
          <w:color w:val="000000" w:themeColor="text1"/>
          <w:sz w:val="20"/>
          <w:szCs w:val="20"/>
        </w:rPr>
        <w:t>) glede na originalno valuto posla po pogodbi. Zneske vrednostnih atributov se poroča v evrih, zaokrožene brez decimalnih mest</w:t>
      </w:r>
      <w:r w:rsidR="00C5407B" w:rsidRPr="00B75013">
        <w:rPr>
          <w:rFonts w:ascii="Arial" w:hAnsi="Arial" w:cs="Arial"/>
          <w:color w:val="000000" w:themeColor="text1"/>
          <w:sz w:val="20"/>
          <w:szCs w:val="20"/>
        </w:rPr>
        <w:t xml:space="preserve">. </w:t>
      </w:r>
    </w:p>
    <w:p w14:paraId="625826C4" w14:textId="77777777" w:rsidR="00C5407B" w:rsidRPr="00B75013" w:rsidRDefault="00C5407B" w:rsidP="00C5407B">
      <w:pPr>
        <w:rPr>
          <w:rFonts w:ascii="Arial" w:hAnsi="Arial" w:cs="Arial"/>
          <w:sz w:val="20"/>
          <w:szCs w:val="20"/>
        </w:rPr>
      </w:pPr>
    </w:p>
    <w:p w14:paraId="6AD42B28" w14:textId="3C329C47" w:rsidR="00C5407B" w:rsidRDefault="00C5407B" w:rsidP="00C5407B">
      <w:pPr>
        <w:jc w:val="both"/>
        <w:rPr>
          <w:rFonts w:ascii="Arial" w:hAnsi="Arial" w:cs="Arial"/>
          <w:color w:val="000000" w:themeColor="text1"/>
          <w:sz w:val="20"/>
          <w:szCs w:val="20"/>
        </w:rPr>
      </w:pPr>
      <w:r w:rsidRPr="00B75013">
        <w:rPr>
          <w:rFonts w:ascii="Arial" w:hAnsi="Arial" w:cs="Arial"/>
          <w:b/>
          <w:i/>
          <w:color w:val="000000" w:themeColor="text1"/>
          <w:sz w:val="20"/>
          <w:szCs w:val="20"/>
        </w:rPr>
        <w:t>Storno poslovnega dogodka</w:t>
      </w:r>
      <w:r w:rsidRPr="00B75013">
        <w:rPr>
          <w:rFonts w:ascii="Arial" w:hAnsi="Arial" w:cs="Arial"/>
          <w:color w:val="000000" w:themeColor="text1"/>
          <w:sz w:val="20"/>
          <w:szCs w:val="20"/>
        </w:rPr>
        <w:t xml:space="preserve"> – vnos storno poslovnega dogodka je dovoljen le v primeru ugotovljene napake na osnovnem dogodku ali na upravičeno zahtevo </w:t>
      </w:r>
      <w:r w:rsidR="007864CF" w:rsidRPr="00B75013">
        <w:rPr>
          <w:rFonts w:ascii="Arial" w:hAnsi="Arial" w:cs="Arial"/>
          <w:color w:val="000000" w:themeColor="text1"/>
          <w:sz w:val="20"/>
          <w:szCs w:val="20"/>
        </w:rPr>
        <w:t>poslovnega subjekta</w:t>
      </w:r>
      <w:r w:rsidRPr="00B75013">
        <w:rPr>
          <w:rFonts w:ascii="Arial" w:hAnsi="Arial" w:cs="Arial"/>
          <w:color w:val="000000" w:themeColor="text1"/>
          <w:sz w:val="20"/>
          <w:szCs w:val="20"/>
        </w:rPr>
        <w:t xml:space="preserve">. Podatki storno dogodka morajo biti identični podatkom, ki se ga bo storniralo. Podatek datum dogodka pri storno dogodku je datum osnovnega dogodka (dogodka, ki se ga bo storniralo). Pri vsakem stornu je obvezen podatek tudi razlog preklica. </w:t>
      </w:r>
    </w:p>
    <w:p w14:paraId="43085AE3" w14:textId="0DE201E6" w:rsidR="00E27AE4" w:rsidRDefault="00E27AE4" w:rsidP="00C5407B">
      <w:pPr>
        <w:jc w:val="both"/>
        <w:rPr>
          <w:rFonts w:ascii="Arial" w:hAnsi="Arial" w:cs="Arial"/>
          <w:color w:val="000000" w:themeColor="text1"/>
          <w:sz w:val="20"/>
          <w:szCs w:val="20"/>
        </w:rPr>
      </w:pPr>
    </w:p>
    <w:p w14:paraId="2F0EC6D5" w14:textId="77777777" w:rsidR="00D37852" w:rsidRPr="00B75013" w:rsidRDefault="00D37852" w:rsidP="00C5407B">
      <w:pPr>
        <w:jc w:val="both"/>
        <w:rPr>
          <w:rFonts w:ascii="Arial" w:hAnsi="Arial" w:cs="Arial"/>
          <w:color w:val="000000" w:themeColor="text1"/>
          <w:sz w:val="20"/>
          <w:szCs w:val="20"/>
        </w:rPr>
      </w:pPr>
    </w:p>
    <w:p w14:paraId="12AF5955" w14:textId="201C8BF8" w:rsidR="00791E4C" w:rsidRDefault="00C329A7" w:rsidP="0064267C">
      <w:pPr>
        <w:jc w:val="both"/>
        <w:rPr>
          <w:rFonts w:ascii="Arial" w:hAnsi="Arial" w:cs="Arial"/>
          <w:sz w:val="20"/>
          <w:szCs w:val="20"/>
        </w:rPr>
      </w:pPr>
      <w:r w:rsidRPr="00B75013">
        <w:rPr>
          <w:rFonts w:ascii="Arial" w:hAnsi="Arial" w:cs="Arial"/>
          <w:sz w:val="20"/>
          <w:szCs w:val="20"/>
        </w:rPr>
        <w:t xml:space="preserve">V SISBIZ se poroča naslednje vrste </w:t>
      </w:r>
      <w:r w:rsidR="002F180F" w:rsidRPr="00B75013">
        <w:rPr>
          <w:rFonts w:ascii="Arial" w:hAnsi="Arial" w:cs="Arial"/>
          <w:sz w:val="20"/>
          <w:szCs w:val="20"/>
        </w:rPr>
        <w:t>poslovn</w:t>
      </w:r>
      <w:r w:rsidR="00D932D4" w:rsidRPr="00B75013">
        <w:rPr>
          <w:rFonts w:ascii="Arial" w:hAnsi="Arial" w:cs="Arial"/>
          <w:sz w:val="20"/>
          <w:szCs w:val="20"/>
        </w:rPr>
        <w:t xml:space="preserve">ih </w:t>
      </w:r>
      <w:r w:rsidRPr="00B75013">
        <w:rPr>
          <w:rFonts w:ascii="Arial" w:hAnsi="Arial" w:cs="Arial"/>
          <w:sz w:val="20"/>
          <w:szCs w:val="20"/>
        </w:rPr>
        <w:t xml:space="preserve">dogodkov: </w:t>
      </w:r>
    </w:p>
    <w:p w14:paraId="5423CD68" w14:textId="316E78B6" w:rsidR="00084EBF" w:rsidRDefault="00084EBF" w:rsidP="0064267C">
      <w:pPr>
        <w:jc w:val="both"/>
        <w:rPr>
          <w:rFonts w:ascii="Arial" w:hAnsi="Arial" w:cs="Arial"/>
          <w:sz w:val="20"/>
          <w:szCs w:val="20"/>
        </w:rPr>
      </w:pPr>
    </w:p>
    <w:tbl>
      <w:tblPr>
        <w:tblW w:w="4455" w:type="pct"/>
        <w:tblCellMar>
          <w:left w:w="70" w:type="dxa"/>
          <w:right w:w="70" w:type="dxa"/>
        </w:tblCellMar>
        <w:tblLook w:val="04A0" w:firstRow="1" w:lastRow="0" w:firstColumn="1" w:lastColumn="0" w:noHBand="0" w:noVBand="1"/>
      </w:tblPr>
      <w:tblGrid>
        <w:gridCol w:w="1550"/>
        <w:gridCol w:w="2269"/>
        <w:gridCol w:w="4251"/>
      </w:tblGrid>
      <w:tr w:rsidR="007F742A" w:rsidRPr="00855E27" w14:paraId="0A0972C6" w14:textId="77777777" w:rsidTr="00B545E5">
        <w:trPr>
          <w:trHeight w:val="227"/>
        </w:trPr>
        <w:tc>
          <w:tcPr>
            <w:tcW w:w="960" w:type="pct"/>
            <w:tcBorders>
              <w:top w:val="single" w:sz="8" w:space="0" w:color="auto"/>
              <w:left w:val="single" w:sz="8" w:space="0" w:color="auto"/>
              <w:bottom w:val="nil"/>
              <w:right w:val="single" w:sz="4" w:space="0" w:color="auto"/>
            </w:tcBorders>
            <w:vAlign w:val="bottom"/>
            <w:hideMark/>
          </w:tcPr>
          <w:p w14:paraId="1991F88D" w14:textId="77777777" w:rsidR="007F742A" w:rsidRPr="00855E27" w:rsidRDefault="007F742A" w:rsidP="00705C43">
            <w:pPr>
              <w:rPr>
                <w:rFonts w:ascii="Arial" w:hAnsi="Arial" w:cs="Arial"/>
                <w:b/>
                <w:sz w:val="20"/>
                <w:szCs w:val="20"/>
                <w:lang w:eastAsia="sl-SI"/>
              </w:rPr>
            </w:pPr>
            <w:r w:rsidRPr="00855E27">
              <w:rPr>
                <w:rFonts w:ascii="Arial" w:hAnsi="Arial" w:cs="Arial"/>
                <w:b/>
                <w:sz w:val="20"/>
                <w:szCs w:val="20"/>
                <w:lang w:eastAsia="sl-SI"/>
              </w:rPr>
              <w:t>Šifra dogodka</w:t>
            </w:r>
          </w:p>
        </w:tc>
        <w:tc>
          <w:tcPr>
            <w:tcW w:w="1406" w:type="pct"/>
            <w:tcBorders>
              <w:top w:val="single" w:sz="8" w:space="0" w:color="auto"/>
              <w:left w:val="nil"/>
              <w:bottom w:val="nil"/>
              <w:right w:val="single" w:sz="4" w:space="0" w:color="auto"/>
            </w:tcBorders>
            <w:vAlign w:val="bottom"/>
            <w:hideMark/>
          </w:tcPr>
          <w:p w14:paraId="0FF8FB8A" w14:textId="77777777" w:rsidR="007F742A" w:rsidRPr="00855E27" w:rsidRDefault="007F742A" w:rsidP="00705C43">
            <w:pPr>
              <w:rPr>
                <w:rFonts w:ascii="Arial" w:hAnsi="Arial" w:cs="Arial"/>
                <w:b/>
                <w:sz w:val="20"/>
                <w:szCs w:val="20"/>
                <w:lang w:eastAsia="sl-SI"/>
              </w:rPr>
            </w:pPr>
            <w:r w:rsidRPr="00855E27">
              <w:rPr>
                <w:rFonts w:ascii="Arial" w:hAnsi="Arial" w:cs="Arial"/>
                <w:b/>
                <w:sz w:val="20"/>
                <w:szCs w:val="20"/>
                <w:lang w:eastAsia="sl-SI"/>
              </w:rPr>
              <w:t xml:space="preserve">Šifra storno dogodka </w:t>
            </w:r>
          </w:p>
        </w:tc>
        <w:tc>
          <w:tcPr>
            <w:tcW w:w="2634" w:type="pct"/>
            <w:tcBorders>
              <w:top w:val="single" w:sz="8" w:space="0" w:color="auto"/>
              <w:left w:val="nil"/>
              <w:bottom w:val="nil"/>
              <w:right w:val="single" w:sz="4" w:space="0" w:color="auto"/>
            </w:tcBorders>
            <w:noWrap/>
            <w:vAlign w:val="bottom"/>
            <w:hideMark/>
          </w:tcPr>
          <w:p w14:paraId="5DD68717" w14:textId="77777777" w:rsidR="007F742A" w:rsidRPr="00855E27" w:rsidRDefault="007F742A" w:rsidP="00921317">
            <w:pPr>
              <w:rPr>
                <w:rFonts w:ascii="Arial" w:hAnsi="Arial" w:cs="Arial"/>
                <w:b/>
                <w:sz w:val="20"/>
                <w:szCs w:val="20"/>
                <w:lang w:eastAsia="sl-SI"/>
              </w:rPr>
            </w:pPr>
            <w:r w:rsidRPr="00855E27">
              <w:rPr>
                <w:rFonts w:ascii="Arial" w:hAnsi="Arial" w:cs="Arial"/>
                <w:b/>
                <w:sz w:val="20"/>
                <w:szCs w:val="20"/>
                <w:lang w:eastAsia="sl-SI"/>
              </w:rPr>
              <w:t xml:space="preserve">Naziv dogodka </w:t>
            </w:r>
          </w:p>
        </w:tc>
      </w:tr>
      <w:tr w:rsidR="007F742A" w:rsidRPr="00855E27" w14:paraId="4A7F344F" w14:textId="77777777" w:rsidTr="00B545E5">
        <w:trPr>
          <w:trHeight w:val="227"/>
        </w:trPr>
        <w:tc>
          <w:tcPr>
            <w:tcW w:w="960" w:type="pct"/>
            <w:tcBorders>
              <w:top w:val="single" w:sz="8" w:space="0" w:color="auto"/>
              <w:left w:val="single" w:sz="8" w:space="0" w:color="auto"/>
              <w:bottom w:val="single" w:sz="4" w:space="0" w:color="auto"/>
              <w:right w:val="single" w:sz="4" w:space="0" w:color="auto"/>
            </w:tcBorders>
            <w:vAlign w:val="bottom"/>
            <w:hideMark/>
          </w:tcPr>
          <w:p w14:paraId="2784BB3F" w14:textId="77777777" w:rsidR="007F742A" w:rsidRPr="00084EBF" w:rsidRDefault="007F742A" w:rsidP="00705C43">
            <w:pPr>
              <w:rPr>
                <w:rFonts w:ascii="Arial" w:hAnsi="Arial" w:cs="Arial"/>
                <w:sz w:val="20"/>
                <w:szCs w:val="20"/>
                <w:lang w:eastAsia="sl-SI"/>
              </w:rPr>
            </w:pPr>
            <w:r w:rsidRPr="00084EBF">
              <w:rPr>
                <w:rFonts w:ascii="Arial" w:hAnsi="Arial" w:cs="Arial"/>
                <w:sz w:val="20"/>
                <w:szCs w:val="20"/>
                <w:lang w:eastAsia="sl-SI"/>
              </w:rPr>
              <w:t>199</w:t>
            </w:r>
          </w:p>
        </w:tc>
        <w:tc>
          <w:tcPr>
            <w:tcW w:w="1406" w:type="pct"/>
            <w:tcBorders>
              <w:top w:val="single" w:sz="8" w:space="0" w:color="auto"/>
              <w:left w:val="nil"/>
              <w:bottom w:val="single" w:sz="4" w:space="0" w:color="auto"/>
              <w:right w:val="single" w:sz="4" w:space="0" w:color="auto"/>
            </w:tcBorders>
            <w:vAlign w:val="bottom"/>
            <w:hideMark/>
          </w:tcPr>
          <w:p w14:paraId="2A1024E6" w14:textId="77777777" w:rsidR="007F742A" w:rsidRPr="00084EBF" w:rsidRDefault="007F742A" w:rsidP="00705C43">
            <w:pPr>
              <w:rPr>
                <w:rFonts w:ascii="Arial" w:hAnsi="Arial" w:cs="Arial"/>
                <w:sz w:val="20"/>
                <w:szCs w:val="20"/>
                <w:lang w:eastAsia="sl-SI"/>
              </w:rPr>
            </w:pPr>
            <w:r w:rsidRPr="00084EBF">
              <w:rPr>
                <w:rFonts w:ascii="Arial" w:hAnsi="Arial" w:cs="Arial"/>
                <w:sz w:val="20"/>
                <w:szCs w:val="20"/>
                <w:lang w:eastAsia="sl-SI"/>
              </w:rPr>
              <w:t>/</w:t>
            </w:r>
          </w:p>
        </w:tc>
        <w:tc>
          <w:tcPr>
            <w:tcW w:w="2634" w:type="pct"/>
            <w:tcBorders>
              <w:top w:val="single" w:sz="8" w:space="0" w:color="auto"/>
              <w:left w:val="nil"/>
              <w:bottom w:val="single" w:sz="4" w:space="0" w:color="auto"/>
              <w:right w:val="single" w:sz="4" w:space="0" w:color="auto"/>
            </w:tcBorders>
            <w:noWrap/>
            <w:vAlign w:val="bottom"/>
            <w:hideMark/>
          </w:tcPr>
          <w:p w14:paraId="48644A32" w14:textId="77777777" w:rsidR="007F742A" w:rsidRPr="00084EBF" w:rsidRDefault="007F742A" w:rsidP="00B010A6">
            <w:pPr>
              <w:rPr>
                <w:rFonts w:ascii="Arial" w:hAnsi="Arial" w:cs="Arial"/>
                <w:sz w:val="20"/>
                <w:szCs w:val="20"/>
                <w:lang w:eastAsia="sl-SI"/>
              </w:rPr>
            </w:pPr>
            <w:r w:rsidRPr="00084EBF">
              <w:rPr>
                <w:rFonts w:ascii="Arial" w:hAnsi="Arial" w:cs="Arial"/>
                <w:sz w:val="20"/>
                <w:szCs w:val="20"/>
                <w:lang w:eastAsia="sl-SI"/>
              </w:rPr>
              <w:t>Storno prijave posla</w:t>
            </w:r>
          </w:p>
        </w:tc>
      </w:tr>
      <w:tr w:rsidR="007F742A" w:rsidRPr="00855E27" w14:paraId="03692079" w14:textId="77777777" w:rsidTr="00B545E5">
        <w:trPr>
          <w:trHeight w:val="227"/>
        </w:trPr>
        <w:tc>
          <w:tcPr>
            <w:tcW w:w="960" w:type="pct"/>
            <w:tcBorders>
              <w:top w:val="nil"/>
              <w:left w:val="single" w:sz="8" w:space="0" w:color="auto"/>
              <w:bottom w:val="single" w:sz="4" w:space="0" w:color="auto"/>
              <w:right w:val="single" w:sz="4" w:space="0" w:color="auto"/>
            </w:tcBorders>
            <w:noWrap/>
            <w:vAlign w:val="bottom"/>
            <w:hideMark/>
          </w:tcPr>
          <w:p w14:paraId="0D0693DE" w14:textId="77777777" w:rsidR="007F742A" w:rsidRPr="00084EBF" w:rsidRDefault="00D61B8B" w:rsidP="00705C43">
            <w:pPr>
              <w:rPr>
                <w:rFonts w:ascii="Arial" w:hAnsi="Arial" w:cs="Arial"/>
                <w:sz w:val="20"/>
                <w:szCs w:val="20"/>
                <w:lang w:eastAsia="sl-SI"/>
              </w:rPr>
            </w:pPr>
            <w:r w:rsidRPr="00084EBF">
              <w:rPr>
                <w:rFonts w:ascii="Arial" w:hAnsi="Arial" w:cs="Arial"/>
                <w:sz w:val="20"/>
                <w:szCs w:val="20"/>
                <w:lang w:eastAsia="sl-SI"/>
              </w:rPr>
              <w:t>130</w:t>
            </w:r>
          </w:p>
        </w:tc>
        <w:tc>
          <w:tcPr>
            <w:tcW w:w="1406" w:type="pct"/>
            <w:tcBorders>
              <w:top w:val="nil"/>
              <w:left w:val="nil"/>
              <w:bottom w:val="single" w:sz="4" w:space="0" w:color="auto"/>
              <w:right w:val="single" w:sz="4" w:space="0" w:color="auto"/>
            </w:tcBorders>
            <w:noWrap/>
            <w:vAlign w:val="bottom"/>
            <w:hideMark/>
          </w:tcPr>
          <w:p w14:paraId="506364F8" w14:textId="77777777" w:rsidR="007F742A" w:rsidRPr="00084EBF" w:rsidRDefault="00D61B8B" w:rsidP="00705C43">
            <w:pPr>
              <w:rPr>
                <w:rFonts w:ascii="Arial" w:hAnsi="Arial" w:cs="Arial"/>
                <w:sz w:val="20"/>
                <w:szCs w:val="20"/>
                <w:lang w:eastAsia="sl-SI"/>
              </w:rPr>
            </w:pPr>
            <w:r w:rsidRPr="00084EBF">
              <w:rPr>
                <w:rFonts w:ascii="Arial" w:hAnsi="Arial" w:cs="Arial"/>
                <w:sz w:val="20"/>
                <w:szCs w:val="20"/>
                <w:lang w:eastAsia="sl-SI"/>
              </w:rPr>
              <w:t>230</w:t>
            </w:r>
          </w:p>
        </w:tc>
        <w:tc>
          <w:tcPr>
            <w:tcW w:w="2634" w:type="pct"/>
            <w:tcBorders>
              <w:top w:val="nil"/>
              <w:left w:val="nil"/>
              <w:bottom w:val="single" w:sz="4" w:space="0" w:color="auto"/>
              <w:right w:val="single" w:sz="4" w:space="0" w:color="auto"/>
            </w:tcBorders>
            <w:vAlign w:val="bottom"/>
            <w:hideMark/>
          </w:tcPr>
          <w:p w14:paraId="10255636" w14:textId="77777777" w:rsidR="007F742A" w:rsidRPr="00084EBF" w:rsidRDefault="007F742A" w:rsidP="00B010A6">
            <w:pPr>
              <w:rPr>
                <w:rFonts w:ascii="Arial" w:hAnsi="Arial" w:cs="Arial"/>
                <w:sz w:val="20"/>
                <w:szCs w:val="20"/>
                <w:lang w:eastAsia="sl-SI"/>
              </w:rPr>
            </w:pPr>
            <w:r w:rsidRPr="00084EBF">
              <w:rPr>
                <w:rFonts w:ascii="Arial" w:hAnsi="Arial" w:cs="Arial"/>
                <w:sz w:val="20"/>
                <w:szCs w:val="20"/>
                <w:lang w:eastAsia="sl-SI"/>
              </w:rPr>
              <w:t>Črpanje posla</w:t>
            </w:r>
          </w:p>
        </w:tc>
      </w:tr>
      <w:tr w:rsidR="007F742A" w:rsidRPr="00855E27" w14:paraId="2EC6BE4A" w14:textId="77777777" w:rsidTr="00B545E5">
        <w:trPr>
          <w:trHeight w:val="227"/>
        </w:trPr>
        <w:tc>
          <w:tcPr>
            <w:tcW w:w="960" w:type="pct"/>
            <w:tcBorders>
              <w:top w:val="nil"/>
              <w:left w:val="single" w:sz="8" w:space="0" w:color="auto"/>
              <w:bottom w:val="single" w:sz="4" w:space="0" w:color="auto"/>
              <w:right w:val="single" w:sz="4" w:space="0" w:color="auto"/>
            </w:tcBorders>
            <w:vAlign w:val="bottom"/>
            <w:hideMark/>
          </w:tcPr>
          <w:p w14:paraId="730F870A" w14:textId="77777777" w:rsidR="007F742A" w:rsidRPr="00084EBF" w:rsidRDefault="007F742A" w:rsidP="00705C43">
            <w:pPr>
              <w:rPr>
                <w:rFonts w:ascii="Arial" w:hAnsi="Arial" w:cs="Arial"/>
                <w:sz w:val="20"/>
                <w:szCs w:val="20"/>
                <w:lang w:eastAsia="sl-SI"/>
              </w:rPr>
            </w:pPr>
            <w:r w:rsidRPr="00084EBF">
              <w:rPr>
                <w:rFonts w:ascii="Arial" w:hAnsi="Arial" w:cs="Arial"/>
                <w:sz w:val="20"/>
                <w:szCs w:val="20"/>
                <w:lang w:eastAsia="sl-SI"/>
              </w:rPr>
              <w:t>150</w:t>
            </w:r>
          </w:p>
        </w:tc>
        <w:tc>
          <w:tcPr>
            <w:tcW w:w="1406" w:type="pct"/>
            <w:tcBorders>
              <w:top w:val="nil"/>
              <w:left w:val="nil"/>
              <w:bottom w:val="single" w:sz="4" w:space="0" w:color="auto"/>
              <w:right w:val="single" w:sz="4" w:space="0" w:color="auto"/>
            </w:tcBorders>
            <w:vAlign w:val="bottom"/>
            <w:hideMark/>
          </w:tcPr>
          <w:p w14:paraId="35BC769B" w14:textId="77777777" w:rsidR="007F742A" w:rsidRPr="00084EBF" w:rsidRDefault="007F742A" w:rsidP="00705C43">
            <w:pPr>
              <w:rPr>
                <w:rFonts w:ascii="Arial" w:hAnsi="Arial" w:cs="Arial"/>
                <w:sz w:val="20"/>
                <w:szCs w:val="20"/>
                <w:lang w:eastAsia="sl-SI"/>
              </w:rPr>
            </w:pPr>
            <w:r w:rsidRPr="00084EBF">
              <w:rPr>
                <w:rFonts w:ascii="Arial" w:hAnsi="Arial" w:cs="Arial"/>
                <w:sz w:val="20"/>
                <w:szCs w:val="20"/>
                <w:lang w:eastAsia="sl-SI"/>
              </w:rPr>
              <w:t>250</w:t>
            </w:r>
          </w:p>
        </w:tc>
        <w:tc>
          <w:tcPr>
            <w:tcW w:w="2634" w:type="pct"/>
            <w:tcBorders>
              <w:top w:val="nil"/>
              <w:left w:val="nil"/>
              <w:bottom w:val="single" w:sz="4" w:space="0" w:color="auto"/>
              <w:right w:val="single" w:sz="4" w:space="0" w:color="auto"/>
            </w:tcBorders>
            <w:noWrap/>
            <w:vAlign w:val="bottom"/>
            <w:hideMark/>
          </w:tcPr>
          <w:p w14:paraId="1A1EE869" w14:textId="77777777" w:rsidR="007F742A" w:rsidRPr="00084EBF" w:rsidRDefault="007F742A" w:rsidP="00B010A6">
            <w:pPr>
              <w:rPr>
                <w:rFonts w:ascii="Arial" w:hAnsi="Arial" w:cs="Arial"/>
                <w:sz w:val="20"/>
                <w:szCs w:val="20"/>
                <w:lang w:eastAsia="sl-SI"/>
              </w:rPr>
            </w:pPr>
            <w:r w:rsidRPr="00084EBF">
              <w:rPr>
                <w:rFonts w:ascii="Arial" w:hAnsi="Arial" w:cs="Arial"/>
                <w:sz w:val="20"/>
                <w:szCs w:val="20"/>
                <w:lang w:eastAsia="sl-SI"/>
              </w:rPr>
              <w:t xml:space="preserve">Neodplačan dolg </w:t>
            </w:r>
          </w:p>
        </w:tc>
      </w:tr>
      <w:tr w:rsidR="007F742A" w:rsidRPr="00855E27" w14:paraId="3DBC1059" w14:textId="77777777" w:rsidTr="00B545E5">
        <w:trPr>
          <w:trHeight w:val="227"/>
        </w:trPr>
        <w:tc>
          <w:tcPr>
            <w:tcW w:w="960" w:type="pct"/>
            <w:tcBorders>
              <w:top w:val="nil"/>
              <w:left w:val="single" w:sz="8" w:space="0" w:color="auto"/>
              <w:bottom w:val="single" w:sz="4" w:space="0" w:color="auto"/>
              <w:right w:val="single" w:sz="4" w:space="0" w:color="auto"/>
            </w:tcBorders>
            <w:vAlign w:val="bottom"/>
            <w:hideMark/>
          </w:tcPr>
          <w:p w14:paraId="197EF4ED" w14:textId="77777777" w:rsidR="007F742A" w:rsidRPr="00084EBF" w:rsidRDefault="007F742A" w:rsidP="00705C43">
            <w:pPr>
              <w:rPr>
                <w:rFonts w:ascii="Arial" w:hAnsi="Arial" w:cs="Arial"/>
                <w:sz w:val="20"/>
                <w:szCs w:val="20"/>
                <w:lang w:eastAsia="sl-SI"/>
              </w:rPr>
            </w:pPr>
            <w:r w:rsidRPr="00084EBF">
              <w:rPr>
                <w:rFonts w:ascii="Arial" w:hAnsi="Arial" w:cs="Arial"/>
                <w:sz w:val="20"/>
                <w:szCs w:val="20"/>
                <w:lang w:eastAsia="sl-SI"/>
              </w:rPr>
              <w:t>310</w:t>
            </w:r>
          </w:p>
        </w:tc>
        <w:tc>
          <w:tcPr>
            <w:tcW w:w="1406" w:type="pct"/>
            <w:tcBorders>
              <w:top w:val="nil"/>
              <w:left w:val="nil"/>
              <w:bottom w:val="single" w:sz="4" w:space="0" w:color="auto"/>
              <w:right w:val="single" w:sz="4" w:space="0" w:color="auto"/>
            </w:tcBorders>
            <w:vAlign w:val="bottom"/>
            <w:hideMark/>
          </w:tcPr>
          <w:p w14:paraId="3686EBFC" w14:textId="77777777" w:rsidR="007F742A" w:rsidRPr="00084EBF" w:rsidRDefault="007F742A" w:rsidP="00705C43">
            <w:pPr>
              <w:rPr>
                <w:rFonts w:ascii="Arial" w:hAnsi="Arial" w:cs="Arial"/>
                <w:sz w:val="20"/>
                <w:szCs w:val="20"/>
                <w:lang w:eastAsia="sl-SI"/>
              </w:rPr>
            </w:pPr>
            <w:r w:rsidRPr="00084EBF">
              <w:rPr>
                <w:rFonts w:ascii="Arial" w:hAnsi="Arial" w:cs="Arial"/>
                <w:sz w:val="20"/>
                <w:szCs w:val="20"/>
                <w:lang w:eastAsia="sl-SI"/>
              </w:rPr>
              <w:t>410</w:t>
            </w:r>
          </w:p>
        </w:tc>
        <w:tc>
          <w:tcPr>
            <w:tcW w:w="2634" w:type="pct"/>
            <w:tcBorders>
              <w:top w:val="nil"/>
              <w:left w:val="nil"/>
              <w:bottom w:val="single" w:sz="4" w:space="0" w:color="auto"/>
              <w:right w:val="single" w:sz="4" w:space="0" w:color="auto"/>
            </w:tcBorders>
            <w:vAlign w:val="bottom"/>
            <w:hideMark/>
          </w:tcPr>
          <w:p w14:paraId="7117EBC0" w14:textId="77777777" w:rsidR="007F742A" w:rsidRPr="00084EBF" w:rsidRDefault="007F742A" w:rsidP="00B010A6">
            <w:pPr>
              <w:rPr>
                <w:rFonts w:ascii="Arial" w:hAnsi="Arial" w:cs="Arial"/>
                <w:sz w:val="20"/>
                <w:szCs w:val="20"/>
                <w:lang w:eastAsia="sl-SI"/>
              </w:rPr>
            </w:pPr>
            <w:r w:rsidRPr="00084EBF">
              <w:rPr>
                <w:rFonts w:ascii="Arial" w:hAnsi="Arial" w:cs="Arial"/>
                <w:sz w:val="20"/>
                <w:szCs w:val="20"/>
                <w:lang w:eastAsia="sl-SI"/>
              </w:rPr>
              <w:t xml:space="preserve">Zapadli dolg </w:t>
            </w:r>
          </w:p>
        </w:tc>
      </w:tr>
      <w:tr w:rsidR="007F742A" w:rsidRPr="00855E27" w14:paraId="138B0B2C" w14:textId="77777777" w:rsidTr="00B545E5">
        <w:trPr>
          <w:trHeight w:val="227"/>
        </w:trPr>
        <w:tc>
          <w:tcPr>
            <w:tcW w:w="960" w:type="pct"/>
            <w:tcBorders>
              <w:top w:val="nil"/>
              <w:left w:val="single" w:sz="8" w:space="0" w:color="auto"/>
              <w:bottom w:val="single" w:sz="4" w:space="0" w:color="auto"/>
              <w:right w:val="single" w:sz="4" w:space="0" w:color="auto"/>
            </w:tcBorders>
            <w:noWrap/>
            <w:vAlign w:val="bottom"/>
            <w:hideMark/>
          </w:tcPr>
          <w:p w14:paraId="72CBF9E0" w14:textId="77777777" w:rsidR="007F742A" w:rsidRPr="00084EBF" w:rsidRDefault="007F742A" w:rsidP="00705C43">
            <w:pPr>
              <w:rPr>
                <w:rFonts w:ascii="Arial" w:hAnsi="Arial" w:cs="Arial"/>
                <w:sz w:val="20"/>
                <w:szCs w:val="20"/>
                <w:lang w:eastAsia="sl-SI"/>
              </w:rPr>
            </w:pPr>
            <w:r w:rsidRPr="00084EBF">
              <w:rPr>
                <w:rFonts w:ascii="Arial" w:hAnsi="Arial" w:cs="Arial"/>
                <w:sz w:val="20"/>
                <w:szCs w:val="20"/>
                <w:lang w:eastAsia="sl-SI"/>
              </w:rPr>
              <w:t>313</w:t>
            </w:r>
          </w:p>
        </w:tc>
        <w:tc>
          <w:tcPr>
            <w:tcW w:w="1406" w:type="pct"/>
            <w:tcBorders>
              <w:top w:val="nil"/>
              <w:left w:val="nil"/>
              <w:bottom w:val="single" w:sz="4" w:space="0" w:color="auto"/>
              <w:right w:val="single" w:sz="4" w:space="0" w:color="auto"/>
            </w:tcBorders>
            <w:noWrap/>
            <w:vAlign w:val="bottom"/>
            <w:hideMark/>
          </w:tcPr>
          <w:p w14:paraId="163DF486" w14:textId="77777777" w:rsidR="007F742A" w:rsidRPr="00084EBF" w:rsidRDefault="007F742A" w:rsidP="00705C43">
            <w:pPr>
              <w:rPr>
                <w:rFonts w:ascii="Arial" w:hAnsi="Arial" w:cs="Arial"/>
                <w:sz w:val="20"/>
                <w:szCs w:val="20"/>
                <w:lang w:eastAsia="sl-SI"/>
              </w:rPr>
            </w:pPr>
            <w:r w:rsidRPr="00084EBF">
              <w:rPr>
                <w:rFonts w:ascii="Arial" w:hAnsi="Arial" w:cs="Arial"/>
                <w:sz w:val="20"/>
                <w:szCs w:val="20"/>
                <w:lang w:eastAsia="sl-SI"/>
              </w:rPr>
              <w:t>413</w:t>
            </w:r>
          </w:p>
        </w:tc>
        <w:tc>
          <w:tcPr>
            <w:tcW w:w="2634" w:type="pct"/>
            <w:tcBorders>
              <w:top w:val="nil"/>
              <w:left w:val="nil"/>
              <w:bottom w:val="single" w:sz="4" w:space="0" w:color="auto"/>
              <w:right w:val="single" w:sz="4" w:space="0" w:color="auto"/>
            </w:tcBorders>
            <w:vAlign w:val="bottom"/>
            <w:hideMark/>
          </w:tcPr>
          <w:p w14:paraId="61DA6CC1" w14:textId="77777777" w:rsidR="007F742A" w:rsidRPr="00084EBF" w:rsidRDefault="007F742A" w:rsidP="00B010A6">
            <w:pPr>
              <w:rPr>
                <w:rFonts w:ascii="Arial" w:hAnsi="Arial" w:cs="Arial"/>
                <w:sz w:val="20"/>
                <w:szCs w:val="20"/>
                <w:lang w:eastAsia="sl-SI"/>
              </w:rPr>
            </w:pPr>
            <w:r w:rsidRPr="00084EBF">
              <w:rPr>
                <w:rFonts w:ascii="Arial" w:hAnsi="Arial" w:cs="Arial"/>
                <w:sz w:val="20"/>
                <w:szCs w:val="20"/>
                <w:lang w:eastAsia="sl-SI"/>
              </w:rPr>
              <w:t>Poplačilo zapadlega dolga</w:t>
            </w:r>
          </w:p>
        </w:tc>
      </w:tr>
      <w:tr w:rsidR="007F742A" w:rsidRPr="00855E27" w14:paraId="4A618D4A" w14:textId="77777777" w:rsidTr="00B545E5">
        <w:trPr>
          <w:trHeight w:val="227"/>
        </w:trPr>
        <w:tc>
          <w:tcPr>
            <w:tcW w:w="960" w:type="pct"/>
            <w:tcBorders>
              <w:top w:val="nil"/>
              <w:left w:val="single" w:sz="8" w:space="0" w:color="auto"/>
              <w:bottom w:val="single" w:sz="4" w:space="0" w:color="auto"/>
              <w:right w:val="single" w:sz="4" w:space="0" w:color="auto"/>
            </w:tcBorders>
            <w:noWrap/>
            <w:vAlign w:val="bottom"/>
            <w:hideMark/>
          </w:tcPr>
          <w:p w14:paraId="58384F67" w14:textId="77777777" w:rsidR="007F742A" w:rsidRPr="00084EBF" w:rsidRDefault="007F742A" w:rsidP="00705C43">
            <w:pPr>
              <w:rPr>
                <w:rFonts w:ascii="Arial" w:hAnsi="Arial" w:cs="Arial"/>
                <w:sz w:val="20"/>
                <w:szCs w:val="20"/>
                <w:lang w:eastAsia="sl-SI"/>
              </w:rPr>
            </w:pPr>
            <w:r w:rsidRPr="00084EBF">
              <w:rPr>
                <w:rFonts w:ascii="Arial" w:hAnsi="Arial" w:cs="Arial"/>
                <w:sz w:val="20"/>
                <w:szCs w:val="20"/>
                <w:lang w:eastAsia="sl-SI"/>
              </w:rPr>
              <w:t>140</w:t>
            </w:r>
          </w:p>
        </w:tc>
        <w:tc>
          <w:tcPr>
            <w:tcW w:w="1406" w:type="pct"/>
            <w:tcBorders>
              <w:top w:val="nil"/>
              <w:left w:val="nil"/>
              <w:bottom w:val="single" w:sz="4" w:space="0" w:color="auto"/>
              <w:right w:val="single" w:sz="4" w:space="0" w:color="auto"/>
            </w:tcBorders>
            <w:noWrap/>
            <w:vAlign w:val="bottom"/>
            <w:hideMark/>
          </w:tcPr>
          <w:p w14:paraId="034B1A02" w14:textId="77777777" w:rsidR="007F742A" w:rsidRPr="00084EBF" w:rsidRDefault="007F742A" w:rsidP="00705C43">
            <w:pPr>
              <w:rPr>
                <w:rFonts w:ascii="Arial" w:hAnsi="Arial" w:cs="Arial"/>
                <w:sz w:val="20"/>
                <w:szCs w:val="20"/>
                <w:lang w:eastAsia="sl-SI"/>
              </w:rPr>
            </w:pPr>
            <w:r w:rsidRPr="00084EBF">
              <w:rPr>
                <w:rFonts w:ascii="Arial" w:hAnsi="Arial" w:cs="Arial"/>
                <w:sz w:val="20"/>
                <w:szCs w:val="20"/>
                <w:lang w:eastAsia="sl-SI"/>
              </w:rPr>
              <w:t>240</w:t>
            </w:r>
          </w:p>
        </w:tc>
        <w:tc>
          <w:tcPr>
            <w:tcW w:w="2634" w:type="pct"/>
            <w:tcBorders>
              <w:top w:val="nil"/>
              <w:left w:val="nil"/>
              <w:bottom w:val="single" w:sz="4" w:space="0" w:color="auto"/>
              <w:right w:val="single" w:sz="4" w:space="0" w:color="auto"/>
            </w:tcBorders>
            <w:vAlign w:val="bottom"/>
            <w:hideMark/>
          </w:tcPr>
          <w:p w14:paraId="73316E4E" w14:textId="77777777" w:rsidR="007F742A" w:rsidRPr="00084EBF" w:rsidRDefault="001E24F6" w:rsidP="00B010A6">
            <w:pPr>
              <w:rPr>
                <w:rFonts w:ascii="Arial" w:hAnsi="Arial" w:cs="Arial"/>
                <w:color w:val="FF0000"/>
                <w:sz w:val="20"/>
                <w:szCs w:val="20"/>
                <w:lang w:eastAsia="sl-SI"/>
              </w:rPr>
            </w:pPr>
            <w:r w:rsidRPr="00084EBF">
              <w:rPr>
                <w:rFonts w:ascii="Arial" w:hAnsi="Arial" w:cs="Arial"/>
                <w:sz w:val="20"/>
                <w:szCs w:val="20"/>
                <w:lang w:eastAsia="sl-SI"/>
              </w:rPr>
              <w:t>Sprememba odplačilnih pogojev</w:t>
            </w:r>
            <w:r w:rsidR="00D2556D" w:rsidRPr="00084EBF">
              <w:rPr>
                <w:rFonts w:ascii="Arial" w:hAnsi="Arial" w:cs="Arial"/>
                <w:sz w:val="20"/>
                <w:szCs w:val="20"/>
                <w:lang w:eastAsia="sl-SI"/>
              </w:rPr>
              <w:t xml:space="preserve"> </w:t>
            </w:r>
          </w:p>
        </w:tc>
      </w:tr>
      <w:tr w:rsidR="007F742A" w:rsidRPr="00855E27" w14:paraId="6863C676" w14:textId="77777777" w:rsidTr="00B545E5">
        <w:trPr>
          <w:trHeight w:val="227"/>
        </w:trPr>
        <w:tc>
          <w:tcPr>
            <w:tcW w:w="960" w:type="pct"/>
            <w:tcBorders>
              <w:top w:val="nil"/>
              <w:left w:val="single" w:sz="8" w:space="0" w:color="auto"/>
              <w:bottom w:val="single" w:sz="4" w:space="0" w:color="auto"/>
              <w:right w:val="single" w:sz="4" w:space="0" w:color="auto"/>
            </w:tcBorders>
            <w:noWrap/>
            <w:vAlign w:val="bottom"/>
          </w:tcPr>
          <w:p w14:paraId="1B763078" w14:textId="77777777" w:rsidR="007F742A" w:rsidRPr="00084EBF" w:rsidRDefault="007F742A" w:rsidP="00705C43">
            <w:pPr>
              <w:rPr>
                <w:rFonts w:ascii="Arial" w:hAnsi="Arial" w:cs="Arial"/>
                <w:sz w:val="20"/>
                <w:szCs w:val="20"/>
                <w:lang w:eastAsia="sl-SI"/>
              </w:rPr>
            </w:pPr>
            <w:r w:rsidRPr="00084EBF">
              <w:rPr>
                <w:rFonts w:ascii="Arial" w:hAnsi="Arial" w:cs="Arial"/>
                <w:sz w:val="20"/>
                <w:szCs w:val="20"/>
                <w:lang w:eastAsia="sl-SI"/>
              </w:rPr>
              <w:t>141</w:t>
            </w:r>
          </w:p>
        </w:tc>
        <w:tc>
          <w:tcPr>
            <w:tcW w:w="1406" w:type="pct"/>
            <w:tcBorders>
              <w:top w:val="nil"/>
              <w:left w:val="nil"/>
              <w:bottom w:val="single" w:sz="4" w:space="0" w:color="auto"/>
              <w:right w:val="single" w:sz="4" w:space="0" w:color="auto"/>
            </w:tcBorders>
            <w:noWrap/>
            <w:vAlign w:val="bottom"/>
          </w:tcPr>
          <w:p w14:paraId="202E243E" w14:textId="77777777" w:rsidR="007F742A" w:rsidRPr="00084EBF" w:rsidRDefault="007F742A" w:rsidP="00705C43">
            <w:pPr>
              <w:rPr>
                <w:rFonts w:ascii="Arial" w:hAnsi="Arial" w:cs="Arial"/>
                <w:sz w:val="20"/>
                <w:szCs w:val="20"/>
                <w:lang w:eastAsia="sl-SI"/>
              </w:rPr>
            </w:pPr>
            <w:r w:rsidRPr="00084EBF">
              <w:rPr>
                <w:rFonts w:ascii="Arial" w:hAnsi="Arial" w:cs="Arial"/>
                <w:sz w:val="20"/>
                <w:szCs w:val="20"/>
                <w:lang w:eastAsia="sl-SI"/>
              </w:rPr>
              <w:t>241</w:t>
            </w:r>
          </w:p>
        </w:tc>
        <w:tc>
          <w:tcPr>
            <w:tcW w:w="2634" w:type="pct"/>
            <w:tcBorders>
              <w:top w:val="nil"/>
              <w:left w:val="nil"/>
              <w:bottom w:val="single" w:sz="4" w:space="0" w:color="auto"/>
              <w:right w:val="single" w:sz="4" w:space="0" w:color="auto"/>
            </w:tcBorders>
            <w:vAlign w:val="bottom"/>
          </w:tcPr>
          <w:p w14:paraId="25311E4A" w14:textId="77777777" w:rsidR="007F742A" w:rsidRPr="00084EBF" w:rsidRDefault="007F742A" w:rsidP="00B010A6">
            <w:pPr>
              <w:rPr>
                <w:rFonts w:ascii="Arial" w:hAnsi="Arial" w:cs="Arial"/>
                <w:sz w:val="20"/>
                <w:szCs w:val="20"/>
                <w:lang w:eastAsia="sl-SI"/>
              </w:rPr>
            </w:pPr>
            <w:r w:rsidRPr="00084EBF">
              <w:rPr>
                <w:rFonts w:ascii="Arial" w:hAnsi="Arial" w:cs="Arial"/>
                <w:sz w:val="20"/>
                <w:szCs w:val="20"/>
                <w:lang w:eastAsia="sl-SI"/>
              </w:rPr>
              <w:t>Sprememba obroka</w:t>
            </w:r>
            <w:r w:rsidR="004B1C3C" w:rsidRPr="00084EBF">
              <w:rPr>
                <w:rFonts w:ascii="Arial" w:hAnsi="Arial" w:cs="Arial"/>
                <w:sz w:val="20"/>
                <w:szCs w:val="20"/>
                <w:lang w:eastAsia="sl-SI"/>
              </w:rPr>
              <w:t xml:space="preserve"> / anuitete </w:t>
            </w:r>
          </w:p>
        </w:tc>
      </w:tr>
      <w:tr w:rsidR="007F742A" w:rsidRPr="00855E27" w14:paraId="72847BA8" w14:textId="77777777" w:rsidTr="00B545E5">
        <w:trPr>
          <w:trHeight w:val="227"/>
        </w:trPr>
        <w:tc>
          <w:tcPr>
            <w:tcW w:w="960" w:type="pct"/>
            <w:tcBorders>
              <w:top w:val="nil"/>
              <w:left w:val="single" w:sz="8" w:space="0" w:color="auto"/>
              <w:bottom w:val="single" w:sz="4" w:space="0" w:color="auto"/>
              <w:right w:val="single" w:sz="4" w:space="0" w:color="auto"/>
            </w:tcBorders>
            <w:noWrap/>
            <w:vAlign w:val="bottom"/>
            <w:hideMark/>
          </w:tcPr>
          <w:p w14:paraId="56C184F1" w14:textId="77777777" w:rsidR="007F742A" w:rsidRPr="00084EBF" w:rsidRDefault="007F742A" w:rsidP="00705C43">
            <w:pPr>
              <w:rPr>
                <w:rFonts w:ascii="Arial" w:hAnsi="Arial" w:cs="Arial"/>
                <w:sz w:val="20"/>
                <w:szCs w:val="20"/>
                <w:lang w:eastAsia="sl-SI"/>
              </w:rPr>
            </w:pPr>
            <w:r w:rsidRPr="00084EBF">
              <w:rPr>
                <w:rFonts w:ascii="Arial" w:hAnsi="Arial" w:cs="Arial"/>
                <w:sz w:val="20"/>
                <w:szCs w:val="20"/>
                <w:lang w:eastAsia="sl-SI"/>
              </w:rPr>
              <w:t>145</w:t>
            </w:r>
          </w:p>
        </w:tc>
        <w:tc>
          <w:tcPr>
            <w:tcW w:w="1406" w:type="pct"/>
            <w:tcBorders>
              <w:top w:val="nil"/>
              <w:left w:val="nil"/>
              <w:bottom w:val="single" w:sz="4" w:space="0" w:color="auto"/>
              <w:right w:val="single" w:sz="4" w:space="0" w:color="auto"/>
            </w:tcBorders>
            <w:noWrap/>
            <w:vAlign w:val="bottom"/>
            <w:hideMark/>
          </w:tcPr>
          <w:p w14:paraId="5915F6DA" w14:textId="77777777" w:rsidR="007F742A" w:rsidRPr="00084EBF" w:rsidRDefault="007F742A" w:rsidP="00705C43">
            <w:pPr>
              <w:rPr>
                <w:rFonts w:ascii="Arial" w:hAnsi="Arial" w:cs="Arial"/>
                <w:sz w:val="20"/>
                <w:szCs w:val="20"/>
                <w:lang w:eastAsia="sl-SI"/>
              </w:rPr>
            </w:pPr>
            <w:r w:rsidRPr="00084EBF">
              <w:rPr>
                <w:rFonts w:ascii="Arial" w:hAnsi="Arial" w:cs="Arial"/>
                <w:sz w:val="20"/>
                <w:szCs w:val="20"/>
                <w:lang w:eastAsia="sl-SI"/>
              </w:rPr>
              <w:t>245</w:t>
            </w:r>
          </w:p>
        </w:tc>
        <w:tc>
          <w:tcPr>
            <w:tcW w:w="2634" w:type="pct"/>
            <w:tcBorders>
              <w:top w:val="nil"/>
              <w:left w:val="nil"/>
              <w:bottom w:val="single" w:sz="4" w:space="0" w:color="auto"/>
              <w:right w:val="single" w:sz="4" w:space="0" w:color="auto"/>
            </w:tcBorders>
            <w:vAlign w:val="bottom"/>
            <w:hideMark/>
          </w:tcPr>
          <w:p w14:paraId="3AABF937" w14:textId="77777777" w:rsidR="007F742A" w:rsidRPr="00084EBF" w:rsidRDefault="007F742A" w:rsidP="00B010A6">
            <w:pPr>
              <w:rPr>
                <w:rFonts w:ascii="Arial" w:hAnsi="Arial" w:cs="Arial"/>
                <w:sz w:val="20"/>
                <w:szCs w:val="20"/>
                <w:lang w:eastAsia="sl-SI"/>
              </w:rPr>
            </w:pPr>
            <w:r w:rsidRPr="00084EBF">
              <w:rPr>
                <w:rFonts w:ascii="Arial" w:hAnsi="Arial" w:cs="Arial"/>
                <w:sz w:val="20"/>
                <w:szCs w:val="20"/>
                <w:lang w:eastAsia="sl-SI"/>
              </w:rPr>
              <w:t xml:space="preserve">Zavarovanje </w:t>
            </w:r>
          </w:p>
        </w:tc>
      </w:tr>
      <w:tr w:rsidR="007F742A" w:rsidRPr="00855E27" w14:paraId="26D98689" w14:textId="77777777" w:rsidTr="00B545E5">
        <w:trPr>
          <w:trHeight w:val="227"/>
        </w:trPr>
        <w:tc>
          <w:tcPr>
            <w:tcW w:w="960" w:type="pct"/>
            <w:tcBorders>
              <w:top w:val="nil"/>
              <w:left w:val="single" w:sz="8" w:space="0" w:color="auto"/>
              <w:bottom w:val="single" w:sz="4" w:space="0" w:color="auto"/>
              <w:right w:val="single" w:sz="4" w:space="0" w:color="auto"/>
            </w:tcBorders>
            <w:noWrap/>
            <w:vAlign w:val="bottom"/>
            <w:hideMark/>
          </w:tcPr>
          <w:p w14:paraId="5F88E393" w14:textId="77777777" w:rsidR="007F742A" w:rsidRPr="00084EBF" w:rsidRDefault="007F742A" w:rsidP="00705C43">
            <w:pPr>
              <w:rPr>
                <w:rFonts w:ascii="Arial" w:hAnsi="Arial" w:cs="Arial"/>
                <w:sz w:val="20"/>
                <w:szCs w:val="20"/>
                <w:lang w:eastAsia="sl-SI"/>
              </w:rPr>
            </w:pPr>
            <w:r w:rsidRPr="00084EBF">
              <w:rPr>
                <w:rFonts w:ascii="Arial" w:hAnsi="Arial" w:cs="Arial"/>
                <w:sz w:val="20"/>
                <w:szCs w:val="20"/>
                <w:lang w:eastAsia="sl-SI"/>
              </w:rPr>
              <w:t>146</w:t>
            </w:r>
          </w:p>
        </w:tc>
        <w:tc>
          <w:tcPr>
            <w:tcW w:w="1406" w:type="pct"/>
            <w:tcBorders>
              <w:top w:val="nil"/>
              <w:left w:val="nil"/>
              <w:bottom w:val="single" w:sz="4" w:space="0" w:color="auto"/>
              <w:right w:val="single" w:sz="4" w:space="0" w:color="auto"/>
            </w:tcBorders>
            <w:noWrap/>
            <w:vAlign w:val="bottom"/>
            <w:hideMark/>
          </w:tcPr>
          <w:p w14:paraId="218F6EDF" w14:textId="77777777" w:rsidR="007F742A" w:rsidRPr="00084EBF" w:rsidRDefault="007F742A" w:rsidP="00705C43">
            <w:pPr>
              <w:rPr>
                <w:rFonts w:ascii="Arial" w:hAnsi="Arial" w:cs="Arial"/>
                <w:sz w:val="20"/>
                <w:szCs w:val="20"/>
                <w:lang w:eastAsia="sl-SI"/>
              </w:rPr>
            </w:pPr>
            <w:r w:rsidRPr="00084EBF">
              <w:rPr>
                <w:rFonts w:ascii="Arial" w:hAnsi="Arial" w:cs="Arial"/>
                <w:sz w:val="20"/>
                <w:szCs w:val="20"/>
                <w:lang w:eastAsia="sl-SI"/>
              </w:rPr>
              <w:t>246</w:t>
            </w:r>
          </w:p>
        </w:tc>
        <w:tc>
          <w:tcPr>
            <w:tcW w:w="2634" w:type="pct"/>
            <w:tcBorders>
              <w:top w:val="nil"/>
              <w:left w:val="nil"/>
              <w:bottom w:val="single" w:sz="4" w:space="0" w:color="auto"/>
              <w:right w:val="single" w:sz="4" w:space="0" w:color="auto"/>
            </w:tcBorders>
            <w:vAlign w:val="bottom"/>
            <w:hideMark/>
          </w:tcPr>
          <w:p w14:paraId="169D2D24" w14:textId="77777777" w:rsidR="007F742A" w:rsidRPr="00084EBF" w:rsidRDefault="007F742A" w:rsidP="00B010A6">
            <w:pPr>
              <w:rPr>
                <w:rFonts w:ascii="Arial" w:hAnsi="Arial" w:cs="Arial"/>
                <w:sz w:val="20"/>
                <w:szCs w:val="20"/>
                <w:lang w:eastAsia="sl-SI"/>
              </w:rPr>
            </w:pPr>
            <w:r w:rsidRPr="00084EBF">
              <w:rPr>
                <w:rFonts w:ascii="Arial" w:hAnsi="Arial" w:cs="Arial"/>
                <w:sz w:val="20"/>
                <w:szCs w:val="20"/>
                <w:lang w:eastAsia="sl-SI"/>
              </w:rPr>
              <w:t xml:space="preserve">Umik zavarovanja </w:t>
            </w:r>
          </w:p>
        </w:tc>
      </w:tr>
      <w:tr w:rsidR="007F742A" w:rsidRPr="00855E27" w14:paraId="5D35CC06" w14:textId="77777777" w:rsidTr="00B545E5">
        <w:trPr>
          <w:trHeight w:val="227"/>
        </w:trPr>
        <w:tc>
          <w:tcPr>
            <w:tcW w:w="960" w:type="pct"/>
            <w:tcBorders>
              <w:top w:val="nil"/>
              <w:left w:val="single" w:sz="8" w:space="0" w:color="auto"/>
              <w:bottom w:val="single" w:sz="4" w:space="0" w:color="auto"/>
              <w:right w:val="single" w:sz="4" w:space="0" w:color="auto"/>
            </w:tcBorders>
            <w:noWrap/>
            <w:vAlign w:val="bottom"/>
            <w:hideMark/>
          </w:tcPr>
          <w:p w14:paraId="020B020D" w14:textId="77777777" w:rsidR="007F742A" w:rsidRPr="00084EBF" w:rsidRDefault="007F742A" w:rsidP="00705C43">
            <w:pPr>
              <w:rPr>
                <w:rFonts w:ascii="Arial" w:hAnsi="Arial" w:cs="Arial"/>
                <w:sz w:val="20"/>
                <w:szCs w:val="20"/>
                <w:lang w:eastAsia="sl-SI"/>
              </w:rPr>
            </w:pPr>
            <w:r w:rsidRPr="00084EBF">
              <w:rPr>
                <w:rFonts w:ascii="Arial" w:hAnsi="Arial" w:cs="Arial"/>
                <w:sz w:val="20"/>
                <w:szCs w:val="20"/>
                <w:lang w:eastAsia="sl-SI"/>
              </w:rPr>
              <w:t>143</w:t>
            </w:r>
          </w:p>
        </w:tc>
        <w:tc>
          <w:tcPr>
            <w:tcW w:w="1406" w:type="pct"/>
            <w:tcBorders>
              <w:top w:val="nil"/>
              <w:left w:val="nil"/>
              <w:bottom w:val="single" w:sz="4" w:space="0" w:color="auto"/>
              <w:right w:val="single" w:sz="4" w:space="0" w:color="auto"/>
            </w:tcBorders>
            <w:noWrap/>
            <w:vAlign w:val="bottom"/>
            <w:hideMark/>
          </w:tcPr>
          <w:p w14:paraId="7B5A5CC0" w14:textId="77777777" w:rsidR="007F742A" w:rsidRPr="00084EBF" w:rsidRDefault="007F742A" w:rsidP="00705C43">
            <w:pPr>
              <w:rPr>
                <w:rFonts w:ascii="Arial" w:hAnsi="Arial" w:cs="Arial"/>
                <w:sz w:val="20"/>
                <w:szCs w:val="20"/>
                <w:lang w:eastAsia="sl-SI"/>
              </w:rPr>
            </w:pPr>
            <w:r w:rsidRPr="00084EBF">
              <w:rPr>
                <w:rFonts w:ascii="Arial" w:hAnsi="Arial" w:cs="Arial"/>
                <w:sz w:val="20"/>
                <w:szCs w:val="20"/>
                <w:lang w:eastAsia="sl-SI"/>
              </w:rPr>
              <w:t>243</w:t>
            </w:r>
          </w:p>
        </w:tc>
        <w:tc>
          <w:tcPr>
            <w:tcW w:w="2634" w:type="pct"/>
            <w:tcBorders>
              <w:top w:val="nil"/>
              <w:left w:val="nil"/>
              <w:bottom w:val="single" w:sz="4" w:space="0" w:color="auto"/>
              <w:right w:val="single" w:sz="4" w:space="0" w:color="auto"/>
            </w:tcBorders>
            <w:vAlign w:val="bottom"/>
            <w:hideMark/>
          </w:tcPr>
          <w:p w14:paraId="54A51C26" w14:textId="77777777" w:rsidR="007F742A" w:rsidRPr="00084EBF" w:rsidRDefault="007F742A" w:rsidP="00B010A6">
            <w:pPr>
              <w:rPr>
                <w:rFonts w:ascii="Arial" w:hAnsi="Arial" w:cs="Arial"/>
                <w:sz w:val="20"/>
                <w:szCs w:val="20"/>
                <w:lang w:eastAsia="sl-SI"/>
              </w:rPr>
            </w:pPr>
            <w:r w:rsidRPr="00084EBF">
              <w:rPr>
                <w:rFonts w:ascii="Arial" w:hAnsi="Arial" w:cs="Arial"/>
                <w:sz w:val="20"/>
                <w:szCs w:val="20"/>
                <w:lang w:eastAsia="sl-SI"/>
              </w:rPr>
              <w:t>Sprememba limita</w:t>
            </w:r>
          </w:p>
        </w:tc>
      </w:tr>
      <w:tr w:rsidR="007F742A" w:rsidRPr="00855E27" w14:paraId="201A53A5" w14:textId="77777777" w:rsidTr="00B545E5">
        <w:trPr>
          <w:trHeight w:val="227"/>
        </w:trPr>
        <w:tc>
          <w:tcPr>
            <w:tcW w:w="960" w:type="pct"/>
            <w:tcBorders>
              <w:top w:val="nil"/>
              <w:left w:val="single" w:sz="8" w:space="0" w:color="auto"/>
              <w:bottom w:val="single" w:sz="4" w:space="0" w:color="auto"/>
              <w:right w:val="single" w:sz="4" w:space="0" w:color="auto"/>
            </w:tcBorders>
            <w:vAlign w:val="bottom"/>
            <w:hideMark/>
          </w:tcPr>
          <w:p w14:paraId="73E0E36F" w14:textId="77777777" w:rsidR="007F742A" w:rsidRPr="00084EBF" w:rsidRDefault="00D61B8B" w:rsidP="00705C43">
            <w:pPr>
              <w:rPr>
                <w:rFonts w:ascii="Arial" w:hAnsi="Arial" w:cs="Arial"/>
                <w:sz w:val="20"/>
                <w:szCs w:val="20"/>
                <w:lang w:eastAsia="sl-SI"/>
              </w:rPr>
            </w:pPr>
            <w:r w:rsidRPr="00084EBF">
              <w:rPr>
                <w:rFonts w:ascii="Arial" w:hAnsi="Arial" w:cs="Arial"/>
                <w:sz w:val="20"/>
                <w:szCs w:val="20"/>
                <w:lang w:eastAsia="sl-SI"/>
              </w:rPr>
              <w:t>190</w:t>
            </w:r>
          </w:p>
        </w:tc>
        <w:tc>
          <w:tcPr>
            <w:tcW w:w="1406" w:type="pct"/>
            <w:tcBorders>
              <w:top w:val="nil"/>
              <w:left w:val="nil"/>
              <w:bottom w:val="single" w:sz="4" w:space="0" w:color="auto"/>
              <w:right w:val="single" w:sz="4" w:space="0" w:color="auto"/>
            </w:tcBorders>
            <w:vAlign w:val="bottom"/>
            <w:hideMark/>
          </w:tcPr>
          <w:p w14:paraId="158210B0" w14:textId="77777777" w:rsidR="007F742A" w:rsidRPr="00084EBF" w:rsidRDefault="00D61B8B" w:rsidP="00705C43">
            <w:pPr>
              <w:rPr>
                <w:rFonts w:ascii="Arial" w:hAnsi="Arial" w:cs="Arial"/>
                <w:sz w:val="20"/>
                <w:szCs w:val="20"/>
                <w:lang w:eastAsia="sl-SI"/>
              </w:rPr>
            </w:pPr>
            <w:r w:rsidRPr="00084EBF">
              <w:rPr>
                <w:rFonts w:ascii="Arial" w:hAnsi="Arial" w:cs="Arial"/>
                <w:sz w:val="20"/>
                <w:szCs w:val="20"/>
                <w:lang w:eastAsia="sl-SI"/>
              </w:rPr>
              <w:t>290</w:t>
            </w:r>
          </w:p>
        </w:tc>
        <w:tc>
          <w:tcPr>
            <w:tcW w:w="2634" w:type="pct"/>
            <w:tcBorders>
              <w:top w:val="nil"/>
              <w:left w:val="nil"/>
              <w:bottom w:val="single" w:sz="4" w:space="0" w:color="auto"/>
              <w:right w:val="single" w:sz="4" w:space="0" w:color="auto"/>
            </w:tcBorders>
            <w:noWrap/>
            <w:vAlign w:val="bottom"/>
            <w:hideMark/>
          </w:tcPr>
          <w:p w14:paraId="39C6F10D" w14:textId="77777777" w:rsidR="007F742A" w:rsidRPr="00084EBF" w:rsidRDefault="007F742A" w:rsidP="00B010A6">
            <w:pPr>
              <w:rPr>
                <w:rFonts w:ascii="Arial" w:hAnsi="Arial" w:cs="Arial"/>
                <w:sz w:val="20"/>
                <w:szCs w:val="20"/>
                <w:lang w:eastAsia="sl-SI"/>
              </w:rPr>
            </w:pPr>
            <w:r w:rsidRPr="00084EBF">
              <w:rPr>
                <w:rFonts w:ascii="Arial" w:hAnsi="Arial" w:cs="Arial"/>
                <w:sz w:val="20"/>
                <w:szCs w:val="20"/>
                <w:lang w:eastAsia="sl-SI"/>
              </w:rPr>
              <w:t>Sprememba oznake partije / pogodbe</w:t>
            </w:r>
          </w:p>
        </w:tc>
      </w:tr>
      <w:tr w:rsidR="007F742A" w:rsidRPr="00855E27" w14:paraId="5E3DE71C" w14:textId="77777777" w:rsidTr="00B545E5">
        <w:trPr>
          <w:trHeight w:val="227"/>
        </w:trPr>
        <w:tc>
          <w:tcPr>
            <w:tcW w:w="960" w:type="pct"/>
            <w:tcBorders>
              <w:top w:val="nil"/>
              <w:left w:val="single" w:sz="8" w:space="0" w:color="auto"/>
              <w:bottom w:val="single" w:sz="4" w:space="0" w:color="auto"/>
              <w:right w:val="single" w:sz="4" w:space="0" w:color="auto"/>
            </w:tcBorders>
            <w:noWrap/>
            <w:vAlign w:val="bottom"/>
            <w:hideMark/>
          </w:tcPr>
          <w:p w14:paraId="2D07A534" w14:textId="77777777" w:rsidR="007F742A" w:rsidRPr="00084EBF" w:rsidRDefault="007F742A" w:rsidP="00705C43">
            <w:pPr>
              <w:rPr>
                <w:rFonts w:ascii="Arial" w:hAnsi="Arial" w:cs="Arial"/>
                <w:sz w:val="20"/>
                <w:szCs w:val="20"/>
                <w:lang w:eastAsia="sl-SI"/>
              </w:rPr>
            </w:pPr>
            <w:r w:rsidRPr="00084EBF">
              <w:rPr>
                <w:rFonts w:ascii="Arial" w:hAnsi="Arial" w:cs="Arial"/>
                <w:sz w:val="20"/>
                <w:szCs w:val="20"/>
                <w:lang w:eastAsia="sl-SI"/>
              </w:rPr>
              <w:t>120</w:t>
            </w:r>
          </w:p>
        </w:tc>
        <w:tc>
          <w:tcPr>
            <w:tcW w:w="1406" w:type="pct"/>
            <w:tcBorders>
              <w:top w:val="nil"/>
              <w:left w:val="nil"/>
              <w:bottom w:val="single" w:sz="4" w:space="0" w:color="auto"/>
              <w:right w:val="single" w:sz="4" w:space="0" w:color="auto"/>
            </w:tcBorders>
            <w:noWrap/>
            <w:vAlign w:val="bottom"/>
            <w:hideMark/>
          </w:tcPr>
          <w:p w14:paraId="19598194" w14:textId="77777777" w:rsidR="007F742A" w:rsidRPr="00084EBF" w:rsidRDefault="007F742A" w:rsidP="00705C43">
            <w:pPr>
              <w:rPr>
                <w:rFonts w:ascii="Arial" w:hAnsi="Arial" w:cs="Arial"/>
                <w:sz w:val="20"/>
                <w:szCs w:val="20"/>
                <w:lang w:eastAsia="sl-SI"/>
              </w:rPr>
            </w:pPr>
            <w:r w:rsidRPr="00084EBF">
              <w:rPr>
                <w:rFonts w:ascii="Arial" w:hAnsi="Arial" w:cs="Arial"/>
                <w:sz w:val="20"/>
                <w:szCs w:val="20"/>
                <w:lang w:eastAsia="sl-SI"/>
              </w:rPr>
              <w:t>220</w:t>
            </w:r>
          </w:p>
        </w:tc>
        <w:tc>
          <w:tcPr>
            <w:tcW w:w="2634" w:type="pct"/>
            <w:tcBorders>
              <w:top w:val="nil"/>
              <w:left w:val="nil"/>
              <w:bottom w:val="single" w:sz="4" w:space="0" w:color="auto"/>
              <w:right w:val="single" w:sz="4" w:space="0" w:color="auto"/>
            </w:tcBorders>
            <w:vAlign w:val="bottom"/>
            <w:hideMark/>
          </w:tcPr>
          <w:p w14:paraId="19CCBB66" w14:textId="77777777" w:rsidR="007F742A" w:rsidRPr="00084EBF" w:rsidRDefault="007F742A" w:rsidP="00B010A6">
            <w:pPr>
              <w:rPr>
                <w:rFonts w:ascii="Arial" w:hAnsi="Arial" w:cs="Arial"/>
                <w:sz w:val="20"/>
                <w:szCs w:val="20"/>
                <w:lang w:eastAsia="sl-SI"/>
              </w:rPr>
            </w:pPr>
            <w:r w:rsidRPr="00084EBF">
              <w:rPr>
                <w:rFonts w:ascii="Arial" w:hAnsi="Arial" w:cs="Arial"/>
                <w:sz w:val="20"/>
                <w:szCs w:val="20"/>
                <w:lang w:eastAsia="sl-SI"/>
              </w:rPr>
              <w:t>Predčasno poplačilo</w:t>
            </w:r>
          </w:p>
        </w:tc>
      </w:tr>
      <w:tr w:rsidR="007F742A" w:rsidRPr="00855E27" w14:paraId="6893ADF5" w14:textId="77777777" w:rsidTr="00B545E5">
        <w:trPr>
          <w:trHeight w:val="227"/>
        </w:trPr>
        <w:tc>
          <w:tcPr>
            <w:tcW w:w="960" w:type="pct"/>
            <w:tcBorders>
              <w:top w:val="nil"/>
              <w:left w:val="single" w:sz="8" w:space="0" w:color="auto"/>
              <w:bottom w:val="single" w:sz="4" w:space="0" w:color="auto"/>
              <w:right w:val="single" w:sz="4" w:space="0" w:color="auto"/>
            </w:tcBorders>
            <w:noWrap/>
            <w:vAlign w:val="bottom"/>
          </w:tcPr>
          <w:p w14:paraId="07D7F9B6" w14:textId="77777777" w:rsidR="007F742A" w:rsidRPr="00084EBF" w:rsidRDefault="00D61B8B" w:rsidP="00705C43">
            <w:pPr>
              <w:rPr>
                <w:rFonts w:ascii="Arial" w:hAnsi="Arial" w:cs="Arial"/>
                <w:sz w:val="20"/>
                <w:szCs w:val="20"/>
                <w:lang w:eastAsia="sl-SI"/>
              </w:rPr>
            </w:pPr>
            <w:r w:rsidRPr="00084EBF">
              <w:rPr>
                <w:rFonts w:ascii="Arial" w:hAnsi="Arial" w:cs="Arial"/>
                <w:sz w:val="20"/>
                <w:szCs w:val="20"/>
                <w:lang w:eastAsia="sl-SI"/>
              </w:rPr>
              <w:t>320</w:t>
            </w:r>
          </w:p>
        </w:tc>
        <w:tc>
          <w:tcPr>
            <w:tcW w:w="1406" w:type="pct"/>
            <w:tcBorders>
              <w:top w:val="nil"/>
              <w:left w:val="nil"/>
              <w:bottom w:val="single" w:sz="4" w:space="0" w:color="auto"/>
              <w:right w:val="single" w:sz="4" w:space="0" w:color="auto"/>
            </w:tcBorders>
            <w:noWrap/>
            <w:vAlign w:val="bottom"/>
          </w:tcPr>
          <w:p w14:paraId="03937B1C" w14:textId="77777777" w:rsidR="007F742A" w:rsidRPr="00084EBF" w:rsidRDefault="00275EF2" w:rsidP="00705C43">
            <w:pPr>
              <w:rPr>
                <w:rFonts w:ascii="Arial" w:hAnsi="Arial" w:cs="Arial"/>
                <w:sz w:val="20"/>
                <w:szCs w:val="20"/>
                <w:lang w:eastAsia="sl-SI"/>
              </w:rPr>
            </w:pPr>
            <w:r w:rsidRPr="00084EBF">
              <w:rPr>
                <w:rFonts w:ascii="Arial" w:hAnsi="Arial" w:cs="Arial"/>
                <w:sz w:val="20"/>
                <w:szCs w:val="20"/>
                <w:lang w:eastAsia="sl-SI"/>
              </w:rPr>
              <w:t>4</w:t>
            </w:r>
            <w:r w:rsidR="00D61B8B" w:rsidRPr="00084EBF">
              <w:rPr>
                <w:rFonts w:ascii="Arial" w:hAnsi="Arial" w:cs="Arial"/>
                <w:sz w:val="20"/>
                <w:szCs w:val="20"/>
                <w:lang w:eastAsia="sl-SI"/>
              </w:rPr>
              <w:t>20</w:t>
            </w:r>
          </w:p>
        </w:tc>
        <w:tc>
          <w:tcPr>
            <w:tcW w:w="2634" w:type="pct"/>
            <w:tcBorders>
              <w:top w:val="nil"/>
              <w:left w:val="nil"/>
              <w:bottom w:val="single" w:sz="4" w:space="0" w:color="auto"/>
              <w:right w:val="single" w:sz="4" w:space="0" w:color="auto"/>
            </w:tcBorders>
            <w:vAlign w:val="bottom"/>
          </w:tcPr>
          <w:p w14:paraId="4BE6994B" w14:textId="77777777" w:rsidR="007F742A" w:rsidRPr="00084EBF" w:rsidRDefault="007F742A" w:rsidP="00B010A6">
            <w:pPr>
              <w:rPr>
                <w:rFonts w:ascii="Arial" w:hAnsi="Arial" w:cs="Arial"/>
                <w:sz w:val="20"/>
                <w:szCs w:val="20"/>
                <w:lang w:eastAsia="sl-SI"/>
              </w:rPr>
            </w:pPr>
            <w:r w:rsidRPr="00084EBF">
              <w:rPr>
                <w:rFonts w:ascii="Arial" w:hAnsi="Arial" w:cs="Arial"/>
                <w:sz w:val="20"/>
                <w:szCs w:val="20"/>
                <w:lang w:eastAsia="sl-SI"/>
              </w:rPr>
              <w:t>Izterjava</w:t>
            </w:r>
          </w:p>
        </w:tc>
      </w:tr>
      <w:tr w:rsidR="007F742A" w:rsidRPr="00855E27" w14:paraId="2E95AEE3" w14:textId="77777777" w:rsidTr="00B545E5">
        <w:trPr>
          <w:trHeight w:val="227"/>
        </w:trPr>
        <w:tc>
          <w:tcPr>
            <w:tcW w:w="960" w:type="pct"/>
            <w:tcBorders>
              <w:top w:val="nil"/>
              <w:left w:val="single" w:sz="8" w:space="0" w:color="auto"/>
              <w:bottom w:val="single" w:sz="4" w:space="0" w:color="auto"/>
              <w:right w:val="single" w:sz="4" w:space="0" w:color="auto"/>
            </w:tcBorders>
            <w:noWrap/>
            <w:vAlign w:val="bottom"/>
            <w:hideMark/>
          </w:tcPr>
          <w:p w14:paraId="0485766F" w14:textId="77777777" w:rsidR="007F742A" w:rsidRPr="00084EBF" w:rsidRDefault="007F742A" w:rsidP="00705C43">
            <w:pPr>
              <w:rPr>
                <w:rFonts w:ascii="Arial" w:hAnsi="Arial" w:cs="Arial"/>
                <w:sz w:val="20"/>
                <w:szCs w:val="20"/>
                <w:lang w:eastAsia="sl-SI"/>
              </w:rPr>
            </w:pPr>
            <w:r w:rsidRPr="00084EBF">
              <w:rPr>
                <w:rFonts w:ascii="Arial" w:hAnsi="Arial" w:cs="Arial"/>
                <w:sz w:val="20"/>
                <w:szCs w:val="20"/>
                <w:lang w:eastAsia="sl-SI"/>
              </w:rPr>
              <w:t>102</w:t>
            </w:r>
          </w:p>
        </w:tc>
        <w:tc>
          <w:tcPr>
            <w:tcW w:w="1406" w:type="pct"/>
            <w:tcBorders>
              <w:top w:val="nil"/>
              <w:left w:val="nil"/>
              <w:bottom w:val="single" w:sz="4" w:space="0" w:color="auto"/>
              <w:right w:val="single" w:sz="4" w:space="0" w:color="auto"/>
            </w:tcBorders>
            <w:noWrap/>
            <w:vAlign w:val="bottom"/>
            <w:hideMark/>
          </w:tcPr>
          <w:p w14:paraId="0F1D3F6B" w14:textId="77777777" w:rsidR="007F742A" w:rsidRPr="00084EBF" w:rsidRDefault="007F742A" w:rsidP="00705C43">
            <w:pPr>
              <w:rPr>
                <w:rFonts w:ascii="Arial" w:hAnsi="Arial" w:cs="Arial"/>
                <w:sz w:val="20"/>
                <w:szCs w:val="20"/>
                <w:lang w:eastAsia="sl-SI"/>
              </w:rPr>
            </w:pPr>
            <w:r w:rsidRPr="00084EBF">
              <w:rPr>
                <w:rFonts w:ascii="Arial" w:hAnsi="Arial" w:cs="Arial"/>
                <w:sz w:val="20"/>
                <w:szCs w:val="20"/>
                <w:lang w:eastAsia="sl-SI"/>
              </w:rPr>
              <w:t>202</w:t>
            </w:r>
          </w:p>
        </w:tc>
        <w:tc>
          <w:tcPr>
            <w:tcW w:w="2634" w:type="pct"/>
            <w:tcBorders>
              <w:top w:val="nil"/>
              <w:left w:val="nil"/>
              <w:bottom w:val="single" w:sz="4" w:space="0" w:color="auto"/>
              <w:right w:val="single" w:sz="4" w:space="0" w:color="auto"/>
            </w:tcBorders>
            <w:vAlign w:val="bottom"/>
            <w:hideMark/>
          </w:tcPr>
          <w:p w14:paraId="70169D19" w14:textId="77777777" w:rsidR="007F742A" w:rsidRPr="00084EBF" w:rsidRDefault="007F742A" w:rsidP="00B010A6">
            <w:pPr>
              <w:rPr>
                <w:rFonts w:ascii="Arial" w:hAnsi="Arial" w:cs="Arial"/>
                <w:sz w:val="20"/>
                <w:szCs w:val="20"/>
                <w:lang w:eastAsia="sl-SI"/>
              </w:rPr>
            </w:pPr>
            <w:r w:rsidRPr="00084EBF">
              <w:rPr>
                <w:rFonts w:ascii="Arial" w:hAnsi="Arial" w:cs="Arial"/>
                <w:sz w:val="20"/>
                <w:szCs w:val="20"/>
                <w:lang w:eastAsia="sl-SI"/>
              </w:rPr>
              <w:t>Zaključek posla, kjer je bil dolg poravnan</w:t>
            </w:r>
          </w:p>
        </w:tc>
      </w:tr>
      <w:tr w:rsidR="007F742A" w:rsidRPr="00855E27" w14:paraId="2AD4FF35" w14:textId="77777777" w:rsidTr="00B545E5">
        <w:trPr>
          <w:trHeight w:val="227"/>
        </w:trPr>
        <w:tc>
          <w:tcPr>
            <w:tcW w:w="960" w:type="pct"/>
            <w:tcBorders>
              <w:top w:val="nil"/>
              <w:left w:val="single" w:sz="8" w:space="0" w:color="auto"/>
              <w:bottom w:val="single" w:sz="4" w:space="0" w:color="auto"/>
              <w:right w:val="single" w:sz="4" w:space="0" w:color="auto"/>
            </w:tcBorders>
            <w:noWrap/>
            <w:vAlign w:val="bottom"/>
            <w:hideMark/>
          </w:tcPr>
          <w:p w14:paraId="3F62F608" w14:textId="77777777" w:rsidR="007F742A" w:rsidRPr="00084EBF" w:rsidRDefault="007F742A" w:rsidP="00705C43">
            <w:pPr>
              <w:rPr>
                <w:rFonts w:ascii="Arial" w:hAnsi="Arial" w:cs="Arial"/>
                <w:sz w:val="20"/>
                <w:szCs w:val="20"/>
                <w:lang w:eastAsia="sl-SI"/>
              </w:rPr>
            </w:pPr>
            <w:r w:rsidRPr="00084EBF">
              <w:rPr>
                <w:rFonts w:ascii="Arial" w:hAnsi="Arial" w:cs="Arial"/>
                <w:sz w:val="20"/>
                <w:szCs w:val="20"/>
                <w:lang w:eastAsia="sl-SI"/>
              </w:rPr>
              <w:t>104</w:t>
            </w:r>
          </w:p>
        </w:tc>
        <w:tc>
          <w:tcPr>
            <w:tcW w:w="1406" w:type="pct"/>
            <w:tcBorders>
              <w:top w:val="nil"/>
              <w:left w:val="nil"/>
              <w:bottom w:val="single" w:sz="4" w:space="0" w:color="auto"/>
              <w:right w:val="single" w:sz="4" w:space="0" w:color="auto"/>
            </w:tcBorders>
            <w:noWrap/>
            <w:vAlign w:val="bottom"/>
            <w:hideMark/>
          </w:tcPr>
          <w:p w14:paraId="52857A41" w14:textId="77777777" w:rsidR="007F742A" w:rsidRPr="00084EBF" w:rsidRDefault="007F742A" w:rsidP="00705C43">
            <w:pPr>
              <w:rPr>
                <w:rFonts w:ascii="Arial" w:hAnsi="Arial" w:cs="Arial"/>
                <w:sz w:val="20"/>
                <w:szCs w:val="20"/>
                <w:lang w:eastAsia="sl-SI"/>
              </w:rPr>
            </w:pPr>
            <w:r w:rsidRPr="00084EBF">
              <w:rPr>
                <w:rFonts w:ascii="Arial" w:hAnsi="Arial" w:cs="Arial"/>
                <w:sz w:val="20"/>
                <w:szCs w:val="20"/>
                <w:lang w:eastAsia="sl-SI"/>
              </w:rPr>
              <w:t>204</w:t>
            </w:r>
          </w:p>
        </w:tc>
        <w:tc>
          <w:tcPr>
            <w:tcW w:w="2634" w:type="pct"/>
            <w:tcBorders>
              <w:top w:val="nil"/>
              <w:left w:val="nil"/>
              <w:bottom w:val="single" w:sz="4" w:space="0" w:color="auto"/>
              <w:right w:val="single" w:sz="4" w:space="0" w:color="auto"/>
            </w:tcBorders>
            <w:vAlign w:val="bottom"/>
            <w:hideMark/>
          </w:tcPr>
          <w:p w14:paraId="65AFF849" w14:textId="77777777" w:rsidR="007F742A" w:rsidRPr="00084EBF" w:rsidRDefault="007F742A" w:rsidP="00B010A6">
            <w:pPr>
              <w:rPr>
                <w:rFonts w:ascii="Arial" w:hAnsi="Arial" w:cs="Arial"/>
                <w:sz w:val="20"/>
                <w:szCs w:val="20"/>
                <w:lang w:eastAsia="sl-SI"/>
              </w:rPr>
            </w:pPr>
            <w:r w:rsidRPr="00084EBF">
              <w:rPr>
                <w:rFonts w:ascii="Arial" w:hAnsi="Arial" w:cs="Arial"/>
                <w:sz w:val="20"/>
                <w:szCs w:val="20"/>
                <w:lang w:eastAsia="sl-SI"/>
              </w:rPr>
              <w:t>Zaključek posla zaradi odprodaje dolga</w:t>
            </w:r>
          </w:p>
        </w:tc>
      </w:tr>
      <w:tr w:rsidR="00001C95" w:rsidRPr="00855E27" w14:paraId="7BCE3DEC" w14:textId="77777777" w:rsidTr="00B545E5">
        <w:trPr>
          <w:trHeight w:val="227"/>
        </w:trPr>
        <w:tc>
          <w:tcPr>
            <w:tcW w:w="960" w:type="pct"/>
            <w:tcBorders>
              <w:top w:val="nil"/>
              <w:left w:val="single" w:sz="8" w:space="0" w:color="auto"/>
              <w:bottom w:val="single" w:sz="4" w:space="0" w:color="auto"/>
              <w:right w:val="single" w:sz="4" w:space="0" w:color="auto"/>
            </w:tcBorders>
            <w:noWrap/>
            <w:vAlign w:val="bottom"/>
          </w:tcPr>
          <w:p w14:paraId="1216304D" w14:textId="5513FEA7" w:rsidR="00001C95" w:rsidRPr="00084EBF" w:rsidRDefault="00001C95" w:rsidP="00001C95">
            <w:pPr>
              <w:rPr>
                <w:rFonts w:ascii="Arial" w:hAnsi="Arial" w:cs="Arial"/>
                <w:sz w:val="20"/>
                <w:szCs w:val="20"/>
                <w:lang w:eastAsia="sl-SI"/>
              </w:rPr>
            </w:pPr>
            <w:r w:rsidRPr="00084EBF">
              <w:rPr>
                <w:rFonts w:ascii="Arial" w:hAnsi="Arial" w:cs="Arial"/>
                <w:sz w:val="20"/>
                <w:szCs w:val="20"/>
                <w:lang w:eastAsia="sl-SI"/>
              </w:rPr>
              <w:t>304</w:t>
            </w:r>
          </w:p>
        </w:tc>
        <w:tc>
          <w:tcPr>
            <w:tcW w:w="1406" w:type="pct"/>
            <w:tcBorders>
              <w:top w:val="nil"/>
              <w:left w:val="nil"/>
              <w:bottom w:val="single" w:sz="4" w:space="0" w:color="auto"/>
              <w:right w:val="single" w:sz="4" w:space="0" w:color="auto"/>
            </w:tcBorders>
            <w:noWrap/>
            <w:vAlign w:val="bottom"/>
          </w:tcPr>
          <w:p w14:paraId="7847C5A6" w14:textId="7B1D1EF0" w:rsidR="00001C95" w:rsidRPr="00084EBF" w:rsidRDefault="00001C95" w:rsidP="00001C95">
            <w:pPr>
              <w:rPr>
                <w:rFonts w:ascii="Arial" w:hAnsi="Arial" w:cs="Arial"/>
                <w:sz w:val="20"/>
                <w:szCs w:val="20"/>
                <w:lang w:eastAsia="sl-SI"/>
              </w:rPr>
            </w:pPr>
            <w:r w:rsidRPr="00084EBF">
              <w:rPr>
                <w:rFonts w:ascii="Arial" w:hAnsi="Arial" w:cs="Arial"/>
                <w:sz w:val="20"/>
                <w:szCs w:val="20"/>
                <w:lang w:eastAsia="sl-SI"/>
              </w:rPr>
              <w:t>404</w:t>
            </w:r>
          </w:p>
        </w:tc>
        <w:tc>
          <w:tcPr>
            <w:tcW w:w="2634" w:type="pct"/>
            <w:tcBorders>
              <w:top w:val="nil"/>
              <w:left w:val="nil"/>
              <w:bottom w:val="single" w:sz="4" w:space="0" w:color="auto"/>
              <w:right w:val="single" w:sz="4" w:space="0" w:color="auto"/>
            </w:tcBorders>
            <w:vAlign w:val="bottom"/>
          </w:tcPr>
          <w:p w14:paraId="74765CAD" w14:textId="2738C7F6" w:rsidR="00001C95" w:rsidRPr="00084EBF" w:rsidRDefault="00001C95" w:rsidP="00001C95">
            <w:pPr>
              <w:rPr>
                <w:rFonts w:ascii="Arial" w:hAnsi="Arial" w:cs="Arial"/>
                <w:sz w:val="20"/>
                <w:szCs w:val="20"/>
                <w:lang w:eastAsia="sl-SI"/>
              </w:rPr>
            </w:pPr>
            <w:r w:rsidRPr="00084EBF">
              <w:rPr>
                <w:rFonts w:ascii="Arial" w:hAnsi="Arial" w:cs="Arial"/>
                <w:sz w:val="20"/>
                <w:szCs w:val="20"/>
                <w:lang w:eastAsia="sl-SI"/>
              </w:rPr>
              <w:t>Zaključek posla, kjer dolg ni bil poravnan</w:t>
            </w:r>
          </w:p>
        </w:tc>
      </w:tr>
      <w:tr w:rsidR="00001C95" w:rsidRPr="00855E27" w14:paraId="2BE16BD4" w14:textId="77777777" w:rsidTr="00B545E5">
        <w:trPr>
          <w:trHeight w:val="227"/>
        </w:trPr>
        <w:tc>
          <w:tcPr>
            <w:tcW w:w="960" w:type="pct"/>
            <w:tcBorders>
              <w:top w:val="nil"/>
              <w:left w:val="single" w:sz="8" w:space="0" w:color="auto"/>
              <w:bottom w:val="single" w:sz="4" w:space="0" w:color="auto"/>
              <w:right w:val="single" w:sz="4" w:space="0" w:color="auto"/>
            </w:tcBorders>
            <w:noWrap/>
            <w:vAlign w:val="bottom"/>
          </w:tcPr>
          <w:p w14:paraId="322A8849" w14:textId="4B32E142" w:rsidR="00001C95" w:rsidRPr="00001C95" w:rsidRDefault="00001C95" w:rsidP="00001C95">
            <w:pPr>
              <w:rPr>
                <w:rFonts w:ascii="Arial" w:hAnsi="Arial" w:cs="Arial"/>
                <w:sz w:val="20"/>
                <w:szCs w:val="20"/>
                <w:lang w:eastAsia="sl-SI"/>
              </w:rPr>
            </w:pPr>
            <w:r w:rsidRPr="00001C95">
              <w:rPr>
                <w:rFonts w:ascii="Arial" w:hAnsi="Arial" w:cs="Arial"/>
                <w:sz w:val="20"/>
                <w:szCs w:val="20"/>
                <w:lang w:eastAsia="sl-SI"/>
              </w:rPr>
              <w:t>111</w:t>
            </w:r>
          </w:p>
        </w:tc>
        <w:tc>
          <w:tcPr>
            <w:tcW w:w="1406" w:type="pct"/>
            <w:tcBorders>
              <w:top w:val="nil"/>
              <w:left w:val="nil"/>
              <w:bottom w:val="single" w:sz="4" w:space="0" w:color="auto"/>
              <w:right w:val="single" w:sz="4" w:space="0" w:color="auto"/>
            </w:tcBorders>
            <w:noWrap/>
            <w:vAlign w:val="bottom"/>
          </w:tcPr>
          <w:p w14:paraId="24BB349C" w14:textId="79F8756B" w:rsidR="00001C95" w:rsidRPr="00001C95" w:rsidRDefault="00001C95" w:rsidP="00001C95">
            <w:pPr>
              <w:rPr>
                <w:rFonts w:ascii="Arial" w:hAnsi="Arial" w:cs="Arial"/>
                <w:sz w:val="20"/>
                <w:szCs w:val="20"/>
                <w:lang w:eastAsia="sl-SI"/>
              </w:rPr>
            </w:pPr>
            <w:r w:rsidRPr="00001C95">
              <w:rPr>
                <w:rFonts w:ascii="Arial" w:hAnsi="Arial" w:cs="Arial"/>
                <w:sz w:val="20"/>
                <w:szCs w:val="20"/>
                <w:lang w:eastAsia="sl-SI"/>
              </w:rPr>
              <w:t>211</w:t>
            </w:r>
          </w:p>
        </w:tc>
        <w:tc>
          <w:tcPr>
            <w:tcW w:w="2634" w:type="pct"/>
            <w:tcBorders>
              <w:top w:val="nil"/>
              <w:left w:val="nil"/>
              <w:bottom w:val="single" w:sz="4" w:space="0" w:color="auto"/>
              <w:right w:val="single" w:sz="4" w:space="0" w:color="auto"/>
            </w:tcBorders>
            <w:vAlign w:val="bottom"/>
          </w:tcPr>
          <w:p w14:paraId="3CDE0137" w14:textId="4BBD7EE9" w:rsidR="00001C95" w:rsidRPr="00001C95" w:rsidRDefault="00001C95" w:rsidP="00001C95">
            <w:pPr>
              <w:rPr>
                <w:rFonts w:ascii="Arial" w:hAnsi="Arial" w:cs="Arial"/>
                <w:sz w:val="20"/>
                <w:szCs w:val="20"/>
                <w:lang w:eastAsia="sl-SI"/>
              </w:rPr>
            </w:pPr>
            <w:r w:rsidRPr="00001C95">
              <w:rPr>
                <w:rFonts w:ascii="Arial" w:hAnsi="Arial" w:cs="Arial"/>
                <w:sz w:val="20"/>
                <w:szCs w:val="20"/>
                <w:lang w:eastAsia="sl-SI"/>
              </w:rPr>
              <w:t>Zaključek posla zaradi ukinitve člana SISBIZ</w:t>
            </w:r>
          </w:p>
        </w:tc>
      </w:tr>
      <w:tr w:rsidR="00001C95" w:rsidRPr="00855E27" w14:paraId="509804DF" w14:textId="77777777" w:rsidTr="00B545E5">
        <w:trPr>
          <w:trHeight w:val="227"/>
        </w:trPr>
        <w:tc>
          <w:tcPr>
            <w:tcW w:w="960" w:type="pct"/>
            <w:tcBorders>
              <w:top w:val="nil"/>
              <w:left w:val="single" w:sz="8" w:space="0" w:color="auto"/>
              <w:bottom w:val="single" w:sz="8" w:space="0" w:color="auto"/>
              <w:right w:val="single" w:sz="4" w:space="0" w:color="auto"/>
            </w:tcBorders>
            <w:noWrap/>
            <w:vAlign w:val="bottom"/>
          </w:tcPr>
          <w:p w14:paraId="484F634E" w14:textId="40697F63" w:rsidR="00001C95" w:rsidRPr="00FE5E18" w:rsidRDefault="00001C95" w:rsidP="00001C95">
            <w:pPr>
              <w:rPr>
                <w:rFonts w:ascii="Arial" w:hAnsi="Arial" w:cs="Arial"/>
                <w:sz w:val="20"/>
                <w:szCs w:val="20"/>
                <w:lang w:eastAsia="sl-SI"/>
              </w:rPr>
            </w:pPr>
            <w:r w:rsidRPr="00FE5E18">
              <w:rPr>
                <w:rFonts w:ascii="Arial" w:hAnsi="Arial" w:cs="Arial"/>
                <w:sz w:val="20"/>
                <w:szCs w:val="20"/>
                <w:lang w:eastAsia="sl-SI"/>
              </w:rPr>
              <w:t>109</w:t>
            </w:r>
          </w:p>
        </w:tc>
        <w:tc>
          <w:tcPr>
            <w:tcW w:w="1406" w:type="pct"/>
            <w:tcBorders>
              <w:top w:val="nil"/>
              <w:left w:val="nil"/>
              <w:bottom w:val="single" w:sz="8" w:space="0" w:color="auto"/>
              <w:right w:val="single" w:sz="4" w:space="0" w:color="auto"/>
            </w:tcBorders>
            <w:noWrap/>
            <w:vAlign w:val="bottom"/>
          </w:tcPr>
          <w:p w14:paraId="28A17304" w14:textId="0691DAA4" w:rsidR="00001C95" w:rsidRPr="00FE5E18" w:rsidRDefault="00001C95" w:rsidP="00001C95">
            <w:pPr>
              <w:rPr>
                <w:rFonts w:ascii="Arial" w:hAnsi="Arial" w:cs="Arial"/>
                <w:sz w:val="20"/>
                <w:szCs w:val="20"/>
                <w:lang w:eastAsia="sl-SI"/>
              </w:rPr>
            </w:pPr>
            <w:r w:rsidRPr="00FE5E18">
              <w:rPr>
                <w:rFonts w:ascii="Arial" w:hAnsi="Arial" w:cs="Arial"/>
                <w:sz w:val="20"/>
                <w:szCs w:val="20"/>
                <w:lang w:eastAsia="sl-SI"/>
              </w:rPr>
              <w:t>209</w:t>
            </w:r>
          </w:p>
        </w:tc>
        <w:tc>
          <w:tcPr>
            <w:tcW w:w="2634" w:type="pct"/>
            <w:tcBorders>
              <w:top w:val="nil"/>
              <w:left w:val="nil"/>
              <w:bottom w:val="single" w:sz="8" w:space="0" w:color="auto"/>
              <w:right w:val="single" w:sz="4" w:space="0" w:color="auto"/>
            </w:tcBorders>
            <w:vAlign w:val="bottom"/>
          </w:tcPr>
          <w:p w14:paraId="54C62576" w14:textId="29A27C9B" w:rsidR="00001C95" w:rsidRPr="00FE5E18" w:rsidRDefault="00001C95" w:rsidP="00001C95">
            <w:pPr>
              <w:rPr>
                <w:rFonts w:ascii="Arial" w:hAnsi="Arial" w:cs="Arial"/>
                <w:sz w:val="20"/>
                <w:szCs w:val="20"/>
                <w:lang w:eastAsia="sl-SI"/>
              </w:rPr>
            </w:pPr>
            <w:r w:rsidRPr="00FE5E18">
              <w:rPr>
                <w:rFonts w:ascii="Arial" w:hAnsi="Arial" w:cs="Arial"/>
                <w:sz w:val="20"/>
                <w:szCs w:val="20"/>
                <w:lang w:eastAsia="sl-SI"/>
              </w:rPr>
              <w:t>Ukinitev posla zaradi spremembe predpisa</w:t>
            </w:r>
          </w:p>
        </w:tc>
      </w:tr>
    </w:tbl>
    <w:p w14:paraId="72FFB327" w14:textId="77777777" w:rsidR="008750BF" w:rsidRPr="00B75013" w:rsidRDefault="00AE2019" w:rsidP="00705C43">
      <w:pPr>
        <w:pStyle w:val="Tabela"/>
        <w:rPr>
          <w:rFonts w:ascii="Arial" w:hAnsi="Arial" w:cs="Arial"/>
          <w:sz w:val="18"/>
          <w:szCs w:val="18"/>
        </w:rPr>
      </w:pPr>
      <w:r w:rsidRPr="00B75013">
        <w:rPr>
          <w:rFonts w:ascii="Arial" w:hAnsi="Arial" w:cs="Arial"/>
          <w:sz w:val="18"/>
          <w:szCs w:val="18"/>
        </w:rPr>
        <w:t>Tabela</w:t>
      </w:r>
      <w:r w:rsidR="004E2E7D" w:rsidRPr="00B75013">
        <w:rPr>
          <w:rFonts w:ascii="Arial" w:hAnsi="Arial" w:cs="Arial"/>
          <w:sz w:val="18"/>
          <w:szCs w:val="18"/>
        </w:rPr>
        <w:t xml:space="preserve"> </w:t>
      </w:r>
      <w:r w:rsidRPr="00B75013">
        <w:rPr>
          <w:rFonts w:ascii="Arial" w:hAnsi="Arial" w:cs="Arial"/>
          <w:sz w:val="18"/>
          <w:szCs w:val="18"/>
        </w:rPr>
        <w:t>-</w:t>
      </w:r>
      <w:r w:rsidR="004E2E7D" w:rsidRPr="00B75013">
        <w:rPr>
          <w:rFonts w:ascii="Arial" w:hAnsi="Arial" w:cs="Arial"/>
          <w:sz w:val="18"/>
          <w:szCs w:val="18"/>
        </w:rPr>
        <w:t xml:space="preserve"> </w:t>
      </w:r>
      <w:r w:rsidRPr="00B75013">
        <w:rPr>
          <w:rFonts w:ascii="Arial" w:hAnsi="Arial" w:cs="Arial"/>
          <w:sz w:val="18"/>
          <w:szCs w:val="18"/>
        </w:rPr>
        <w:t>šifre poslovnih dogodkov</w:t>
      </w:r>
    </w:p>
    <w:p w14:paraId="1C6E3973" w14:textId="77777777" w:rsidR="00C5427D" w:rsidRDefault="00C5427D" w:rsidP="00C21499">
      <w:pPr>
        <w:rPr>
          <w:rFonts w:ascii="Arial" w:hAnsi="Arial" w:cs="Arial"/>
          <w:sz w:val="20"/>
          <w:szCs w:val="20"/>
        </w:rPr>
      </w:pPr>
    </w:p>
    <w:p w14:paraId="22D90337" w14:textId="77777777" w:rsidR="00C5427D" w:rsidRDefault="00C5427D" w:rsidP="00C21499">
      <w:pPr>
        <w:rPr>
          <w:rFonts w:ascii="Arial" w:hAnsi="Arial" w:cs="Arial"/>
          <w:sz w:val="20"/>
          <w:szCs w:val="20"/>
        </w:rPr>
      </w:pPr>
    </w:p>
    <w:p w14:paraId="0F41EA69" w14:textId="4D9C8772" w:rsidR="003A7F82" w:rsidRDefault="00C329A7" w:rsidP="00E815AC">
      <w:r w:rsidRPr="00D80599">
        <w:rPr>
          <w:rFonts w:ascii="Arial" w:hAnsi="Arial" w:cs="Arial"/>
          <w:sz w:val="20"/>
          <w:szCs w:val="20"/>
        </w:rPr>
        <w:t xml:space="preserve">Poročanje poslovnih dogodkov glede na vrsto posla: </w:t>
      </w:r>
      <w:r w:rsidR="000E4044">
        <w:rPr>
          <w:noProof/>
        </w:rPr>
        <w:drawing>
          <wp:inline distT="0" distB="0" distL="0" distR="0" wp14:anchorId="175804FB" wp14:editId="090507BE">
            <wp:extent cx="5067945" cy="5165705"/>
            <wp:effectExtent l="0" t="0" r="0" b="0"/>
            <wp:docPr id="152309329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93298" name=""/>
                    <pic:cNvPicPr/>
                  </pic:nvPicPr>
                  <pic:blipFill>
                    <a:blip r:embed="rId16"/>
                    <a:stretch>
                      <a:fillRect/>
                    </a:stretch>
                  </pic:blipFill>
                  <pic:spPr>
                    <a:xfrm>
                      <a:off x="0" y="0"/>
                      <a:ext cx="5089818" cy="5188000"/>
                    </a:xfrm>
                    <a:prstGeom prst="rect">
                      <a:avLst/>
                    </a:prstGeom>
                  </pic:spPr>
                </pic:pic>
              </a:graphicData>
            </a:graphic>
          </wp:inline>
        </w:drawing>
      </w:r>
    </w:p>
    <w:p w14:paraId="2642F26B" w14:textId="77777777" w:rsidR="00656D45" w:rsidRPr="00E51F13" w:rsidRDefault="00AE2019" w:rsidP="00705C43">
      <w:pPr>
        <w:pStyle w:val="Tabela"/>
        <w:rPr>
          <w:rFonts w:ascii="Arial" w:hAnsi="Arial" w:cs="Arial"/>
          <w:sz w:val="18"/>
          <w:szCs w:val="18"/>
        </w:rPr>
      </w:pPr>
      <w:r w:rsidRPr="00E51F13">
        <w:rPr>
          <w:rFonts w:ascii="Arial" w:hAnsi="Arial" w:cs="Arial"/>
          <w:sz w:val="18"/>
          <w:szCs w:val="18"/>
        </w:rPr>
        <w:t>Tabela</w:t>
      </w:r>
      <w:r w:rsidR="000F0B13" w:rsidRPr="00E51F13">
        <w:rPr>
          <w:rFonts w:ascii="Arial" w:hAnsi="Arial" w:cs="Arial"/>
          <w:sz w:val="18"/>
          <w:szCs w:val="18"/>
        </w:rPr>
        <w:t xml:space="preserve"> </w:t>
      </w:r>
      <w:r w:rsidRPr="00E51F13">
        <w:rPr>
          <w:rFonts w:ascii="Arial" w:hAnsi="Arial" w:cs="Arial"/>
          <w:sz w:val="18"/>
          <w:szCs w:val="18"/>
        </w:rPr>
        <w:t xml:space="preserve">- </w:t>
      </w:r>
      <w:r w:rsidR="00656D45" w:rsidRPr="00E51F13">
        <w:rPr>
          <w:rFonts w:ascii="Arial" w:hAnsi="Arial" w:cs="Arial"/>
          <w:sz w:val="18"/>
          <w:szCs w:val="18"/>
        </w:rPr>
        <w:t>Poslovni dogodki – poročanje glede na vrsto posla</w:t>
      </w:r>
    </w:p>
    <w:p w14:paraId="715AB867" w14:textId="77777777" w:rsidR="00134BC3" w:rsidRDefault="00134BC3" w:rsidP="00134BC3">
      <w:pPr>
        <w:pStyle w:val="Tabela"/>
        <w:numPr>
          <w:ilvl w:val="0"/>
          <w:numId w:val="0"/>
        </w:numPr>
        <w:ind w:left="720" w:hanging="360"/>
      </w:pPr>
    </w:p>
    <w:p w14:paraId="1C807B3B" w14:textId="77777777" w:rsidR="00E815AC" w:rsidRDefault="00E815AC" w:rsidP="009E0079">
      <w:pPr>
        <w:jc w:val="both"/>
        <w:rPr>
          <w:rFonts w:ascii="Arial" w:hAnsi="Arial" w:cs="Arial"/>
          <w:sz w:val="20"/>
          <w:szCs w:val="20"/>
        </w:rPr>
      </w:pPr>
    </w:p>
    <w:p w14:paraId="406136D6" w14:textId="2106CA02" w:rsidR="008E50A9" w:rsidRPr="00E51F13" w:rsidRDefault="009E0079" w:rsidP="009E0079">
      <w:pPr>
        <w:jc w:val="both"/>
        <w:rPr>
          <w:rFonts w:ascii="Arial" w:hAnsi="Arial" w:cs="Arial"/>
          <w:sz w:val="20"/>
          <w:szCs w:val="20"/>
        </w:rPr>
      </w:pPr>
      <w:r w:rsidRPr="00E51F13">
        <w:rPr>
          <w:rFonts w:ascii="Arial" w:hAnsi="Arial" w:cs="Arial"/>
          <w:sz w:val="20"/>
          <w:szCs w:val="20"/>
        </w:rPr>
        <w:t xml:space="preserve">Razširitev obveznosti poročanja za posamezne atribute je odvisna tudi od vrste posla in tipa dogodka. V kolikor za posamezen tip dogodka </w:t>
      </w:r>
      <w:r w:rsidRPr="00E51F13">
        <w:rPr>
          <w:rFonts w:ascii="Arial" w:hAnsi="Arial" w:cs="Arial"/>
          <w:b/>
          <w:sz w:val="20"/>
          <w:szCs w:val="20"/>
        </w:rPr>
        <w:t>ni navedenih vseh obveznih atributov, bo prijava dogodka zavrnjena.</w:t>
      </w:r>
      <w:r w:rsidR="00BC12FA" w:rsidRPr="00E51F13">
        <w:rPr>
          <w:rFonts w:ascii="Arial" w:hAnsi="Arial" w:cs="Arial"/>
          <w:b/>
          <w:color w:val="FF0000"/>
          <w:sz w:val="20"/>
          <w:szCs w:val="20"/>
        </w:rPr>
        <w:t xml:space="preserve"> </w:t>
      </w:r>
    </w:p>
    <w:p w14:paraId="6C818D7A" w14:textId="77777777" w:rsidR="00F66690" w:rsidRDefault="00F66690" w:rsidP="009E0079">
      <w:pPr>
        <w:jc w:val="both"/>
        <w:sectPr w:rsidR="00F66690" w:rsidSect="008F49FE">
          <w:headerReference w:type="default" r:id="rId17"/>
          <w:footerReference w:type="default" r:id="rId18"/>
          <w:headerReference w:type="first" r:id="rId19"/>
          <w:pgSz w:w="11906" w:h="16838"/>
          <w:pgMar w:top="1417" w:right="1417" w:bottom="1417" w:left="1417" w:header="708" w:footer="708" w:gutter="0"/>
          <w:cols w:space="708"/>
          <w:titlePg/>
          <w:docGrid w:linePitch="360"/>
        </w:sectPr>
      </w:pPr>
    </w:p>
    <w:p w14:paraId="7EC9274F" w14:textId="533F33AD" w:rsidR="00D41E0A" w:rsidRDefault="00DF0523" w:rsidP="00DF0523">
      <w:r w:rsidRPr="00E51F13">
        <w:rPr>
          <w:rFonts w:ascii="Arial" w:hAnsi="Arial" w:cs="Arial"/>
          <w:sz w:val="20"/>
          <w:szCs w:val="20"/>
        </w:rPr>
        <w:lastRenderedPageBreak/>
        <w:t>Obvezni podatki poročanja za posamezni poslovni dogodek:</w:t>
      </w:r>
    </w:p>
    <w:p w14:paraId="435A0BEF" w14:textId="5FBC9AA5" w:rsidR="000E3450" w:rsidRDefault="000E3450" w:rsidP="00DF0523"/>
    <w:p w14:paraId="6AAF61DB" w14:textId="6FCD4456" w:rsidR="00CB42DE" w:rsidRDefault="00CB42DE" w:rsidP="00DF0523">
      <w:r>
        <w:rPr>
          <w:noProof/>
        </w:rPr>
        <w:drawing>
          <wp:inline distT="0" distB="0" distL="0" distR="0" wp14:anchorId="30C390C7" wp14:editId="4DBCD177">
            <wp:extent cx="9629523" cy="3192651"/>
            <wp:effectExtent l="0" t="0" r="0" b="8255"/>
            <wp:docPr id="28111307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113071" name=""/>
                    <pic:cNvPicPr/>
                  </pic:nvPicPr>
                  <pic:blipFill>
                    <a:blip r:embed="rId20"/>
                    <a:stretch>
                      <a:fillRect/>
                    </a:stretch>
                  </pic:blipFill>
                  <pic:spPr>
                    <a:xfrm>
                      <a:off x="0" y="0"/>
                      <a:ext cx="9648078" cy="3198803"/>
                    </a:xfrm>
                    <a:prstGeom prst="rect">
                      <a:avLst/>
                    </a:prstGeom>
                  </pic:spPr>
                </pic:pic>
              </a:graphicData>
            </a:graphic>
          </wp:inline>
        </w:drawing>
      </w:r>
    </w:p>
    <w:p w14:paraId="48243E91" w14:textId="77777777" w:rsidR="009E0079" w:rsidRPr="00E51F13" w:rsidRDefault="00DF0523" w:rsidP="00705C43">
      <w:pPr>
        <w:pStyle w:val="Tabela"/>
        <w:rPr>
          <w:rFonts w:ascii="Arial" w:hAnsi="Arial" w:cs="Arial"/>
          <w:sz w:val="18"/>
          <w:szCs w:val="18"/>
        </w:rPr>
      </w:pPr>
      <w:r w:rsidRPr="00E51F13">
        <w:rPr>
          <w:rFonts w:ascii="Arial" w:hAnsi="Arial" w:cs="Arial"/>
          <w:sz w:val="18"/>
          <w:szCs w:val="18"/>
        </w:rPr>
        <w:t xml:space="preserve">Tabela </w:t>
      </w:r>
      <w:r w:rsidR="00C41E34" w:rsidRPr="00E51F13">
        <w:rPr>
          <w:rFonts w:ascii="Arial" w:hAnsi="Arial" w:cs="Arial"/>
          <w:sz w:val="18"/>
          <w:szCs w:val="18"/>
        </w:rPr>
        <w:t>- P</w:t>
      </w:r>
      <w:r w:rsidR="00EF7788" w:rsidRPr="00E51F13">
        <w:rPr>
          <w:rFonts w:ascii="Arial" w:hAnsi="Arial" w:cs="Arial"/>
          <w:sz w:val="18"/>
          <w:szCs w:val="18"/>
        </w:rPr>
        <w:t>oslovni dogodk</w:t>
      </w:r>
      <w:r w:rsidRPr="00E51F13">
        <w:rPr>
          <w:rFonts w:ascii="Arial" w:hAnsi="Arial" w:cs="Arial"/>
          <w:sz w:val="18"/>
          <w:szCs w:val="18"/>
        </w:rPr>
        <w:t>i</w:t>
      </w:r>
      <w:r w:rsidR="00EF7788" w:rsidRPr="00E51F13">
        <w:rPr>
          <w:rFonts w:ascii="Arial" w:hAnsi="Arial" w:cs="Arial"/>
          <w:sz w:val="18"/>
          <w:szCs w:val="18"/>
        </w:rPr>
        <w:t xml:space="preserve"> – obveznost poročanja atributov glede na </w:t>
      </w:r>
      <w:r w:rsidR="00E40848" w:rsidRPr="00E51F13">
        <w:rPr>
          <w:rFonts w:ascii="Arial" w:hAnsi="Arial" w:cs="Arial"/>
          <w:sz w:val="18"/>
          <w:szCs w:val="18"/>
        </w:rPr>
        <w:t>tip poslovnega dogodka</w:t>
      </w:r>
    </w:p>
    <w:p w14:paraId="31811772" w14:textId="2DBA6931" w:rsidR="00DF0523" w:rsidRPr="00E45CA1" w:rsidRDefault="00DA275F" w:rsidP="00DA275F">
      <w:pPr>
        <w:jc w:val="center"/>
      </w:pPr>
      <w:r w:rsidRPr="00E45CA1">
        <w:t xml:space="preserve">  </w:t>
      </w:r>
    </w:p>
    <w:p w14:paraId="406D30ED" w14:textId="77777777" w:rsidR="00F66690" w:rsidRDefault="00F66690" w:rsidP="00DA275F">
      <w:pPr>
        <w:jc w:val="center"/>
        <w:rPr>
          <w:highlight w:val="yellow"/>
        </w:rPr>
        <w:sectPr w:rsidR="00F66690" w:rsidSect="00F66690">
          <w:headerReference w:type="default" r:id="rId21"/>
          <w:footerReference w:type="default" r:id="rId22"/>
          <w:pgSz w:w="16838" w:h="11906" w:orient="landscape"/>
          <w:pgMar w:top="1417" w:right="1417" w:bottom="1417" w:left="1417" w:header="708" w:footer="708" w:gutter="0"/>
          <w:cols w:space="708"/>
          <w:docGrid w:linePitch="360"/>
        </w:sectPr>
      </w:pPr>
    </w:p>
    <w:p w14:paraId="42A54A8E" w14:textId="52C2F1DA" w:rsidR="00B2176F" w:rsidRPr="00B2176F" w:rsidRDefault="00995813" w:rsidP="00B2176F">
      <w:pPr>
        <w:pStyle w:val="Naslov3"/>
        <w:rPr>
          <w:rFonts w:ascii="Arial" w:hAnsi="Arial" w:cs="Arial"/>
          <w:sz w:val="20"/>
          <w:szCs w:val="20"/>
        </w:rPr>
      </w:pPr>
      <w:bookmarkStart w:id="42" w:name="_Toc233707731"/>
      <w:r w:rsidRPr="00E51F13">
        <w:rPr>
          <w:rFonts w:ascii="Arial" w:hAnsi="Arial" w:cs="Arial"/>
          <w:sz w:val="20"/>
          <w:szCs w:val="20"/>
        </w:rPr>
        <w:lastRenderedPageBreak/>
        <w:t>Storno prijave posla</w:t>
      </w:r>
      <w:r w:rsidR="008B6881" w:rsidRPr="00E51F13">
        <w:rPr>
          <w:rFonts w:ascii="Arial" w:hAnsi="Arial" w:cs="Arial"/>
          <w:sz w:val="20"/>
          <w:szCs w:val="20"/>
        </w:rPr>
        <w:t xml:space="preserve"> (199)</w:t>
      </w:r>
      <w:bookmarkEnd w:id="42"/>
    </w:p>
    <w:p w14:paraId="2DFD07DE" w14:textId="77777777" w:rsidR="006F35D8" w:rsidRDefault="006F35D8" w:rsidP="00DF052E">
      <w:pPr>
        <w:jc w:val="both"/>
        <w:rPr>
          <w:rFonts w:ascii="Arial" w:hAnsi="Arial" w:cs="Arial"/>
          <w:sz w:val="20"/>
          <w:szCs w:val="20"/>
        </w:rPr>
      </w:pPr>
      <w:r w:rsidRPr="00E51F13">
        <w:rPr>
          <w:rFonts w:ascii="Arial" w:hAnsi="Arial" w:cs="Arial"/>
          <w:sz w:val="20"/>
          <w:szCs w:val="20"/>
        </w:rPr>
        <w:t xml:space="preserve">Prijavo posla v SISBIZ je mogoče stornirati, </w:t>
      </w:r>
      <w:r w:rsidR="00B72DF8" w:rsidRPr="00E51F13">
        <w:rPr>
          <w:rFonts w:ascii="Arial" w:hAnsi="Arial" w:cs="Arial"/>
          <w:sz w:val="20"/>
          <w:szCs w:val="20"/>
        </w:rPr>
        <w:t>s poročanjem dogodka bodo podatki posla skupaj z njegovimi poslovnimi dogodki umaknjeni iz sistema izmenjave.</w:t>
      </w:r>
      <w:r w:rsidRPr="00E51F13">
        <w:rPr>
          <w:rFonts w:ascii="Arial" w:hAnsi="Arial" w:cs="Arial"/>
          <w:sz w:val="20"/>
          <w:szCs w:val="20"/>
        </w:rPr>
        <w:t xml:space="preserve"> </w:t>
      </w:r>
    </w:p>
    <w:p w14:paraId="74FAF64A" w14:textId="77777777" w:rsidR="00B2176F" w:rsidRPr="00E51F13" w:rsidRDefault="00B2176F" w:rsidP="00DF052E">
      <w:pPr>
        <w:jc w:val="both"/>
        <w:rPr>
          <w:rFonts w:ascii="Arial" w:eastAsia="Times New Roman" w:hAnsi="Arial" w:cs="Arial"/>
          <w:color w:val="FF0000"/>
          <w:sz w:val="20"/>
          <w:szCs w:val="20"/>
          <w:lang w:eastAsia="sl-SI"/>
        </w:rPr>
      </w:pPr>
    </w:p>
    <w:p w14:paraId="5F239255" w14:textId="77777777" w:rsidR="00995813" w:rsidRPr="00E51F13" w:rsidRDefault="00995813" w:rsidP="007E2D29">
      <w:pPr>
        <w:pStyle w:val="Naslov3"/>
        <w:rPr>
          <w:rFonts w:ascii="Arial" w:hAnsi="Arial" w:cs="Arial"/>
          <w:sz w:val="20"/>
          <w:szCs w:val="20"/>
        </w:rPr>
      </w:pPr>
      <w:bookmarkStart w:id="43" w:name="_Toc233707732"/>
      <w:r w:rsidRPr="00E51F13">
        <w:rPr>
          <w:rFonts w:ascii="Arial" w:hAnsi="Arial" w:cs="Arial"/>
          <w:sz w:val="20"/>
          <w:szCs w:val="20"/>
        </w:rPr>
        <w:t>Črpanje posla</w:t>
      </w:r>
      <w:r w:rsidR="008B6881" w:rsidRPr="00E51F13">
        <w:rPr>
          <w:rFonts w:ascii="Arial" w:hAnsi="Arial" w:cs="Arial"/>
          <w:sz w:val="20"/>
          <w:szCs w:val="20"/>
        </w:rPr>
        <w:t xml:space="preserve"> (</w:t>
      </w:r>
      <w:r w:rsidR="00C8304D" w:rsidRPr="00E51F13">
        <w:rPr>
          <w:rFonts w:ascii="Arial" w:hAnsi="Arial" w:cs="Arial"/>
          <w:sz w:val="20"/>
          <w:szCs w:val="20"/>
        </w:rPr>
        <w:t>130</w:t>
      </w:r>
      <w:r w:rsidR="008B6881" w:rsidRPr="00E51F13">
        <w:rPr>
          <w:rFonts w:ascii="Arial" w:hAnsi="Arial" w:cs="Arial"/>
          <w:sz w:val="20"/>
          <w:szCs w:val="20"/>
        </w:rPr>
        <w:t>/</w:t>
      </w:r>
      <w:r w:rsidR="00C8304D" w:rsidRPr="00E51F13">
        <w:rPr>
          <w:rFonts w:ascii="Arial" w:hAnsi="Arial" w:cs="Arial"/>
          <w:sz w:val="20"/>
          <w:szCs w:val="20"/>
        </w:rPr>
        <w:t>230</w:t>
      </w:r>
      <w:r w:rsidR="008B6881" w:rsidRPr="00E51F13">
        <w:rPr>
          <w:rFonts w:ascii="Arial" w:hAnsi="Arial" w:cs="Arial"/>
          <w:sz w:val="20"/>
          <w:szCs w:val="20"/>
        </w:rPr>
        <w:t>)</w:t>
      </w:r>
      <w:bookmarkEnd w:id="43"/>
    </w:p>
    <w:p w14:paraId="72B1BA0A" w14:textId="77777777" w:rsidR="00144EE5" w:rsidRPr="00E51F13" w:rsidRDefault="00846A1A" w:rsidP="008B6881">
      <w:pPr>
        <w:rPr>
          <w:rFonts w:ascii="Arial" w:hAnsi="Arial" w:cs="Arial"/>
          <w:sz w:val="20"/>
          <w:szCs w:val="20"/>
        </w:rPr>
      </w:pPr>
      <w:r w:rsidRPr="00E51F13">
        <w:rPr>
          <w:rFonts w:ascii="Arial" w:hAnsi="Arial" w:cs="Arial"/>
          <w:sz w:val="20"/>
          <w:szCs w:val="20"/>
        </w:rPr>
        <w:t>D</w:t>
      </w:r>
      <w:r w:rsidR="00144EE5" w:rsidRPr="00E51F13">
        <w:rPr>
          <w:rFonts w:ascii="Arial" w:hAnsi="Arial" w:cs="Arial"/>
          <w:sz w:val="20"/>
          <w:szCs w:val="20"/>
        </w:rPr>
        <w:t xml:space="preserve">ogodek se poroča </w:t>
      </w:r>
      <w:r w:rsidR="00144EE5" w:rsidRPr="00E51F13">
        <w:rPr>
          <w:rFonts w:ascii="Arial" w:hAnsi="Arial" w:cs="Arial"/>
          <w:b/>
          <w:sz w:val="20"/>
          <w:szCs w:val="20"/>
        </w:rPr>
        <w:t xml:space="preserve">takoj </w:t>
      </w:r>
      <w:r w:rsidR="007C7CB7" w:rsidRPr="00E51F13">
        <w:rPr>
          <w:rFonts w:ascii="Arial" w:hAnsi="Arial" w:cs="Arial"/>
          <w:sz w:val="20"/>
          <w:szCs w:val="20"/>
        </w:rPr>
        <w:t>ob</w:t>
      </w:r>
      <w:r w:rsidR="008A5E44" w:rsidRPr="00E51F13">
        <w:rPr>
          <w:rFonts w:ascii="Arial" w:hAnsi="Arial" w:cs="Arial"/>
          <w:b/>
          <w:sz w:val="20"/>
          <w:szCs w:val="20"/>
        </w:rPr>
        <w:t xml:space="preserve"> </w:t>
      </w:r>
      <w:r w:rsidR="00144EE5" w:rsidRPr="00E51F13">
        <w:rPr>
          <w:rFonts w:ascii="Arial" w:hAnsi="Arial" w:cs="Arial"/>
          <w:sz w:val="20"/>
          <w:szCs w:val="20"/>
        </w:rPr>
        <w:t xml:space="preserve">črpanju predhodno </w:t>
      </w:r>
      <w:r w:rsidR="008A5E44" w:rsidRPr="00E51F13">
        <w:rPr>
          <w:rFonts w:ascii="Arial" w:hAnsi="Arial" w:cs="Arial"/>
          <w:sz w:val="20"/>
          <w:szCs w:val="20"/>
        </w:rPr>
        <w:t xml:space="preserve">že </w:t>
      </w:r>
      <w:r w:rsidR="00144EE5" w:rsidRPr="00E51F13">
        <w:rPr>
          <w:rFonts w:ascii="Arial" w:hAnsi="Arial" w:cs="Arial"/>
          <w:sz w:val="20"/>
          <w:szCs w:val="20"/>
        </w:rPr>
        <w:t xml:space="preserve">odobrenega </w:t>
      </w:r>
      <w:r w:rsidR="006206E7" w:rsidRPr="00E51F13">
        <w:rPr>
          <w:rFonts w:ascii="Arial" w:hAnsi="Arial" w:cs="Arial"/>
          <w:sz w:val="20"/>
          <w:szCs w:val="20"/>
        </w:rPr>
        <w:t>(</w:t>
      </w:r>
      <w:proofErr w:type="spellStart"/>
      <w:r w:rsidR="006206E7" w:rsidRPr="00E51F13">
        <w:rPr>
          <w:rFonts w:ascii="Arial" w:hAnsi="Arial" w:cs="Arial"/>
          <w:sz w:val="20"/>
          <w:szCs w:val="20"/>
        </w:rPr>
        <w:t>nečrpanega</w:t>
      </w:r>
      <w:proofErr w:type="spellEnd"/>
      <w:r w:rsidR="006206E7" w:rsidRPr="00E51F13">
        <w:rPr>
          <w:rFonts w:ascii="Arial" w:hAnsi="Arial" w:cs="Arial"/>
          <w:sz w:val="20"/>
          <w:szCs w:val="20"/>
        </w:rPr>
        <w:t xml:space="preserve">) </w:t>
      </w:r>
      <w:r w:rsidR="00A73082" w:rsidRPr="00E51F13">
        <w:rPr>
          <w:rFonts w:ascii="Arial" w:hAnsi="Arial" w:cs="Arial"/>
          <w:sz w:val="20"/>
          <w:szCs w:val="20"/>
        </w:rPr>
        <w:t>in</w:t>
      </w:r>
      <w:r w:rsidR="00144EE5" w:rsidRPr="00E51F13">
        <w:rPr>
          <w:rFonts w:ascii="Arial" w:hAnsi="Arial" w:cs="Arial"/>
          <w:sz w:val="20"/>
          <w:szCs w:val="20"/>
        </w:rPr>
        <w:t xml:space="preserve"> prijavljenega posla v sistem SISBIZ</w:t>
      </w:r>
      <w:r w:rsidR="008A5E44" w:rsidRPr="00E51F13">
        <w:rPr>
          <w:rFonts w:ascii="Arial" w:hAnsi="Arial" w:cs="Arial"/>
          <w:sz w:val="20"/>
          <w:szCs w:val="20"/>
        </w:rPr>
        <w:t xml:space="preserve"> (delno črpanje ali v celoti).</w:t>
      </w:r>
    </w:p>
    <w:p w14:paraId="273B18CE" w14:textId="77777777" w:rsidR="008A5E44" w:rsidRPr="00E51F13" w:rsidRDefault="008A5E44" w:rsidP="008B6881">
      <w:pPr>
        <w:rPr>
          <w:rFonts w:ascii="Arial" w:hAnsi="Arial" w:cs="Arial"/>
          <w:sz w:val="20"/>
          <w:szCs w:val="20"/>
        </w:rPr>
      </w:pPr>
    </w:p>
    <w:p w14:paraId="21336464" w14:textId="77777777" w:rsidR="008A5E44" w:rsidRPr="00E51F13" w:rsidRDefault="008A5E44" w:rsidP="00A73082">
      <w:pPr>
        <w:jc w:val="both"/>
        <w:rPr>
          <w:rFonts w:ascii="Arial" w:hAnsi="Arial" w:cs="Arial"/>
          <w:i/>
          <w:sz w:val="20"/>
          <w:szCs w:val="20"/>
        </w:rPr>
      </w:pPr>
      <w:r w:rsidRPr="00E51F13">
        <w:rPr>
          <w:rFonts w:ascii="Arial" w:hAnsi="Arial" w:cs="Arial"/>
          <w:sz w:val="20"/>
          <w:szCs w:val="20"/>
        </w:rPr>
        <w:t xml:space="preserve">V primeru delnega črpanja posla, </w:t>
      </w:r>
      <w:r w:rsidR="006F4F9D" w:rsidRPr="00E51F13">
        <w:rPr>
          <w:rFonts w:ascii="Arial" w:hAnsi="Arial" w:cs="Arial"/>
          <w:sz w:val="20"/>
          <w:szCs w:val="20"/>
        </w:rPr>
        <w:t>član</w:t>
      </w:r>
      <w:r w:rsidRPr="00E51F13">
        <w:rPr>
          <w:rFonts w:ascii="Arial" w:hAnsi="Arial" w:cs="Arial"/>
          <w:sz w:val="20"/>
          <w:szCs w:val="20"/>
        </w:rPr>
        <w:t xml:space="preserve"> izpolni/poroča atribut </w:t>
      </w:r>
      <w:r w:rsidRPr="00E51F13">
        <w:rPr>
          <w:rFonts w:ascii="Arial" w:hAnsi="Arial" w:cs="Arial"/>
          <w:i/>
          <w:sz w:val="20"/>
          <w:szCs w:val="20"/>
        </w:rPr>
        <w:t xml:space="preserve">Znesek </w:t>
      </w:r>
      <w:r w:rsidR="006F5CEC" w:rsidRPr="00E51F13">
        <w:rPr>
          <w:rFonts w:ascii="Arial" w:hAnsi="Arial" w:cs="Arial"/>
          <w:i/>
          <w:sz w:val="20"/>
          <w:szCs w:val="20"/>
        </w:rPr>
        <w:t xml:space="preserve">potencialnega </w:t>
      </w:r>
      <w:r w:rsidRPr="00E51F13">
        <w:rPr>
          <w:rFonts w:ascii="Arial" w:hAnsi="Arial" w:cs="Arial"/>
          <w:i/>
          <w:sz w:val="20"/>
          <w:szCs w:val="20"/>
        </w:rPr>
        <w:t xml:space="preserve">dolga </w:t>
      </w:r>
      <w:r w:rsidRPr="00E51F13">
        <w:rPr>
          <w:rFonts w:ascii="Arial" w:hAnsi="Arial" w:cs="Arial"/>
          <w:sz w:val="20"/>
          <w:szCs w:val="20"/>
        </w:rPr>
        <w:t xml:space="preserve">in </w:t>
      </w:r>
      <w:r w:rsidR="00A73082" w:rsidRPr="00E51F13">
        <w:rPr>
          <w:rFonts w:ascii="Arial" w:hAnsi="Arial" w:cs="Arial"/>
          <w:sz w:val="20"/>
          <w:szCs w:val="20"/>
        </w:rPr>
        <w:t xml:space="preserve">atribut </w:t>
      </w:r>
      <w:r w:rsidRPr="00E51F13">
        <w:rPr>
          <w:rFonts w:ascii="Arial" w:hAnsi="Arial" w:cs="Arial"/>
          <w:i/>
          <w:sz w:val="20"/>
          <w:szCs w:val="20"/>
        </w:rPr>
        <w:t xml:space="preserve">Znesek neodplačanega dolga. </w:t>
      </w:r>
    </w:p>
    <w:p w14:paraId="4B9F03BB" w14:textId="77777777" w:rsidR="008A5E44" w:rsidRPr="00E51F13" w:rsidRDefault="008A5E44" w:rsidP="008B6881">
      <w:pPr>
        <w:rPr>
          <w:rFonts w:ascii="Arial" w:hAnsi="Arial" w:cs="Arial"/>
          <w:i/>
          <w:sz w:val="20"/>
          <w:szCs w:val="20"/>
        </w:rPr>
      </w:pPr>
    </w:p>
    <w:p w14:paraId="2E5EE7A3" w14:textId="77777777" w:rsidR="008A5E44" w:rsidRDefault="008A5E44" w:rsidP="00A73082">
      <w:pPr>
        <w:jc w:val="both"/>
        <w:rPr>
          <w:rFonts w:ascii="Arial" w:hAnsi="Arial" w:cs="Arial"/>
          <w:i/>
          <w:sz w:val="20"/>
          <w:szCs w:val="20"/>
        </w:rPr>
      </w:pPr>
      <w:r w:rsidRPr="00E51F13">
        <w:rPr>
          <w:rFonts w:ascii="Arial" w:hAnsi="Arial" w:cs="Arial"/>
          <w:sz w:val="20"/>
          <w:szCs w:val="20"/>
        </w:rPr>
        <w:t xml:space="preserve">V primeru celotnega črpanja posla, </w:t>
      </w:r>
      <w:r w:rsidR="006F4F9D" w:rsidRPr="00E51F13">
        <w:rPr>
          <w:rFonts w:ascii="Arial" w:hAnsi="Arial" w:cs="Arial"/>
          <w:sz w:val="20"/>
          <w:szCs w:val="20"/>
        </w:rPr>
        <w:t>član</w:t>
      </w:r>
      <w:r w:rsidRPr="00E51F13">
        <w:rPr>
          <w:rFonts w:ascii="Arial" w:hAnsi="Arial" w:cs="Arial"/>
          <w:sz w:val="20"/>
          <w:szCs w:val="20"/>
        </w:rPr>
        <w:t xml:space="preserve"> poroča atribut </w:t>
      </w:r>
      <w:r w:rsidRPr="00E51F13">
        <w:rPr>
          <w:rFonts w:ascii="Arial" w:hAnsi="Arial" w:cs="Arial"/>
          <w:i/>
          <w:sz w:val="20"/>
          <w:szCs w:val="20"/>
        </w:rPr>
        <w:t>Znesek neodplačanega dolga</w:t>
      </w:r>
      <w:r w:rsidRPr="00E51F13">
        <w:rPr>
          <w:rFonts w:ascii="Arial" w:hAnsi="Arial" w:cs="Arial"/>
          <w:sz w:val="20"/>
          <w:szCs w:val="20"/>
        </w:rPr>
        <w:t xml:space="preserve">, obenem pa poroča atribut </w:t>
      </w:r>
      <w:r w:rsidRPr="00E51F13">
        <w:rPr>
          <w:rFonts w:ascii="Arial" w:hAnsi="Arial" w:cs="Arial"/>
          <w:i/>
          <w:sz w:val="20"/>
          <w:szCs w:val="20"/>
        </w:rPr>
        <w:t xml:space="preserve">Znesek </w:t>
      </w:r>
      <w:r w:rsidR="00A900B7" w:rsidRPr="00E51F13">
        <w:rPr>
          <w:rFonts w:ascii="Arial" w:hAnsi="Arial" w:cs="Arial"/>
          <w:i/>
          <w:sz w:val="20"/>
          <w:szCs w:val="20"/>
        </w:rPr>
        <w:t>potencialnega</w:t>
      </w:r>
      <w:r w:rsidRPr="00E51F13">
        <w:rPr>
          <w:rFonts w:ascii="Arial" w:hAnsi="Arial" w:cs="Arial"/>
          <w:i/>
          <w:sz w:val="20"/>
          <w:szCs w:val="20"/>
        </w:rPr>
        <w:t xml:space="preserve"> dolga </w:t>
      </w:r>
      <w:r w:rsidRPr="00E51F13">
        <w:rPr>
          <w:rFonts w:ascii="Arial" w:hAnsi="Arial" w:cs="Arial"/>
          <w:sz w:val="20"/>
          <w:szCs w:val="20"/>
        </w:rPr>
        <w:t>z vrednostjo 0 Eur.</w:t>
      </w:r>
      <w:r w:rsidRPr="00E51F13">
        <w:rPr>
          <w:rFonts w:ascii="Arial" w:hAnsi="Arial" w:cs="Arial"/>
          <w:i/>
          <w:sz w:val="20"/>
          <w:szCs w:val="20"/>
        </w:rPr>
        <w:t xml:space="preserve"> </w:t>
      </w:r>
    </w:p>
    <w:p w14:paraId="2E2EDDFC" w14:textId="77777777" w:rsidR="00B2176F" w:rsidRPr="00E51F13" w:rsidRDefault="00B2176F" w:rsidP="00A73082">
      <w:pPr>
        <w:jc w:val="both"/>
        <w:rPr>
          <w:rFonts w:ascii="Arial" w:hAnsi="Arial" w:cs="Arial"/>
          <w:i/>
          <w:sz w:val="20"/>
          <w:szCs w:val="20"/>
        </w:rPr>
      </w:pPr>
    </w:p>
    <w:p w14:paraId="52BEEE6C" w14:textId="77777777" w:rsidR="00995813" w:rsidRPr="00E51F13" w:rsidRDefault="00995813" w:rsidP="007E2D29">
      <w:pPr>
        <w:pStyle w:val="Naslov3"/>
        <w:rPr>
          <w:rFonts w:ascii="Arial" w:hAnsi="Arial" w:cs="Arial"/>
          <w:sz w:val="20"/>
          <w:szCs w:val="20"/>
        </w:rPr>
      </w:pPr>
      <w:bookmarkStart w:id="44" w:name="_Toc233707733"/>
      <w:r w:rsidRPr="00E51F13">
        <w:rPr>
          <w:rFonts w:ascii="Arial" w:hAnsi="Arial" w:cs="Arial"/>
          <w:sz w:val="20"/>
          <w:szCs w:val="20"/>
        </w:rPr>
        <w:t>Neodplačan dolg</w:t>
      </w:r>
      <w:r w:rsidR="008B6881" w:rsidRPr="00E51F13">
        <w:rPr>
          <w:rFonts w:ascii="Arial" w:hAnsi="Arial" w:cs="Arial"/>
          <w:sz w:val="20"/>
          <w:szCs w:val="20"/>
        </w:rPr>
        <w:t xml:space="preserve"> (150/250)</w:t>
      </w:r>
      <w:bookmarkEnd w:id="44"/>
    </w:p>
    <w:p w14:paraId="01CD7483" w14:textId="77777777" w:rsidR="00C57F34" w:rsidRPr="00E51F13" w:rsidRDefault="00C57F34" w:rsidP="00C57F34">
      <w:pPr>
        <w:jc w:val="both"/>
        <w:rPr>
          <w:rFonts w:ascii="Arial" w:hAnsi="Arial" w:cs="Arial"/>
          <w:color w:val="FF0000"/>
          <w:sz w:val="20"/>
          <w:szCs w:val="20"/>
        </w:rPr>
      </w:pPr>
      <w:r w:rsidRPr="00E51F13">
        <w:rPr>
          <w:rFonts w:ascii="Arial" w:hAnsi="Arial" w:cs="Arial"/>
          <w:color w:val="000000" w:themeColor="text1"/>
          <w:sz w:val="20"/>
          <w:szCs w:val="20"/>
        </w:rPr>
        <w:t xml:space="preserve">Znesek neodplačanega dolga se poroča </w:t>
      </w:r>
      <w:r w:rsidRPr="00E51F13">
        <w:rPr>
          <w:rFonts w:ascii="Arial" w:hAnsi="Arial" w:cs="Arial"/>
          <w:b/>
          <w:color w:val="000000" w:themeColor="text1"/>
          <w:sz w:val="20"/>
          <w:szCs w:val="20"/>
        </w:rPr>
        <w:t>takoj</w:t>
      </w:r>
      <w:r w:rsidRPr="00E51F13">
        <w:rPr>
          <w:rFonts w:ascii="Arial" w:hAnsi="Arial" w:cs="Arial"/>
          <w:color w:val="000000" w:themeColor="text1"/>
          <w:sz w:val="20"/>
          <w:szCs w:val="20"/>
        </w:rPr>
        <w:t xml:space="preserve"> ob znižanju obveznosti zaradi </w:t>
      </w:r>
      <w:proofErr w:type="spellStart"/>
      <w:r w:rsidRPr="00E51F13">
        <w:rPr>
          <w:rFonts w:ascii="Arial" w:hAnsi="Arial" w:cs="Arial"/>
          <w:b/>
          <w:color w:val="000000" w:themeColor="text1"/>
          <w:sz w:val="20"/>
          <w:szCs w:val="20"/>
        </w:rPr>
        <w:t>razdolževanja</w:t>
      </w:r>
      <w:proofErr w:type="spellEnd"/>
      <w:r w:rsidRPr="00E51F13">
        <w:rPr>
          <w:rFonts w:ascii="Arial" w:hAnsi="Arial" w:cs="Arial"/>
          <w:b/>
          <w:color w:val="000000" w:themeColor="text1"/>
          <w:sz w:val="20"/>
          <w:szCs w:val="20"/>
        </w:rPr>
        <w:t xml:space="preserve"> oz. odplačila dolga</w:t>
      </w:r>
      <w:r w:rsidRPr="00E51F13">
        <w:rPr>
          <w:rFonts w:ascii="Arial" w:hAnsi="Arial" w:cs="Arial"/>
          <w:color w:val="000000" w:themeColor="text1"/>
          <w:sz w:val="20"/>
          <w:szCs w:val="20"/>
        </w:rPr>
        <w:t xml:space="preserve"> (glavnice, obresti, drugih nadomestil). </w:t>
      </w:r>
      <w:r w:rsidRPr="00E51F13">
        <w:rPr>
          <w:rFonts w:ascii="Arial" w:eastAsia="Times New Roman" w:hAnsi="Arial" w:cs="Arial"/>
          <w:color w:val="000000"/>
          <w:sz w:val="20"/>
          <w:szCs w:val="20"/>
          <w:lang w:eastAsia="sl-SI"/>
        </w:rPr>
        <w:t>V dogodku se poroča stanje dolga po izvedenem odplačilu, datum dogodka je datum izvedenega odplačila dolga. V znesek neodplačane obveznosti so zajete vse obveznosti na poslu na dan odplačila</w:t>
      </w:r>
      <w:r w:rsidR="00245EDB" w:rsidRPr="00E51F13">
        <w:rPr>
          <w:rFonts w:ascii="Arial" w:eastAsia="Times New Roman" w:hAnsi="Arial" w:cs="Arial"/>
          <w:color w:val="000000"/>
          <w:sz w:val="20"/>
          <w:szCs w:val="20"/>
          <w:lang w:eastAsia="sl-SI"/>
        </w:rPr>
        <w:t xml:space="preserve"> (preostala glavnica, obresti, nadomestila….)</w:t>
      </w:r>
      <w:r w:rsidRPr="00E51F13">
        <w:rPr>
          <w:rFonts w:ascii="Arial" w:eastAsia="Times New Roman" w:hAnsi="Arial" w:cs="Arial"/>
          <w:color w:val="000000"/>
          <w:sz w:val="20"/>
          <w:szCs w:val="20"/>
          <w:lang w:eastAsia="sl-SI"/>
        </w:rPr>
        <w:t>.</w:t>
      </w:r>
      <w:r w:rsidR="00E94A38" w:rsidRPr="00E51F13">
        <w:rPr>
          <w:rFonts w:ascii="Arial" w:eastAsia="Times New Roman" w:hAnsi="Arial" w:cs="Arial"/>
          <w:color w:val="000000"/>
          <w:sz w:val="20"/>
          <w:szCs w:val="20"/>
          <w:lang w:eastAsia="sl-SI"/>
        </w:rPr>
        <w:t xml:space="preserve"> </w:t>
      </w:r>
    </w:p>
    <w:p w14:paraId="41FB7FCF" w14:textId="77777777" w:rsidR="00C57F34" w:rsidRPr="00E51F13" w:rsidRDefault="00C57F34" w:rsidP="00C57F34">
      <w:pPr>
        <w:jc w:val="both"/>
        <w:rPr>
          <w:rFonts w:ascii="Arial" w:hAnsi="Arial" w:cs="Arial"/>
          <w:color w:val="000000" w:themeColor="text1"/>
          <w:sz w:val="20"/>
          <w:szCs w:val="20"/>
        </w:rPr>
      </w:pPr>
    </w:p>
    <w:p w14:paraId="68630735" w14:textId="77777777" w:rsidR="00C57F34" w:rsidRPr="00E51F13" w:rsidRDefault="00C57F34" w:rsidP="00C57F34">
      <w:pPr>
        <w:jc w:val="both"/>
        <w:rPr>
          <w:rFonts w:ascii="Arial" w:eastAsia="Times New Roman" w:hAnsi="Arial" w:cs="Arial"/>
          <w:color w:val="000000"/>
          <w:sz w:val="20"/>
          <w:szCs w:val="20"/>
          <w:lang w:eastAsia="sl-SI"/>
        </w:rPr>
      </w:pPr>
      <w:r w:rsidRPr="00E51F13">
        <w:rPr>
          <w:rFonts w:ascii="Arial" w:hAnsi="Arial" w:cs="Arial"/>
          <w:color w:val="000000" w:themeColor="text1"/>
          <w:sz w:val="20"/>
          <w:szCs w:val="20"/>
        </w:rPr>
        <w:t xml:space="preserve">Če se znotraj tekočega/referenčnega meseca </w:t>
      </w:r>
      <w:r w:rsidRPr="00E51F13">
        <w:rPr>
          <w:rFonts w:ascii="Arial" w:hAnsi="Arial" w:cs="Arial"/>
          <w:b/>
          <w:color w:val="000000" w:themeColor="text1"/>
          <w:sz w:val="20"/>
          <w:szCs w:val="20"/>
        </w:rPr>
        <w:t xml:space="preserve">ne izvede </w:t>
      </w:r>
      <w:proofErr w:type="spellStart"/>
      <w:r w:rsidRPr="00E51F13">
        <w:rPr>
          <w:rFonts w:ascii="Arial" w:hAnsi="Arial" w:cs="Arial"/>
          <w:b/>
          <w:color w:val="000000" w:themeColor="text1"/>
          <w:sz w:val="20"/>
          <w:szCs w:val="20"/>
        </w:rPr>
        <w:t>razdolževanje</w:t>
      </w:r>
      <w:proofErr w:type="spellEnd"/>
      <w:r w:rsidRPr="00E51F13">
        <w:rPr>
          <w:rFonts w:ascii="Arial" w:hAnsi="Arial" w:cs="Arial"/>
          <w:color w:val="000000" w:themeColor="text1"/>
          <w:sz w:val="20"/>
          <w:szCs w:val="20"/>
        </w:rPr>
        <w:t xml:space="preserve"> oz. odplačilo dolga na posl</w:t>
      </w:r>
      <w:r w:rsidR="00B72DF8" w:rsidRPr="00E51F13">
        <w:rPr>
          <w:rFonts w:ascii="Arial" w:hAnsi="Arial" w:cs="Arial"/>
          <w:color w:val="000000" w:themeColor="text1"/>
          <w:sz w:val="20"/>
          <w:szCs w:val="20"/>
        </w:rPr>
        <w:t>u</w:t>
      </w:r>
      <w:r w:rsidR="003901AA" w:rsidRPr="00E51F13">
        <w:rPr>
          <w:rFonts w:ascii="Arial" w:hAnsi="Arial" w:cs="Arial"/>
          <w:color w:val="000000" w:themeColor="text1"/>
          <w:sz w:val="20"/>
          <w:szCs w:val="20"/>
        </w:rPr>
        <w:t xml:space="preserve"> (glavnice, obresti, drugih morebitnih nadomestil)</w:t>
      </w:r>
      <w:r w:rsidRPr="00E51F13">
        <w:rPr>
          <w:rFonts w:ascii="Arial" w:hAnsi="Arial" w:cs="Arial"/>
          <w:color w:val="000000" w:themeColor="text1"/>
          <w:sz w:val="20"/>
          <w:szCs w:val="20"/>
        </w:rPr>
        <w:t xml:space="preserve">, se vrednostni atribut </w:t>
      </w:r>
      <w:r w:rsidR="003901AA" w:rsidRPr="00E51F13">
        <w:rPr>
          <w:rFonts w:ascii="Arial" w:hAnsi="Arial" w:cs="Arial"/>
          <w:i/>
          <w:color w:val="000000" w:themeColor="text1"/>
          <w:sz w:val="20"/>
          <w:szCs w:val="20"/>
        </w:rPr>
        <w:t>Znesek neodplačanega</w:t>
      </w:r>
      <w:r w:rsidR="00245EDB" w:rsidRPr="00E51F13">
        <w:rPr>
          <w:rFonts w:ascii="Arial" w:hAnsi="Arial" w:cs="Arial"/>
          <w:i/>
          <w:color w:val="000000" w:themeColor="text1"/>
          <w:sz w:val="20"/>
          <w:szCs w:val="20"/>
        </w:rPr>
        <w:t xml:space="preserve"> dolg</w:t>
      </w:r>
      <w:r w:rsidR="003901AA" w:rsidRPr="00E51F13">
        <w:rPr>
          <w:rFonts w:ascii="Arial" w:hAnsi="Arial" w:cs="Arial"/>
          <w:i/>
          <w:color w:val="000000" w:themeColor="text1"/>
          <w:sz w:val="20"/>
          <w:szCs w:val="20"/>
        </w:rPr>
        <w:t>a</w:t>
      </w:r>
      <w:r w:rsidR="00245EDB" w:rsidRPr="00E51F13">
        <w:rPr>
          <w:rFonts w:ascii="Arial" w:hAnsi="Arial" w:cs="Arial"/>
          <w:i/>
          <w:color w:val="000000" w:themeColor="text1"/>
          <w:sz w:val="20"/>
          <w:szCs w:val="20"/>
        </w:rPr>
        <w:t xml:space="preserve"> </w:t>
      </w:r>
      <w:r w:rsidRPr="00E51F13">
        <w:rPr>
          <w:rFonts w:ascii="Arial" w:hAnsi="Arial" w:cs="Arial"/>
          <w:color w:val="000000" w:themeColor="text1"/>
          <w:sz w:val="20"/>
          <w:szCs w:val="20"/>
        </w:rPr>
        <w:t xml:space="preserve">poroča po stanju na zadnji dan referenčnega </w:t>
      </w:r>
      <w:r w:rsidR="00B76680" w:rsidRPr="00E51F13">
        <w:rPr>
          <w:rFonts w:ascii="Arial" w:hAnsi="Arial" w:cs="Arial"/>
          <w:color w:val="000000" w:themeColor="text1"/>
          <w:sz w:val="20"/>
          <w:szCs w:val="20"/>
        </w:rPr>
        <w:t xml:space="preserve">(preteklega) </w:t>
      </w:r>
      <w:r w:rsidRPr="00E51F13">
        <w:rPr>
          <w:rFonts w:ascii="Arial" w:hAnsi="Arial" w:cs="Arial"/>
          <w:color w:val="000000" w:themeColor="text1"/>
          <w:sz w:val="20"/>
          <w:szCs w:val="20"/>
        </w:rPr>
        <w:t xml:space="preserve">meseca </w:t>
      </w:r>
      <w:r w:rsidRPr="00E51F13">
        <w:rPr>
          <w:rFonts w:ascii="Arial" w:hAnsi="Arial" w:cs="Arial"/>
          <w:b/>
          <w:color w:val="000000" w:themeColor="text1"/>
          <w:sz w:val="20"/>
          <w:szCs w:val="20"/>
        </w:rPr>
        <w:t>takoj, ko je podatek na voljo</w:t>
      </w:r>
      <w:r w:rsidR="003901AA" w:rsidRPr="00E51F13">
        <w:rPr>
          <w:rFonts w:ascii="Arial" w:hAnsi="Arial" w:cs="Arial"/>
          <w:b/>
          <w:color w:val="000000" w:themeColor="text1"/>
          <w:sz w:val="20"/>
          <w:szCs w:val="20"/>
        </w:rPr>
        <w:t xml:space="preserve"> </w:t>
      </w:r>
      <w:r w:rsidR="003901AA" w:rsidRPr="00E51F13">
        <w:rPr>
          <w:rFonts w:ascii="Arial" w:hAnsi="Arial" w:cs="Arial"/>
          <w:color w:val="000000" w:themeColor="text1"/>
          <w:sz w:val="20"/>
          <w:szCs w:val="20"/>
        </w:rPr>
        <w:t xml:space="preserve">v </w:t>
      </w:r>
      <w:proofErr w:type="spellStart"/>
      <w:r w:rsidR="003901AA" w:rsidRPr="00E51F13">
        <w:rPr>
          <w:rFonts w:ascii="Arial" w:hAnsi="Arial" w:cs="Arial"/>
          <w:color w:val="000000" w:themeColor="text1"/>
          <w:sz w:val="20"/>
          <w:szCs w:val="20"/>
        </w:rPr>
        <w:t>virni</w:t>
      </w:r>
      <w:proofErr w:type="spellEnd"/>
      <w:r w:rsidR="003901AA" w:rsidRPr="00E51F13">
        <w:rPr>
          <w:rFonts w:ascii="Arial" w:hAnsi="Arial" w:cs="Arial"/>
          <w:color w:val="000000" w:themeColor="text1"/>
          <w:sz w:val="20"/>
          <w:szCs w:val="20"/>
        </w:rPr>
        <w:t xml:space="preserve"> aplikacija člana</w:t>
      </w:r>
      <w:r w:rsidRPr="00E51F13">
        <w:rPr>
          <w:rFonts w:ascii="Arial" w:hAnsi="Arial" w:cs="Arial"/>
          <w:color w:val="000000" w:themeColor="text1"/>
          <w:sz w:val="20"/>
          <w:szCs w:val="20"/>
        </w:rPr>
        <w:t xml:space="preserve">. </w:t>
      </w:r>
      <w:r w:rsidRPr="00E51F13">
        <w:rPr>
          <w:rFonts w:ascii="Arial" w:eastAsia="Times New Roman" w:hAnsi="Arial" w:cs="Arial"/>
          <w:color w:val="000000"/>
          <w:sz w:val="20"/>
          <w:szCs w:val="20"/>
          <w:lang w:eastAsia="sl-SI"/>
        </w:rPr>
        <w:t xml:space="preserve">V znesek neodplačanega dolga so zajete vse obveznosti na poslu (preostala glavnica, </w:t>
      </w:r>
      <w:r w:rsidR="00204577" w:rsidRPr="00E51F13">
        <w:rPr>
          <w:rFonts w:ascii="Arial" w:eastAsia="Times New Roman" w:hAnsi="Arial" w:cs="Arial"/>
          <w:color w:val="000000"/>
          <w:sz w:val="20"/>
          <w:szCs w:val="20"/>
          <w:lang w:eastAsia="sl-SI"/>
        </w:rPr>
        <w:t>obresti</w:t>
      </w:r>
      <w:r w:rsidRPr="00E51F13">
        <w:rPr>
          <w:rFonts w:ascii="Arial" w:eastAsia="Times New Roman" w:hAnsi="Arial" w:cs="Arial"/>
          <w:color w:val="000000"/>
          <w:sz w:val="20"/>
          <w:szCs w:val="20"/>
          <w:lang w:eastAsia="sl-SI"/>
        </w:rPr>
        <w:t xml:space="preserve">, nadomestila….). </w:t>
      </w:r>
    </w:p>
    <w:p w14:paraId="3A187963" w14:textId="77777777" w:rsidR="00107691" w:rsidRPr="00E51F13" w:rsidRDefault="00107691" w:rsidP="00C57F34">
      <w:pPr>
        <w:jc w:val="both"/>
        <w:rPr>
          <w:rFonts w:ascii="Arial" w:eastAsia="Times New Roman" w:hAnsi="Arial" w:cs="Arial"/>
          <w:color w:val="000000"/>
          <w:sz w:val="20"/>
          <w:szCs w:val="20"/>
          <w:lang w:eastAsia="sl-SI"/>
        </w:rPr>
      </w:pPr>
    </w:p>
    <w:p w14:paraId="57F58B7A" w14:textId="77777777" w:rsidR="00107691" w:rsidRDefault="00107691" w:rsidP="00107691">
      <w:pPr>
        <w:jc w:val="both"/>
        <w:rPr>
          <w:rFonts w:ascii="Arial" w:hAnsi="Arial" w:cs="Arial"/>
          <w:sz w:val="20"/>
          <w:szCs w:val="20"/>
        </w:rPr>
      </w:pPr>
      <w:r w:rsidRPr="00E51F13">
        <w:rPr>
          <w:rFonts w:ascii="Arial" w:hAnsi="Arial" w:cs="Arial"/>
          <w:sz w:val="20"/>
          <w:szCs w:val="20"/>
        </w:rPr>
        <w:t>Za posel 2300 se dogodek 150 poroča le v primeru posla po kreditni kartici, ki je namenjen</w:t>
      </w:r>
      <w:r w:rsidR="00216197" w:rsidRPr="00E51F13">
        <w:rPr>
          <w:rFonts w:ascii="Arial" w:hAnsi="Arial" w:cs="Arial"/>
          <w:sz w:val="20"/>
          <w:szCs w:val="20"/>
        </w:rPr>
        <w:t>a</w:t>
      </w:r>
      <w:r w:rsidRPr="00E51F13">
        <w:rPr>
          <w:rFonts w:ascii="Arial" w:hAnsi="Arial" w:cs="Arial"/>
          <w:sz w:val="20"/>
          <w:szCs w:val="20"/>
        </w:rPr>
        <w:t xml:space="preserve"> izključno nakup</w:t>
      </w:r>
      <w:r w:rsidR="00216197" w:rsidRPr="00E51F13">
        <w:rPr>
          <w:rFonts w:ascii="Arial" w:hAnsi="Arial" w:cs="Arial"/>
          <w:sz w:val="20"/>
          <w:szCs w:val="20"/>
        </w:rPr>
        <w:t>om</w:t>
      </w:r>
      <w:r w:rsidRPr="00E51F13">
        <w:rPr>
          <w:rFonts w:ascii="Arial" w:hAnsi="Arial" w:cs="Arial"/>
          <w:sz w:val="20"/>
          <w:szCs w:val="20"/>
        </w:rPr>
        <w:t xml:space="preserve"> na obroke.</w:t>
      </w:r>
    </w:p>
    <w:p w14:paraId="110C94D2" w14:textId="77777777" w:rsidR="00B2176F" w:rsidRPr="00E51F13" w:rsidRDefault="00B2176F" w:rsidP="00107691">
      <w:pPr>
        <w:jc w:val="both"/>
        <w:rPr>
          <w:rFonts w:ascii="Arial" w:hAnsi="Arial" w:cs="Arial"/>
          <w:sz w:val="20"/>
          <w:szCs w:val="20"/>
        </w:rPr>
      </w:pPr>
    </w:p>
    <w:p w14:paraId="23193993" w14:textId="77777777" w:rsidR="00995813" w:rsidRPr="006D104C" w:rsidRDefault="00995813" w:rsidP="007E2D29">
      <w:pPr>
        <w:pStyle w:val="Naslov3"/>
        <w:rPr>
          <w:rFonts w:ascii="Arial" w:hAnsi="Arial" w:cs="Arial"/>
          <w:sz w:val="20"/>
          <w:szCs w:val="20"/>
        </w:rPr>
      </w:pPr>
      <w:bookmarkStart w:id="45" w:name="_Toc233707734"/>
      <w:r w:rsidRPr="006D104C">
        <w:rPr>
          <w:rFonts w:ascii="Arial" w:hAnsi="Arial" w:cs="Arial"/>
          <w:sz w:val="20"/>
          <w:szCs w:val="20"/>
        </w:rPr>
        <w:t xml:space="preserve">Zapadli dolg </w:t>
      </w:r>
      <w:r w:rsidR="008B6881" w:rsidRPr="006D104C">
        <w:rPr>
          <w:rFonts w:ascii="Arial" w:hAnsi="Arial" w:cs="Arial"/>
          <w:sz w:val="20"/>
          <w:szCs w:val="20"/>
        </w:rPr>
        <w:t>(310/410)</w:t>
      </w:r>
      <w:bookmarkEnd w:id="45"/>
    </w:p>
    <w:p w14:paraId="19C27F18" w14:textId="77777777" w:rsidR="000E72D4" w:rsidRPr="00E51F13" w:rsidRDefault="00194C53" w:rsidP="000E72D4">
      <w:pPr>
        <w:jc w:val="both"/>
        <w:rPr>
          <w:rFonts w:ascii="Arial" w:hAnsi="Arial" w:cs="Arial"/>
          <w:color w:val="000000" w:themeColor="text1"/>
          <w:sz w:val="20"/>
          <w:szCs w:val="20"/>
        </w:rPr>
      </w:pPr>
      <w:r w:rsidRPr="00E51F13">
        <w:rPr>
          <w:rFonts w:ascii="Arial" w:hAnsi="Arial" w:cs="Arial"/>
          <w:color w:val="000000" w:themeColor="text1"/>
          <w:sz w:val="20"/>
          <w:szCs w:val="20"/>
        </w:rPr>
        <w:t>Član</w:t>
      </w:r>
      <w:r w:rsidR="000E72D4" w:rsidRPr="00E51F13">
        <w:rPr>
          <w:rFonts w:ascii="Arial" w:hAnsi="Arial" w:cs="Arial"/>
          <w:color w:val="000000" w:themeColor="text1"/>
          <w:sz w:val="20"/>
          <w:szCs w:val="20"/>
        </w:rPr>
        <w:t xml:space="preserve"> pri poročanju kreditnih poslov navede znesek zapadlega neplačanega dela kreditnega posla v višini bruto knjigovodske vrednosti iz poslovnih knjig </w:t>
      </w:r>
      <w:r w:rsidR="00E8449B" w:rsidRPr="00E51F13">
        <w:rPr>
          <w:rFonts w:ascii="Arial" w:hAnsi="Arial" w:cs="Arial"/>
          <w:color w:val="000000" w:themeColor="text1"/>
          <w:sz w:val="20"/>
          <w:szCs w:val="20"/>
        </w:rPr>
        <w:t>člana</w:t>
      </w:r>
      <w:r w:rsidR="000E72D4" w:rsidRPr="00E51F13">
        <w:rPr>
          <w:rFonts w:ascii="Arial" w:hAnsi="Arial" w:cs="Arial"/>
          <w:color w:val="000000" w:themeColor="text1"/>
          <w:sz w:val="20"/>
          <w:szCs w:val="20"/>
        </w:rPr>
        <w:t xml:space="preserve"> (tj. znesek zapadle glavnice pred oslabitvijo), povečan za znesek neplačanega dela obresti in zneska morebitnih nadomestil, povezanih z zadevnim kreditnim poslom.</w:t>
      </w:r>
    </w:p>
    <w:p w14:paraId="55927929" w14:textId="77777777" w:rsidR="000E72D4" w:rsidRPr="00E51F13" w:rsidRDefault="000E72D4" w:rsidP="000A7029">
      <w:pPr>
        <w:jc w:val="both"/>
        <w:rPr>
          <w:rFonts w:ascii="Arial" w:eastAsia="Times New Roman" w:hAnsi="Arial" w:cs="Arial"/>
          <w:color w:val="000000"/>
          <w:sz w:val="20"/>
          <w:szCs w:val="20"/>
          <w:lang w:eastAsia="sl-SI"/>
        </w:rPr>
      </w:pPr>
    </w:p>
    <w:p w14:paraId="6F3EF1A2" w14:textId="23C67123" w:rsidR="000A7029" w:rsidRPr="00E51F13" w:rsidRDefault="002D2938" w:rsidP="000A7029">
      <w:pPr>
        <w:jc w:val="both"/>
        <w:rPr>
          <w:rFonts w:ascii="Arial" w:eastAsia="Times New Roman" w:hAnsi="Arial" w:cs="Arial"/>
          <w:color w:val="000000"/>
          <w:sz w:val="20"/>
          <w:szCs w:val="20"/>
          <w:lang w:eastAsia="sl-SI"/>
        </w:rPr>
      </w:pPr>
      <w:r w:rsidRPr="00E51F13">
        <w:rPr>
          <w:rFonts w:ascii="Arial" w:eastAsia="Times New Roman" w:hAnsi="Arial" w:cs="Arial"/>
          <w:color w:val="000000"/>
          <w:sz w:val="20"/>
          <w:szCs w:val="20"/>
          <w:lang w:eastAsia="sl-SI"/>
        </w:rPr>
        <w:t>D</w:t>
      </w:r>
      <w:r w:rsidR="000A7029" w:rsidRPr="00E51F13">
        <w:rPr>
          <w:rFonts w:ascii="Arial" w:eastAsia="Times New Roman" w:hAnsi="Arial" w:cs="Arial"/>
          <w:color w:val="000000"/>
          <w:sz w:val="20"/>
          <w:szCs w:val="20"/>
          <w:lang w:eastAsia="sl-SI"/>
        </w:rPr>
        <w:t xml:space="preserve">ogodek </w:t>
      </w:r>
      <w:r w:rsidR="000E72D4" w:rsidRPr="00E51F13">
        <w:rPr>
          <w:rFonts w:ascii="Arial" w:eastAsia="Times New Roman" w:hAnsi="Arial" w:cs="Arial"/>
          <w:color w:val="000000"/>
          <w:sz w:val="20"/>
          <w:szCs w:val="20"/>
          <w:lang w:eastAsia="sl-SI"/>
        </w:rPr>
        <w:t xml:space="preserve">znesek zapadlega kreditnega posla </w:t>
      </w:r>
      <w:r w:rsidR="000A7029" w:rsidRPr="00E51F13">
        <w:rPr>
          <w:rFonts w:ascii="Arial" w:eastAsia="Times New Roman" w:hAnsi="Arial" w:cs="Arial"/>
          <w:color w:val="000000"/>
          <w:sz w:val="20"/>
          <w:szCs w:val="20"/>
          <w:lang w:eastAsia="sl-SI"/>
        </w:rPr>
        <w:t xml:space="preserve">se poroča </w:t>
      </w:r>
      <w:r w:rsidR="000A7029" w:rsidRPr="00E51F13">
        <w:rPr>
          <w:rFonts w:ascii="Arial" w:eastAsia="Times New Roman" w:hAnsi="Arial" w:cs="Arial"/>
          <w:b/>
          <w:color w:val="000000"/>
          <w:sz w:val="20"/>
          <w:szCs w:val="20"/>
          <w:lang w:eastAsia="sl-SI"/>
        </w:rPr>
        <w:t>takoj</w:t>
      </w:r>
      <w:r w:rsidR="000A7029" w:rsidRPr="00E51F13">
        <w:rPr>
          <w:rFonts w:ascii="Arial" w:eastAsia="Times New Roman" w:hAnsi="Arial" w:cs="Arial"/>
          <w:color w:val="000000"/>
          <w:sz w:val="20"/>
          <w:szCs w:val="20"/>
          <w:lang w:eastAsia="sl-SI"/>
        </w:rPr>
        <w:t xml:space="preserve"> ob nastanku zapadlega dolga</w:t>
      </w:r>
      <w:r w:rsidR="009549BA" w:rsidRPr="00E51F13">
        <w:rPr>
          <w:rFonts w:ascii="Arial" w:eastAsia="Times New Roman" w:hAnsi="Arial" w:cs="Arial"/>
          <w:color w:val="000000"/>
          <w:sz w:val="20"/>
          <w:szCs w:val="20"/>
          <w:lang w:eastAsia="sl-SI"/>
        </w:rPr>
        <w:t xml:space="preserve"> </w:t>
      </w:r>
      <w:r w:rsidR="009549BA" w:rsidRPr="000E3773">
        <w:rPr>
          <w:rFonts w:ascii="Arial" w:eastAsia="Times New Roman" w:hAnsi="Arial" w:cs="Arial"/>
          <w:color w:val="000000"/>
          <w:sz w:val="20"/>
          <w:szCs w:val="20"/>
          <w:lang w:eastAsia="sl-SI"/>
        </w:rPr>
        <w:t xml:space="preserve">in nato periodično (po stanju konec meseca, ko je podatek na voljo v </w:t>
      </w:r>
      <w:proofErr w:type="spellStart"/>
      <w:r w:rsidR="009549BA" w:rsidRPr="000E3773">
        <w:rPr>
          <w:rFonts w:ascii="Arial" w:eastAsia="Times New Roman" w:hAnsi="Arial" w:cs="Arial"/>
          <w:color w:val="000000"/>
          <w:sz w:val="20"/>
          <w:szCs w:val="20"/>
          <w:lang w:eastAsia="sl-SI"/>
        </w:rPr>
        <w:t>virni</w:t>
      </w:r>
      <w:proofErr w:type="spellEnd"/>
      <w:r w:rsidR="009549BA" w:rsidRPr="000E3773">
        <w:rPr>
          <w:rFonts w:ascii="Arial" w:eastAsia="Times New Roman" w:hAnsi="Arial" w:cs="Arial"/>
          <w:color w:val="000000"/>
          <w:sz w:val="20"/>
          <w:szCs w:val="20"/>
          <w:lang w:eastAsia="sl-SI"/>
        </w:rPr>
        <w:t xml:space="preserve"> aplikaciji člana) do poplačila zapadlega dolga</w:t>
      </w:r>
      <w:r w:rsidR="000A7029" w:rsidRPr="000E3773">
        <w:rPr>
          <w:rFonts w:ascii="Arial" w:eastAsia="Times New Roman" w:hAnsi="Arial" w:cs="Arial"/>
          <w:color w:val="000000"/>
          <w:sz w:val="20"/>
          <w:szCs w:val="20"/>
          <w:lang w:eastAsia="sl-SI"/>
        </w:rPr>
        <w:t>.</w:t>
      </w:r>
      <w:r w:rsidR="000A7029" w:rsidRPr="00E51F13">
        <w:rPr>
          <w:rFonts w:ascii="Arial" w:eastAsia="Times New Roman" w:hAnsi="Arial" w:cs="Arial"/>
          <w:color w:val="000000"/>
          <w:sz w:val="20"/>
          <w:szCs w:val="20"/>
          <w:lang w:eastAsia="sl-SI"/>
        </w:rPr>
        <w:t xml:space="preserve"> Znesek zapadlega dolga vključuje izpostavljenost na nivoj</w:t>
      </w:r>
      <w:r w:rsidR="00A9508B" w:rsidRPr="00E51F13">
        <w:rPr>
          <w:rFonts w:ascii="Arial" w:eastAsia="Times New Roman" w:hAnsi="Arial" w:cs="Arial"/>
          <w:color w:val="000000"/>
          <w:sz w:val="20"/>
          <w:szCs w:val="20"/>
          <w:lang w:eastAsia="sl-SI"/>
        </w:rPr>
        <w:t>u posameznega posla, pri kater</w:t>
      </w:r>
      <w:r w:rsidR="00A900B7" w:rsidRPr="00E51F13">
        <w:rPr>
          <w:rFonts w:ascii="Arial" w:eastAsia="Times New Roman" w:hAnsi="Arial" w:cs="Arial"/>
          <w:color w:val="000000"/>
          <w:sz w:val="20"/>
          <w:szCs w:val="20"/>
          <w:lang w:eastAsia="sl-SI"/>
        </w:rPr>
        <w:t>em</w:t>
      </w:r>
      <w:r w:rsidR="000A7029" w:rsidRPr="00E51F13">
        <w:rPr>
          <w:rFonts w:ascii="Arial" w:eastAsia="Times New Roman" w:hAnsi="Arial" w:cs="Arial"/>
          <w:color w:val="000000"/>
          <w:sz w:val="20"/>
          <w:szCs w:val="20"/>
          <w:lang w:eastAsia="sl-SI"/>
        </w:rPr>
        <w:t xml:space="preserve"> poslovni subjekt zamuja z znesko</w:t>
      </w:r>
      <w:r w:rsidR="00814E9A" w:rsidRPr="00E51F13">
        <w:rPr>
          <w:rFonts w:ascii="Arial" w:eastAsia="Times New Roman" w:hAnsi="Arial" w:cs="Arial"/>
          <w:color w:val="000000"/>
          <w:sz w:val="20"/>
          <w:szCs w:val="20"/>
          <w:lang w:eastAsia="sl-SI"/>
        </w:rPr>
        <w:t xml:space="preserve">m </w:t>
      </w:r>
      <w:r w:rsidR="00814E9A" w:rsidRPr="00E51F13">
        <w:rPr>
          <w:rFonts w:ascii="Arial" w:eastAsia="Times New Roman" w:hAnsi="Arial" w:cs="Arial"/>
          <w:b/>
          <w:color w:val="000000"/>
          <w:sz w:val="20"/>
          <w:szCs w:val="20"/>
          <w:lang w:eastAsia="sl-SI"/>
        </w:rPr>
        <w:t>nad 200</w:t>
      </w:r>
      <w:r w:rsidR="00424AC2" w:rsidRPr="00E51F13">
        <w:rPr>
          <w:rFonts w:ascii="Arial" w:eastAsia="Times New Roman" w:hAnsi="Arial" w:cs="Arial"/>
          <w:b/>
          <w:color w:val="000000"/>
          <w:sz w:val="20"/>
          <w:szCs w:val="20"/>
          <w:lang w:eastAsia="sl-SI"/>
        </w:rPr>
        <w:t xml:space="preserve"> </w:t>
      </w:r>
      <w:r w:rsidR="00814E9A" w:rsidRPr="00E51F13">
        <w:rPr>
          <w:rFonts w:ascii="Arial" w:eastAsia="Times New Roman" w:hAnsi="Arial" w:cs="Arial"/>
          <w:b/>
          <w:color w:val="000000"/>
          <w:sz w:val="20"/>
          <w:szCs w:val="20"/>
          <w:lang w:eastAsia="sl-SI"/>
        </w:rPr>
        <w:t xml:space="preserve">Eur </w:t>
      </w:r>
      <w:r w:rsidR="002C47A7" w:rsidRPr="00E51F13">
        <w:rPr>
          <w:rFonts w:ascii="Arial" w:eastAsia="Times New Roman" w:hAnsi="Arial" w:cs="Arial"/>
          <w:b/>
          <w:color w:val="000000"/>
          <w:sz w:val="20"/>
          <w:szCs w:val="20"/>
          <w:lang w:eastAsia="sl-SI"/>
        </w:rPr>
        <w:t xml:space="preserve">v trajanju </w:t>
      </w:r>
      <w:r w:rsidR="00814E9A" w:rsidRPr="00E51F13">
        <w:rPr>
          <w:rFonts w:ascii="Arial" w:eastAsia="Times New Roman" w:hAnsi="Arial" w:cs="Arial"/>
          <w:b/>
          <w:color w:val="000000"/>
          <w:sz w:val="20"/>
          <w:szCs w:val="20"/>
          <w:lang w:eastAsia="sl-SI"/>
        </w:rPr>
        <w:t>več kot 15 dni</w:t>
      </w:r>
      <w:r w:rsidR="00814E9A" w:rsidRPr="00E51F13">
        <w:rPr>
          <w:rFonts w:ascii="Arial" w:eastAsia="Times New Roman" w:hAnsi="Arial" w:cs="Arial"/>
          <w:color w:val="000000"/>
          <w:sz w:val="20"/>
          <w:szCs w:val="20"/>
          <w:lang w:eastAsia="sl-SI"/>
        </w:rPr>
        <w:t>. Z</w:t>
      </w:r>
      <w:r w:rsidR="000A7029" w:rsidRPr="00E51F13">
        <w:rPr>
          <w:rFonts w:ascii="Arial" w:eastAsia="Times New Roman" w:hAnsi="Arial" w:cs="Arial"/>
          <w:color w:val="000000"/>
          <w:sz w:val="20"/>
          <w:szCs w:val="20"/>
          <w:lang w:eastAsia="sl-SI"/>
        </w:rPr>
        <w:t xml:space="preserve"> atribut</w:t>
      </w:r>
      <w:r w:rsidR="000E72D4" w:rsidRPr="00E51F13">
        <w:rPr>
          <w:rFonts w:ascii="Arial" w:eastAsia="Times New Roman" w:hAnsi="Arial" w:cs="Arial"/>
          <w:color w:val="000000"/>
          <w:sz w:val="20"/>
          <w:szCs w:val="20"/>
          <w:lang w:eastAsia="sl-SI"/>
        </w:rPr>
        <w:t>om</w:t>
      </w:r>
      <w:r w:rsidR="000A7029" w:rsidRPr="00E51F13">
        <w:rPr>
          <w:rFonts w:ascii="Arial" w:eastAsia="Times New Roman" w:hAnsi="Arial" w:cs="Arial"/>
          <w:color w:val="000000"/>
          <w:sz w:val="20"/>
          <w:szCs w:val="20"/>
          <w:lang w:eastAsia="sl-SI"/>
        </w:rPr>
        <w:t xml:space="preserve"> datum dogodka</w:t>
      </w:r>
      <w:r w:rsidR="000A7029" w:rsidRPr="00E51F13">
        <w:rPr>
          <w:rFonts w:ascii="Arial" w:eastAsia="Times New Roman" w:hAnsi="Arial" w:cs="Arial"/>
          <w:b/>
          <w:color w:val="000000"/>
          <w:sz w:val="20"/>
          <w:szCs w:val="20"/>
          <w:lang w:eastAsia="sl-SI"/>
        </w:rPr>
        <w:t xml:space="preserve"> </w:t>
      </w:r>
      <w:r w:rsidR="000A7029" w:rsidRPr="00E51F13">
        <w:rPr>
          <w:rFonts w:ascii="Arial" w:eastAsia="Times New Roman" w:hAnsi="Arial" w:cs="Arial"/>
          <w:color w:val="000000"/>
          <w:sz w:val="20"/>
          <w:szCs w:val="20"/>
          <w:lang w:eastAsia="sl-SI"/>
        </w:rPr>
        <w:t xml:space="preserve">se poroča datum nastanka </w:t>
      </w:r>
      <w:r w:rsidR="00A46458" w:rsidRPr="00E51F13">
        <w:rPr>
          <w:rFonts w:ascii="Arial" w:eastAsia="Times New Roman" w:hAnsi="Arial" w:cs="Arial"/>
          <w:color w:val="000000"/>
          <w:sz w:val="20"/>
          <w:szCs w:val="20"/>
          <w:lang w:eastAsia="sl-SI"/>
        </w:rPr>
        <w:t xml:space="preserve">zapadlega </w:t>
      </w:r>
      <w:r w:rsidR="000A7029" w:rsidRPr="00E51F13">
        <w:rPr>
          <w:rFonts w:ascii="Arial" w:eastAsia="Times New Roman" w:hAnsi="Arial" w:cs="Arial"/>
          <w:color w:val="000000"/>
          <w:sz w:val="20"/>
          <w:szCs w:val="20"/>
          <w:lang w:eastAsia="sl-SI"/>
        </w:rPr>
        <w:t xml:space="preserve">dolga. </w:t>
      </w:r>
    </w:p>
    <w:p w14:paraId="1DC422B2" w14:textId="1DD78BAE" w:rsidR="000E72D4" w:rsidRPr="00E51F13" w:rsidRDefault="000E72D4" w:rsidP="000E72D4">
      <w:pPr>
        <w:jc w:val="both"/>
        <w:rPr>
          <w:rFonts w:ascii="Arial" w:hAnsi="Arial" w:cs="Arial"/>
          <w:color w:val="000000" w:themeColor="text1"/>
          <w:sz w:val="20"/>
          <w:szCs w:val="20"/>
        </w:rPr>
      </w:pPr>
    </w:p>
    <w:p w14:paraId="0873D857" w14:textId="3E1ADDD8" w:rsidR="002D2938" w:rsidRDefault="002D2938" w:rsidP="002D2938">
      <w:pPr>
        <w:jc w:val="both"/>
        <w:rPr>
          <w:rFonts w:ascii="Arial" w:hAnsi="Arial" w:cs="Arial"/>
          <w:color w:val="000000" w:themeColor="text1"/>
          <w:sz w:val="20"/>
          <w:szCs w:val="20"/>
        </w:rPr>
      </w:pPr>
      <w:r w:rsidRPr="00E51F13">
        <w:rPr>
          <w:rFonts w:ascii="Arial" w:eastAsia="Times New Roman" w:hAnsi="Arial" w:cs="Arial"/>
          <w:color w:val="000000"/>
          <w:sz w:val="20"/>
          <w:szCs w:val="20"/>
          <w:lang w:eastAsia="sl-SI"/>
        </w:rPr>
        <w:t xml:space="preserve">Z dogodkom 310 </w:t>
      </w:r>
      <w:r w:rsidR="00E8449B" w:rsidRPr="00E51F13">
        <w:rPr>
          <w:rFonts w:ascii="Arial" w:eastAsia="Times New Roman" w:hAnsi="Arial" w:cs="Arial"/>
          <w:color w:val="000000"/>
          <w:sz w:val="20"/>
          <w:szCs w:val="20"/>
          <w:lang w:eastAsia="sl-SI"/>
        </w:rPr>
        <w:t>član</w:t>
      </w:r>
      <w:r w:rsidRPr="00E51F13">
        <w:rPr>
          <w:rFonts w:ascii="Arial" w:eastAsia="Times New Roman" w:hAnsi="Arial" w:cs="Arial"/>
          <w:color w:val="000000"/>
          <w:sz w:val="20"/>
          <w:szCs w:val="20"/>
          <w:lang w:eastAsia="sl-SI"/>
        </w:rPr>
        <w:t xml:space="preserve"> </w:t>
      </w:r>
      <w:r w:rsidRPr="00E51F13">
        <w:rPr>
          <w:rFonts w:ascii="Arial" w:eastAsia="Times New Roman" w:hAnsi="Arial" w:cs="Arial"/>
          <w:b/>
          <w:color w:val="000000"/>
          <w:sz w:val="20"/>
          <w:szCs w:val="20"/>
          <w:lang w:eastAsia="sl-SI"/>
        </w:rPr>
        <w:t>obvezno</w:t>
      </w:r>
      <w:r w:rsidRPr="00E51F13">
        <w:rPr>
          <w:rFonts w:ascii="Arial" w:eastAsia="Times New Roman" w:hAnsi="Arial" w:cs="Arial"/>
          <w:color w:val="FF0000"/>
          <w:sz w:val="20"/>
          <w:szCs w:val="20"/>
          <w:lang w:eastAsia="sl-SI"/>
        </w:rPr>
        <w:t xml:space="preserve"> </w:t>
      </w:r>
      <w:r w:rsidRPr="00E51F13">
        <w:rPr>
          <w:rFonts w:ascii="Arial" w:eastAsia="Times New Roman" w:hAnsi="Arial" w:cs="Arial"/>
          <w:color w:val="000000"/>
          <w:sz w:val="20"/>
          <w:szCs w:val="20"/>
          <w:lang w:eastAsia="sl-SI"/>
        </w:rPr>
        <w:t xml:space="preserve">poroča tudi atribut  </w:t>
      </w:r>
      <w:r w:rsidRPr="00E51F13">
        <w:rPr>
          <w:rFonts w:ascii="Arial" w:eastAsia="Times New Roman" w:hAnsi="Arial" w:cs="Arial"/>
          <w:i/>
          <w:color w:val="000000"/>
          <w:sz w:val="20"/>
          <w:szCs w:val="20"/>
          <w:lang w:eastAsia="sl-SI"/>
        </w:rPr>
        <w:t>Datum nastanka zamude pri odplačevanju</w:t>
      </w:r>
      <w:r w:rsidR="001145D3" w:rsidRPr="00E51F13">
        <w:rPr>
          <w:rFonts w:ascii="Arial" w:eastAsia="Times New Roman" w:hAnsi="Arial" w:cs="Arial"/>
          <w:color w:val="000000"/>
          <w:sz w:val="20"/>
          <w:szCs w:val="20"/>
          <w:lang w:eastAsia="sl-SI"/>
        </w:rPr>
        <w:t>,</w:t>
      </w:r>
      <w:r w:rsidRPr="00E51F13">
        <w:rPr>
          <w:rFonts w:ascii="Arial" w:eastAsia="Times New Roman" w:hAnsi="Arial" w:cs="Arial"/>
          <w:color w:val="000000"/>
          <w:sz w:val="20"/>
          <w:szCs w:val="20"/>
          <w:lang w:eastAsia="sl-SI"/>
        </w:rPr>
        <w:t xml:space="preserve"> in sicer vnese </w:t>
      </w:r>
      <w:r w:rsidRPr="00E51F13">
        <w:rPr>
          <w:rFonts w:ascii="Arial" w:hAnsi="Arial" w:cs="Arial"/>
          <w:sz w:val="20"/>
          <w:szCs w:val="20"/>
        </w:rPr>
        <w:t xml:space="preserve">datum zapadlosti </w:t>
      </w:r>
      <w:r w:rsidRPr="00E51F13">
        <w:rPr>
          <w:rFonts w:ascii="Arial" w:hAnsi="Arial" w:cs="Arial"/>
          <w:color w:val="000000" w:themeColor="text1"/>
          <w:sz w:val="20"/>
          <w:szCs w:val="20"/>
        </w:rPr>
        <w:t>'najstarejšega'</w:t>
      </w:r>
      <w:r w:rsidR="00814E9A" w:rsidRPr="00E51F13">
        <w:rPr>
          <w:rFonts w:ascii="Arial" w:hAnsi="Arial" w:cs="Arial"/>
          <w:color w:val="000000" w:themeColor="text1"/>
          <w:sz w:val="20"/>
          <w:szCs w:val="20"/>
        </w:rPr>
        <w:t xml:space="preserve"> oziroma</w:t>
      </w:r>
      <w:r w:rsidRPr="00E51F13">
        <w:rPr>
          <w:rFonts w:ascii="Arial" w:hAnsi="Arial" w:cs="Arial"/>
          <w:color w:val="000000" w:themeColor="text1"/>
          <w:sz w:val="20"/>
          <w:szCs w:val="20"/>
        </w:rPr>
        <w:t xml:space="preserve"> 'prvega' dolga/obroka, ki še ni bil poravnan na zadevni partiji posla glede na datum zapadlosti (bodisi zneska glavnice, obresti ali nadomestila).</w:t>
      </w:r>
    </w:p>
    <w:p w14:paraId="2A2EBD08" w14:textId="77777777" w:rsidR="00B2176F" w:rsidRDefault="00B2176F" w:rsidP="002D2938">
      <w:pPr>
        <w:jc w:val="both"/>
        <w:rPr>
          <w:rFonts w:ascii="Arial" w:hAnsi="Arial" w:cs="Arial"/>
          <w:color w:val="000000" w:themeColor="text1"/>
          <w:sz w:val="20"/>
          <w:szCs w:val="20"/>
        </w:rPr>
      </w:pPr>
    </w:p>
    <w:p w14:paraId="5F3F34A1" w14:textId="77777777" w:rsidR="00995813" w:rsidRPr="00E51F13" w:rsidRDefault="00995813" w:rsidP="007E2D29">
      <w:pPr>
        <w:pStyle w:val="Naslov3"/>
        <w:rPr>
          <w:rFonts w:ascii="Arial" w:hAnsi="Arial" w:cs="Arial"/>
          <w:sz w:val="20"/>
          <w:szCs w:val="20"/>
        </w:rPr>
      </w:pPr>
      <w:bookmarkStart w:id="46" w:name="_Toc233707735"/>
      <w:r w:rsidRPr="00E51F13">
        <w:rPr>
          <w:rFonts w:ascii="Arial" w:hAnsi="Arial" w:cs="Arial"/>
          <w:sz w:val="20"/>
          <w:szCs w:val="20"/>
        </w:rPr>
        <w:t>Poplačilo zapadlega dolga</w:t>
      </w:r>
      <w:r w:rsidR="008B6881" w:rsidRPr="00E51F13">
        <w:rPr>
          <w:rFonts w:ascii="Arial" w:hAnsi="Arial" w:cs="Arial"/>
          <w:sz w:val="20"/>
          <w:szCs w:val="20"/>
        </w:rPr>
        <w:t xml:space="preserve"> (313/413)</w:t>
      </w:r>
      <w:bookmarkEnd w:id="46"/>
    </w:p>
    <w:p w14:paraId="16D2F914" w14:textId="77777777" w:rsidR="000C5664" w:rsidRPr="00E51F13" w:rsidRDefault="00DE27C2" w:rsidP="00DE27C2">
      <w:pPr>
        <w:jc w:val="both"/>
        <w:rPr>
          <w:rFonts w:ascii="Arial" w:eastAsia="Times New Roman" w:hAnsi="Arial" w:cs="Arial"/>
          <w:color w:val="000000"/>
          <w:sz w:val="20"/>
          <w:szCs w:val="20"/>
          <w:lang w:eastAsia="sl-SI"/>
        </w:rPr>
      </w:pPr>
      <w:r w:rsidRPr="00E51F13">
        <w:rPr>
          <w:rFonts w:ascii="Arial" w:eastAsia="Times New Roman" w:hAnsi="Arial" w:cs="Arial"/>
          <w:color w:val="000000"/>
          <w:sz w:val="20"/>
          <w:szCs w:val="20"/>
          <w:lang w:eastAsia="sl-SI"/>
        </w:rPr>
        <w:t>Dogodek se poroča, ko zapadli dolg na poslu ne presega pogojev</w:t>
      </w:r>
      <w:r w:rsidRPr="00E51F13">
        <w:rPr>
          <w:rFonts w:ascii="Arial" w:eastAsia="Times New Roman" w:hAnsi="Arial" w:cs="Arial"/>
          <w:color w:val="FF0000"/>
          <w:sz w:val="20"/>
          <w:szCs w:val="20"/>
          <w:lang w:eastAsia="sl-SI"/>
        </w:rPr>
        <w:t xml:space="preserve"> </w:t>
      </w:r>
      <w:r w:rsidRPr="00E51F13">
        <w:rPr>
          <w:rFonts w:ascii="Arial" w:eastAsia="Times New Roman" w:hAnsi="Arial" w:cs="Arial"/>
          <w:color w:val="000000"/>
          <w:sz w:val="20"/>
          <w:szCs w:val="20"/>
          <w:lang w:eastAsia="sl-SI"/>
        </w:rPr>
        <w:t>za poročanja dogodka 310. Dogodek se poroča</w:t>
      </w:r>
      <w:r w:rsidRPr="00E51F13">
        <w:rPr>
          <w:rFonts w:ascii="Arial" w:eastAsia="Times New Roman" w:hAnsi="Arial" w:cs="Arial"/>
          <w:b/>
          <w:color w:val="000000"/>
          <w:sz w:val="20"/>
          <w:szCs w:val="20"/>
          <w:lang w:eastAsia="sl-SI"/>
        </w:rPr>
        <w:t xml:space="preserve"> takoj</w:t>
      </w:r>
      <w:r w:rsidRPr="00E51F13">
        <w:rPr>
          <w:rFonts w:ascii="Arial" w:eastAsia="Times New Roman" w:hAnsi="Arial" w:cs="Arial"/>
          <w:color w:val="000000"/>
          <w:sz w:val="20"/>
          <w:szCs w:val="20"/>
          <w:lang w:eastAsia="sl-SI"/>
        </w:rPr>
        <w:t xml:space="preserve"> ob spremembi/poplačilu dolga. Pogoj za poročanje dogodka 313 je predhodno poročan </w:t>
      </w:r>
      <w:r w:rsidRPr="00E51F13">
        <w:rPr>
          <w:rFonts w:ascii="Arial" w:eastAsia="Times New Roman" w:hAnsi="Arial" w:cs="Arial"/>
          <w:color w:val="000000"/>
          <w:sz w:val="20"/>
          <w:szCs w:val="20"/>
          <w:lang w:eastAsia="sl-SI"/>
        </w:rPr>
        <w:lastRenderedPageBreak/>
        <w:t>podatek 310. Če dogodek 310 ni poročan, je dogodek 313 zavrnjen na obdelavi. V kolikor je na poslu dogodek 310 poročan v več zaporednih mesecih</w:t>
      </w:r>
      <w:r w:rsidR="00E50584" w:rsidRPr="00E51F13">
        <w:rPr>
          <w:rFonts w:ascii="Arial" w:eastAsia="Times New Roman" w:hAnsi="Arial" w:cs="Arial"/>
          <w:color w:val="000000"/>
          <w:sz w:val="20"/>
          <w:szCs w:val="20"/>
          <w:lang w:eastAsia="sl-SI"/>
        </w:rPr>
        <w:t xml:space="preserve"> (na poslu obstaja zapadli dolg več zaporednih mesecih)</w:t>
      </w:r>
      <w:r w:rsidRPr="00E51F13">
        <w:rPr>
          <w:rFonts w:ascii="Arial" w:eastAsia="Times New Roman" w:hAnsi="Arial" w:cs="Arial"/>
          <w:color w:val="000000"/>
          <w:sz w:val="20"/>
          <w:szCs w:val="20"/>
          <w:lang w:eastAsia="sl-SI"/>
        </w:rPr>
        <w:t>, se dogodek 313 poroča le enkrat</w:t>
      </w:r>
      <w:r w:rsidR="00E50584" w:rsidRPr="00E51F13">
        <w:rPr>
          <w:rFonts w:ascii="Arial" w:eastAsia="Times New Roman" w:hAnsi="Arial" w:cs="Arial"/>
          <w:color w:val="000000"/>
          <w:sz w:val="20"/>
          <w:szCs w:val="20"/>
          <w:lang w:eastAsia="sl-SI"/>
        </w:rPr>
        <w:t>, ko pogoja za zapadli dolg na poslu ne obstaja več</w:t>
      </w:r>
      <w:r w:rsidRPr="00E51F13">
        <w:rPr>
          <w:rFonts w:ascii="Arial" w:eastAsia="Times New Roman" w:hAnsi="Arial" w:cs="Arial"/>
          <w:color w:val="000000"/>
          <w:sz w:val="20"/>
          <w:szCs w:val="20"/>
          <w:lang w:eastAsia="sl-SI"/>
        </w:rPr>
        <w:t>. Za predhodno poslane do</w:t>
      </w:r>
      <w:r w:rsidR="006276CB" w:rsidRPr="00E51F13">
        <w:rPr>
          <w:rFonts w:ascii="Arial" w:eastAsia="Times New Roman" w:hAnsi="Arial" w:cs="Arial"/>
          <w:color w:val="000000"/>
          <w:sz w:val="20"/>
          <w:szCs w:val="20"/>
          <w:lang w:eastAsia="sl-SI"/>
        </w:rPr>
        <w:t>godke 310</w:t>
      </w:r>
      <w:r w:rsidR="000969A2" w:rsidRPr="00E51F13">
        <w:rPr>
          <w:rFonts w:ascii="Arial" w:eastAsia="Times New Roman" w:hAnsi="Arial" w:cs="Arial"/>
          <w:color w:val="000000"/>
          <w:sz w:val="20"/>
          <w:szCs w:val="20"/>
          <w:lang w:eastAsia="sl-SI"/>
        </w:rPr>
        <w:t xml:space="preserve"> dogodka 313</w:t>
      </w:r>
      <w:r w:rsidR="006276CB" w:rsidRPr="00E51F13">
        <w:rPr>
          <w:rFonts w:ascii="Arial" w:eastAsia="Times New Roman" w:hAnsi="Arial" w:cs="Arial"/>
          <w:color w:val="000000"/>
          <w:sz w:val="20"/>
          <w:szCs w:val="20"/>
          <w:lang w:eastAsia="sl-SI"/>
        </w:rPr>
        <w:t xml:space="preserve"> ni potrebno pošiljati</w:t>
      </w:r>
      <w:r w:rsidRPr="00E51F13">
        <w:rPr>
          <w:rFonts w:ascii="Arial" w:eastAsia="Times New Roman" w:hAnsi="Arial" w:cs="Arial"/>
          <w:color w:val="000000"/>
          <w:sz w:val="20"/>
          <w:szCs w:val="20"/>
          <w:lang w:eastAsia="sl-SI"/>
        </w:rPr>
        <w:t>.</w:t>
      </w:r>
    </w:p>
    <w:p w14:paraId="36AA4005" w14:textId="77777777" w:rsidR="00F55B58" w:rsidRPr="00E51F13" w:rsidRDefault="00F55B58" w:rsidP="00DE27C2">
      <w:pPr>
        <w:jc w:val="both"/>
        <w:rPr>
          <w:rFonts w:ascii="Arial" w:eastAsia="Times New Roman" w:hAnsi="Arial" w:cs="Arial"/>
          <w:color w:val="000000"/>
          <w:sz w:val="20"/>
          <w:szCs w:val="20"/>
          <w:lang w:eastAsia="sl-SI"/>
        </w:rPr>
      </w:pPr>
    </w:p>
    <w:tbl>
      <w:tblPr>
        <w:tblStyle w:val="Tabelamrea"/>
        <w:tblW w:w="0" w:type="auto"/>
        <w:tblLook w:val="04A0" w:firstRow="1" w:lastRow="0" w:firstColumn="1" w:lastColumn="0" w:noHBand="0" w:noVBand="1"/>
      </w:tblPr>
      <w:tblGrid>
        <w:gridCol w:w="9062"/>
      </w:tblGrid>
      <w:tr w:rsidR="00424AC2" w:rsidRPr="00E51F13" w14:paraId="4EA50BA1" w14:textId="77777777" w:rsidTr="000C5664">
        <w:tc>
          <w:tcPr>
            <w:tcW w:w="9212" w:type="dxa"/>
          </w:tcPr>
          <w:p w14:paraId="3C66CBCB" w14:textId="77777777" w:rsidR="000C5664" w:rsidRPr="00E51F13" w:rsidRDefault="000C5664" w:rsidP="00940934">
            <w:pPr>
              <w:jc w:val="both"/>
              <w:rPr>
                <w:rFonts w:ascii="Arial" w:eastAsia="Times New Roman" w:hAnsi="Arial" w:cs="Arial"/>
                <w:sz w:val="20"/>
                <w:szCs w:val="20"/>
                <w:lang w:eastAsia="sl-SI"/>
              </w:rPr>
            </w:pPr>
            <w:r w:rsidRPr="00E51F13">
              <w:rPr>
                <w:rFonts w:ascii="Arial" w:eastAsia="Times New Roman" w:hAnsi="Arial" w:cs="Arial"/>
                <w:sz w:val="20"/>
                <w:szCs w:val="20"/>
                <w:lang w:eastAsia="sl-SI"/>
              </w:rPr>
              <w:t>Če po poplačilu zapadlega dolga ne bo poročano poplačilo dolga z dogodkom 313, bo v sistemu na poslu še vedno zaveden podatek o zapadlem dolgu na poslu iz zadnjega poslanega dogodka 310.</w:t>
            </w:r>
          </w:p>
        </w:tc>
      </w:tr>
    </w:tbl>
    <w:p w14:paraId="2CBBF402" w14:textId="77777777" w:rsidR="007E5B7A" w:rsidRPr="00E51F13" w:rsidRDefault="007E5B7A" w:rsidP="00156530">
      <w:pPr>
        <w:pStyle w:val="Naslov3"/>
        <w:rPr>
          <w:rFonts w:ascii="Arial" w:hAnsi="Arial" w:cs="Arial"/>
          <w:sz w:val="20"/>
          <w:szCs w:val="20"/>
        </w:rPr>
      </w:pPr>
      <w:bookmarkStart w:id="47" w:name="_Toc233707736"/>
      <w:r w:rsidRPr="00E51F13">
        <w:rPr>
          <w:rFonts w:ascii="Arial" w:hAnsi="Arial" w:cs="Arial"/>
          <w:sz w:val="20"/>
          <w:szCs w:val="20"/>
        </w:rPr>
        <w:t>Sprememba odplačilnih pogojev (140/240)</w:t>
      </w:r>
      <w:bookmarkEnd w:id="47"/>
      <w:r w:rsidRPr="00E51F13">
        <w:rPr>
          <w:rFonts w:ascii="Arial" w:hAnsi="Arial" w:cs="Arial"/>
          <w:sz w:val="20"/>
          <w:szCs w:val="20"/>
        </w:rPr>
        <w:t xml:space="preserve">  </w:t>
      </w:r>
    </w:p>
    <w:p w14:paraId="418CC65F" w14:textId="77777777" w:rsidR="007E5B7A" w:rsidRPr="00E51F13" w:rsidRDefault="007E5B7A" w:rsidP="007E5B7A">
      <w:pPr>
        <w:jc w:val="both"/>
        <w:rPr>
          <w:rFonts w:ascii="Arial" w:hAnsi="Arial" w:cs="Arial"/>
          <w:sz w:val="20"/>
          <w:szCs w:val="20"/>
        </w:rPr>
      </w:pPr>
      <w:r w:rsidRPr="00E51F13">
        <w:rPr>
          <w:rFonts w:ascii="Arial" w:hAnsi="Arial" w:cs="Arial"/>
          <w:sz w:val="20"/>
          <w:szCs w:val="20"/>
        </w:rPr>
        <w:t>Z dogodkom se poročajo spremembe na podatkih posla (</w:t>
      </w:r>
      <w:proofErr w:type="spellStart"/>
      <w:r w:rsidRPr="00E51F13">
        <w:rPr>
          <w:rFonts w:ascii="Arial" w:hAnsi="Arial" w:cs="Arial"/>
          <w:sz w:val="20"/>
          <w:szCs w:val="20"/>
        </w:rPr>
        <w:t>reprogram</w:t>
      </w:r>
      <w:proofErr w:type="spellEnd"/>
      <w:r w:rsidRPr="00E51F13">
        <w:rPr>
          <w:rFonts w:ascii="Arial" w:hAnsi="Arial" w:cs="Arial"/>
          <w:sz w:val="20"/>
          <w:szCs w:val="20"/>
        </w:rPr>
        <w:t xml:space="preserve">). </w:t>
      </w:r>
      <w:proofErr w:type="spellStart"/>
      <w:r w:rsidRPr="00E51F13">
        <w:rPr>
          <w:rFonts w:ascii="Arial" w:hAnsi="Arial" w:cs="Arial"/>
          <w:sz w:val="20"/>
          <w:szCs w:val="20"/>
        </w:rPr>
        <w:t>Reprogram</w:t>
      </w:r>
      <w:proofErr w:type="spellEnd"/>
      <w:r w:rsidRPr="00E51F13">
        <w:rPr>
          <w:rFonts w:ascii="Arial" w:hAnsi="Arial" w:cs="Arial"/>
          <w:sz w:val="20"/>
          <w:szCs w:val="20"/>
        </w:rPr>
        <w:t xml:space="preserve"> posla predstavlja npr. spremembo roka zapadlosti ali </w:t>
      </w:r>
      <w:r w:rsidR="00F55B58" w:rsidRPr="00E51F13">
        <w:rPr>
          <w:rFonts w:ascii="Arial" w:hAnsi="Arial" w:cs="Arial"/>
          <w:sz w:val="20"/>
          <w:szCs w:val="20"/>
        </w:rPr>
        <w:t xml:space="preserve">odlog </w:t>
      </w:r>
      <w:r w:rsidRPr="00E51F13">
        <w:rPr>
          <w:rFonts w:ascii="Arial" w:hAnsi="Arial" w:cs="Arial"/>
          <w:sz w:val="20"/>
          <w:szCs w:val="20"/>
        </w:rPr>
        <w:t>vračila terjatev (potrebam in zmožnostim ustrezneje prilagojena dinamika odplačevanja poslovnega subjekta). Spremembe se lahko odrazijo npr. pri spremembi datuma zapadlosti, znesku obroka, vrsta obroka.</w:t>
      </w:r>
    </w:p>
    <w:p w14:paraId="50A2F597" w14:textId="77777777" w:rsidR="007E5B7A" w:rsidRPr="00E51F13" w:rsidRDefault="007E5B7A" w:rsidP="007E5B7A">
      <w:pPr>
        <w:jc w:val="both"/>
        <w:rPr>
          <w:rFonts w:ascii="Arial" w:hAnsi="Arial" w:cs="Arial"/>
          <w:sz w:val="20"/>
          <w:szCs w:val="20"/>
        </w:rPr>
      </w:pPr>
    </w:p>
    <w:p w14:paraId="16B47BD9" w14:textId="77777777" w:rsidR="007E5B7A" w:rsidRPr="00E51F13" w:rsidRDefault="007E5B7A" w:rsidP="007E5B7A">
      <w:pPr>
        <w:jc w:val="both"/>
        <w:rPr>
          <w:rFonts w:ascii="Arial" w:hAnsi="Arial" w:cs="Arial"/>
          <w:sz w:val="20"/>
          <w:szCs w:val="20"/>
        </w:rPr>
      </w:pPr>
      <w:r w:rsidRPr="00E51F13">
        <w:rPr>
          <w:rFonts w:ascii="Arial" w:hAnsi="Arial" w:cs="Arial"/>
          <w:sz w:val="20"/>
          <w:szCs w:val="20"/>
        </w:rPr>
        <w:t>V kolikor je več sprememb izvedenih istočasno, se jih lahko poroča z enim dogodkom.</w:t>
      </w:r>
    </w:p>
    <w:p w14:paraId="24FFED14" w14:textId="77777777" w:rsidR="007E5B7A" w:rsidRPr="00E51F13" w:rsidRDefault="007E5B7A" w:rsidP="007E5B7A">
      <w:pPr>
        <w:jc w:val="both"/>
        <w:rPr>
          <w:rFonts w:ascii="Arial" w:hAnsi="Arial" w:cs="Arial"/>
          <w:sz w:val="20"/>
          <w:szCs w:val="20"/>
        </w:rPr>
      </w:pPr>
    </w:p>
    <w:p w14:paraId="0936E96B" w14:textId="77777777" w:rsidR="00B010A6" w:rsidRDefault="007E5B7A" w:rsidP="00F86D23">
      <w:pPr>
        <w:rPr>
          <w:rFonts w:ascii="Arial" w:hAnsi="Arial" w:cs="Arial"/>
          <w:sz w:val="20"/>
          <w:szCs w:val="20"/>
        </w:rPr>
      </w:pPr>
      <w:r w:rsidRPr="00E51F13">
        <w:rPr>
          <w:rFonts w:ascii="Arial" w:hAnsi="Arial" w:cs="Arial"/>
          <w:sz w:val="20"/>
          <w:szCs w:val="20"/>
        </w:rPr>
        <w:t xml:space="preserve">V primeru poroštva na poslu, se identične spremembe pošljejo tudi za vsa poroštva. </w:t>
      </w:r>
    </w:p>
    <w:p w14:paraId="36505466" w14:textId="77777777" w:rsidR="007D06BB" w:rsidRPr="00E51F13" w:rsidRDefault="007D06BB" w:rsidP="00F86D23">
      <w:pPr>
        <w:rPr>
          <w:rFonts w:ascii="Arial" w:hAnsi="Arial" w:cs="Arial"/>
          <w:sz w:val="20"/>
          <w:szCs w:val="20"/>
        </w:rPr>
      </w:pPr>
    </w:p>
    <w:p w14:paraId="1AA5567C" w14:textId="77777777" w:rsidR="00B010A6" w:rsidRPr="00E51F13" w:rsidRDefault="00B010A6" w:rsidP="007E2D29">
      <w:pPr>
        <w:pStyle w:val="Naslov3"/>
        <w:rPr>
          <w:rFonts w:ascii="Arial" w:hAnsi="Arial" w:cs="Arial"/>
          <w:sz w:val="20"/>
          <w:szCs w:val="20"/>
        </w:rPr>
      </w:pPr>
      <w:bookmarkStart w:id="48" w:name="_Toc233707737"/>
      <w:r w:rsidRPr="00E51F13">
        <w:rPr>
          <w:rFonts w:ascii="Arial" w:hAnsi="Arial" w:cs="Arial"/>
          <w:sz w:val="20"/>
          <w:szCs w:val="20"/>
        </w:rPr>
        <w:t>Sprememba obroka / anuitete</w:t>
      </w:r>
      <w:r w:rsidRPr="00E51F13">
        <w:rPr>
          <w:rFonts w:ascii="Arial" w:hAnsi="Arial" w:cs="Arial"/>
          <w:sz w:val="20"/>
          <w:szCs w:val="20"/>
        </w:rPr>
        <w:tab/>
        <w:t>(141/241)</w:t>
      </w:r>
      <w:bookmarkEnd w:id="48"/>
    </w:p>
    <w:p w14:paraId="53F397C1" w14:textId="77777777" w:rsidR="00F86D23" w:rsidRPr="00E51F13" w:rsidRDefault="00F86D23" w:rsidP="00DF5388">
      <w:pPr>
        <w:jc w:val="both"/>
        <w:rPr>
          <w:rFonts w:ascii="Arial" w:hAnsi="Arial" w:cs="Arial"/>
          <w:sz w:val="20"/>
          <w:szCs w:val="20"/>
        </w:rPr>
      </w:pPr>
      <w:r w:rsidRPr="00E51F13">
        <w:rPr>
          <w:rFonts w:ascii="Arial" w:hAnsi="Arial" w:cs="Arial"/>
          <w:sz w:val="20"/>
          <w:szCs w:val="20"/>
        </w:rPr>
        <w:t xml:space="preserve">Z dogodkom se poroča sprememba višine </w:t>
      </w:r>
      <w:r w:rsidR="00B010A6" w:rsidRPr="00E51F13">
        <w:rPr>
          <w:rFonts w:ascii="Arial" w:hAnsi="Arial" w:cs="Arial"/>
          <w:sz w:val="20"/>
          <w:szCs w:val="20"/>
        </w:rPr>
        <w:t xml:space="preserve">zneska </w:t>
      </w:r>
      <w:r w:rsidRPr="00E51F13">
        <w:rPr>
          <w:rFonts w:ascii="Arial" w:hAnsi="Arial" w:cs="Arial"/>
          <w:sz w:val="20"/>
          <w:szCs w:val="20"/>
        </w:rPr>
        <w:t>obroka na poslu</w:t>
      </w:r>
      <w:r w:rsidR="00B010A6" w:rsidRPr="00E51F13">
        <w:rPr>
          <w:rFonts w:ascii="Arial" w:hAnsi="Arial" w:cs="Arial"/>
          <w:sz w:val="20"/>
          <w:szCs w:val="20"/>
        </w:rPr>
        <w:t xml:space="preserve"> (npr. zaradi spremembe </w:t>
      </w:r>
      <w:r w:rsidR="00641296" w:rsidRPr="00E51F13">
        <w:rPr>
          <w:rFonts w:ascii="Arial" w:hAnsi="Arial" w:cs="Arial"/>
          <w:sz w:val="20"/>
          <w:szCs w:val="20"/>
        </w:rPr>
        <w:t>obrestne mere</w:t>
      </w:r>
      <w:r w:rsidR="00B010A6" w:rsidRPr="00E51F13">
        <w:rPr>
          <w:rFonts w:ascii="Arial" w:hAnsi="Arial" w:cs="Arial"/>
          <w:sz w:val="20"/>
          <w:szCs w:val="20"/>
        </w:rPr>
        <w:t>).</w:t>
      </w:r>
    </w:p>
    <w:p w14:paraId="4311B69B" w14:textId="77777777" w:rsidR="00F86D23" w:rsidRPr="00E51F13" w:rsidRDefault="00F86D23" w:rsidP="00DF5388">
      <w:pPr>
        <w:jc w:val="both"/>
        <w:rPr>
          <w:rFonts w:ascii="Arial" w:hAnsi="Arial" w:cs="Arial"/>
          <w:sz w:val="20"/>
          <w:szCs w:val="20"/>
        </w:rPr>
      </w:pPr>
    </w:p>
    <w:p w14:paraId="19973CF1" w14:textId="77777777" w:rsidR="00F86D23" w:rsidRDefault="00F86D23" w:rsidP="00DF5388">
      <w:pPr>
        <w:jc w:val="both"/>
        <w:rPr>
          <w:rFonts w:ascii="Arial" w:hAnsi="Arial" w:cs="Arial"/>
          <w:sz w:val="20"/>
          <w:szCs w:val="20"/>
        </w:rPr>
      </w:pPr>
      <w:r w:rsidRPr="00E51F13">
        <w:rPr>
          <w:rFonts w:ascii="Arial" w:hAnsi="Arial" w:cs="Arial"/>
          <w:sz w:val="20"/>
          <w:szCs w:val="20"/>
        </w:rPr>
        <w:t>V primeru moratorija se v atributu obrok</w:t>
      </w:r>
      <w:r w:rsidRPr="00E51F13">
        <w:rPr>
          <w:rFonts w:ascii="Arial" w:hAnsi="Arial" w:cs="Arial"/>
          <w:b/>
          <w:sz w:val="20"/>
          <w:szCs w:val="20"/>
        </w:rPr>
        <w:t xml:space="preserve"> </w:t>
      </w:r>
      <w:r w:rsidRPr="00E51F13">
        <w:rPr>
          <w:rFonts w:ascii="Arial" w:hAnsi="Arial" w:cs="Arial"/>
          <w:sz w:val="20"/>
          <w:szCs w:val="20"/>
        </w:rPr>
        <w:t xml:space="preserve">poroča vrednost "0". Nastop moratorija se poroča tudi za poroštva. </w:t>
      </w:r>
    </w:p>
    <w:p w14:paraId="4CAA0075" w14:textId="77777777" w:rsidR="007D06BB" w:rsidRPr="00E51F13" w:rsidRDefault="007D06BB" w:rsidP="00DF5388">
      <w:pPr>
        <w:jc w:val="both"/>
        <w:rPr>
          <w:rFonts w:ascii="Arial" w:hAnsi="Arial" w:cs="Arial"/>
          <w:sz w:val="20"/>
          <w:szCs w:val="20"/>
        </w:rPr>
      </w:pPr>
    </w:p>
    <w:p w14:paraId="5A099ADA" w14:textId="77777777" w:rsidR="00995813" w:rsidRPr="00E51F13" w:rsidRDefault="00995813" w:rsidP="007E2D29">
      <w:pPr>
        <w:pStyle w:val="Naslov3"/>
        <w:rPr>
          <w:rFonts w:ascii="Arial" w:hAnsi="Arial" w:cs="Arial"/>
          <w:sz w:val="20"/>
          <w:szCs w:val="20"/>
        </w:rPr>
      </w:pPr>
      <w:bookmarkStart w:id="49" w:name="_Toc233707738"/>
      <w:r w:rsidRPr="00E51F13">
        <w:rPr>
          <w:rFonts w:ascii="Arial" w:hAnsi="Arial" w:cs="Arial"/>
          <w:sz w:val="20"/>
          <w:szCs w:val="20"/>
        </w:rPr>
        <w:t>Zavarovanje</w:t>
      </w:r>
      <w:r w:rsidR="008B6881" w:rsidRPr="00E51F13">
        <w:rPr>
          <w:rFonts w:ascii="Arial" w:hAnsi="Arial" w:cs="Arial"/>
          <w:sz w:val="20"/>
          <w:szCs w:val="20"/>
        </w:rPr>
        <w:t xml:space="preserve"> (145/245)</w:t>
      </w:r>
      <w:bookmarkEnd w:id="49"/>
    </w:p>
    <w:p w14:paraId="3D868AF7" w14:textId="77777777" w:rsidR="0070748F" w:rsidRPr="00E51F13" w:rsidRDefault="00B21972" w:rsidP="00E54FFA">
      <w:pPr>
        <w:jc w:val="both"/>
        <w:rPr>
          <w:rFonts w:ascii="Arial" w:hAnsi="Arial" w:cs="Arial"/>
          <w:sz w:val="20"/>
          <w:szCs w:val="20"/>
        </w:rPr>
      </w:pPr>
      <w:r w:rsidRPr="00E51F13">
        <w:rPr>
          <w:rFonts w:ascii="Arial" w:hAnsi="Arial" w:cs="Arial"/>
          <w:sz w:val="20"/>
          <w:szCs w:val="20"/>
        </w:rPr>
        <w:t>Z dogodk</w:t>
      </w:r>
      <w:r w:rsidR="00F003B1" w:rsidRPr="00E51F13">
        <w:rPr>
          <w:rFonts w:ascii="Arial" w:hAnsi="Arial" w:cs="Arial"/>
          <w:sz w:val="20"/>
          <w:szCs w:val="20"/>
        </w:rPr>
        <w:t xml:space="preserve">om se poroča podatek s katero vrsto oz. </w:t>
      </w:r>
      <w:r w:rsidR="004A6849" w:rsidRPr="00E51F13">
        <w:rPr>
          <w:rFonts w:ascii="Arial" w:hAnsi="Arial" w:cs="Arial"/>
          <w:sz w:val="20"/>
          <w:szCs w:val="20"/>
        </w:rPr>
        <w:t>vrstami</w:t>
      </w:r>
      <w:r w:rsidRPr="00E51F13">
        <w:rPr>
          <w:rFonts w:ascii="Arial" w:hAnsi="Arial" w:cs="Arial"/>
          <w:sz w:val="20"/>
          <w:szCs w:val="20"/>
        </w:rPr>
        <w:t xml:space="preserve"> </w:t>
      </w:r>
      <w:r w:rsidR="004A6849" w:rsidRPr="00E51F13">
        <w:rPr>
          <w:rFonts w:ascii="Arial" w:hAnsi="Arial" w:cs="Arial"/>
          <w:sz w:val="20"/>
          <w:szCs w:val="20"/>
        </w:rPr>
        <w:t xml:space="preserve">zavarovanja </w:t>
      </w:r>
      <w:r w:rsidRPr="00E51F13">
        <w:rPr>
          <w:rFonts w:ascii="Arial" w:hAnsi="Arial" w:cs="Arial"/>
          <w:sz w:val="20"/>
          <w:szCs w:val="20"/>
        </w:rPr>
        <w:t xml:space="preserve">je zavarovan posel. </w:t>
      </w:r>
    </w:p>
    <w:p w14:paraId="6D8E038A" w14:textId="77777777" w:rsidR="009E2849" w:rsidRPr="00E51F13" w:rsidRDefault="00E8449B" w:rsidP="000023A3">
      <w:pPr>
        <w:jc w:val="both"/>
        <w:rPr>
          <w:rFonts w:ascii="Arial" w:eastAsia="Times New Roman" w:hAnsi="Arial" w:cs="Arial"/>
          <w:bCs/>
          <w:color w:val="000000" w:themeColor="text1"/>
          <w:sz w:val="20"/>
          <w:szCs w:val="20"/>
          <w:lang w:eastAsia="sl-SI"/>
        </w:rPr>
      </w:pPr>
      <w:r w:rsidRPr="00E51F13">
        <w:rPr>
          <w:rFonts w:ascii="Arial" w:eastAsia="Times New Roman" w:hAnsi="Arial" w:cs="Arial"/>
          <w:color w:val="000000" w:themeColor="text1"/>
          <w:sz w:val="20"/>
          <w:szCs w:val="20"/>
          <w:lang w:eastAsia="sl-SI"/>
        </w:rPr>
        <w:t>Član</w:t>
      </w:r>
      <w:r w:rsidR="009E2849" w:rsidRPr="00E51F13">
        <w:rPr>
          <w:rFonts w:ascii="Arial" w:eastAsia="Times New Roman" w:hAnsi="Arial" w:cs="Arial"/>
          <w:color w:val="000000" w:themeColor="text1"/>
          <w:sz w:val="20"/>
          <w:szCs w:val="20"/>
          <w:lang w:eastAsia="sl-SI"/>
        </w:rPr>
        <w:t xml:space="preserve"> posle </w:t>
      </w:r>
      <w:r w:rsidR="009E2849" w:rsidRPr="00E51F13">
        <w:rPr>
          <w:rFonts w:ascii="Arial" w:eastAsia="Times New Roman" w:hAnsi="Arial" w:cs="Arial"/>
          <w:bCs/>
          <w:color w:val="000000" w:themeColor="text1"/>
          <w:sz w:val="20"/>
          <w:szCs w:val="20"/>
          <w:lang w:eastAsia="sl-SI"/>
        </w:rPr>
        <w:t>poroča s šiframi glede na vrsto prejetega zavarovanja, za katere je pogodbeno določena obveznost, da se uporabijo za primer neplačila:</w:t>
      </w:r>
    </w:p>
    <w:p w14:paraId="7C2AAEDA" w14:textId="77777777" w:rsidR="000023A3" w:rsidRDefault="000023A3" w:rsidP="000023A3">
      <w:pPr>
        <w:jc w:val="both"/>
        <w:rPr>
          <w:rFonts w:eastAsia="Times New Roman"/>
          <w:color w:val="000000" w:themeColor="text1"/>
          <w:lang w:eastAsia="sl-SI"/>
        </w:rPr>
      </w:pPr>
    </w:p>
    <w:tbl>
      <w:tblPr>
        <w:tblStyle w:val="Tabelamrea"/>
        <w:tblW w:w="0" w:type="auto"/>
        <w:jc w:val="center"/>
        <w:tblLook w:val="04A0" w:firstRow="1" w:lastRow="0" w:firstColumn="1" w:lastColumn="0" w:noHBand="0" w:noVBand="1"/>
      </w:tblPr>
      <w:tblGrid>
        <w:gridCol w:w="1980"/>
        <w:gridCol w:w="5103"/>
      </w:tblGrid>
      <w:tr w:rsidR="00724D86" w:rsidRPr="00724D86" w14:paraId="6BEB9335" w14:textId="77777777" w:rsidTr="00705C43">
        <w:trPr>
          <w:jc w:val="center"/>
        </w:trPr>
        <w:tc>
          <w:tcPr>
            <w:tcW w:w="1980" w:type="dxa"/>
          </w:tcPr>
          <w:p w14:paraId="0C82ECCA" w14:textId="77777777" w:rsidR="00724D86" w:rsidRPr="00E51F13" w:rsidRDefault="00724D86" w:rsidP="009E2849">
            <w:pPr>
              <w:rPr>
                <w:rFonts w:ascii="Arial" w:eastAsia="Times New Roman" w:hAnsi="Arial" w:cs="Arial"/>
                <w:b/>
                <w:color w:val="000000" w:themeColor="text1"/>
                <w:sz w:val="20"/>
                <w:szCs w:val="20"/>
                <w:lang w:eastAsia="sl-SI"/>
              </w:rPr>
            </w:pPr>
            <w:r w:rsidRPr="00E51F13">
              <w:rPr>
                <w:rFonts w:ascii="Arial" w:eastAsia="Times New Roman" w:hAnsi="Arial" w:cs="Arial"/>
                <w:b/>
                <w:color w:val="000000" w:themeColor="text1"/>
                <w:sz w:val="20"/>
                <w:szCs w:val="20"/>
                <w:lang w:eastAsia="sl-SI"/>
              </w:rPr>
              <w:t>Šifra zavarovanja</w:t>
            </w:r>
          </w:p>
        </w:tc>
        <w:tc>
          <w:tcPr>
            <w:tcW w:w="5103" w:type="dxa"/>
          </w:tcPr>
          <w:p w14:paraId="15C2C426" w14:textId="77777777" w:rsidR="00724D86" w:rsidRPr="00E51F13" w:rsidRDefault="00724D86" w:rsidP="009E2849">
            <w:pPr>
              <w:rPr>
                <w:rFonts w:ascii="Arial" w:eastAsia="Times New Roman" w:hAnsi="Arial" w:cs="Arial"/>
                <w:b/>
                <w:color w:val="000000" w:themeColor="text1"/>
                <w:sz w:val="20"/>
                <w:szCs w:val="20"/>
                <w:lang w:eastAsia="sl-SI"/>
              </w:rPr>
            </w:pPr>
            <w:r w:rsidRPr="00E51F13">
              <w:rPr>
                <w:rFonts w:ascii="Arial" w:eastAsia="Times New Roman" w:hAnsi="Arial" w:cs="Arial"/>
                <w:b/>
                <w:color w:val="000000" w:themeColor="text1"/>
                <w:sz w:val="20"/>
                <w:szCs w:val="20"/>
                <w:lang w:eastAsia="sl-SI"/>
              </w:rPr>
              <w:t>Naziv zavarovanja</w:t>
            </w:r>
          </w:p>
        </w:tc>
      </w:tr>
      <w:tr w:rsidR="00724D86" w14:paraId="2CBCF974" w14:textId="77777777" w:rsidTr="00705C43">
        <w:trPr>
          <w:jc w:val="center"/>
        </w:trPr>
        <w:tc>
          <w:tcPr>
            <w:tcW w:w="1980" w:type="dxa"/>
          </w:tcPr>
          <w:p w14:paraId="477B5B4E" w14:textId="77777777" w:rsidR="00724D86" w:rsidRPr="00E51F13" w:rsidRDefault="000A6C4E" w:rsidP="00F474C2">
            <w:pPr>
              <w:jc w:val="center"/>
              <w:rPr>
                <w:rFonts w:ascii="Arial" w:eastAsia="Times New Roman" w:hAnsi="Arial" w:cs="Arial"/>
                <w:color w:val="000000" w:themeColor="text1"/>
                <w:sz w:val="20"/>
                <w:szCs w:val="20"/>
                <w:lang w:eastAsia="sl-SI"/>
              </w:rPr>
            </w:pPr>
            <w:r w:rsidRPr="00E51F13">
              <w:rPr>
                <w:rFonts w:ascii="Arial" w:eastAsia="Times New Roman" w:hAnsi="Arial" w:cs="Arial"/>
                <w:color w:val="000000" w:themeColor="text1"/>
                <w:sz w:val="20"/>
                <w:szCs w:val="20"/>
                <w:lang w:eastAsia="sl-SI"/>
              </w:rPr>
              <w:t>5</w:t>
            </w:r>
            <w:r w:rsidR="001E1B41" w:rsidRPr="00E51F13">
              <w:rPr>
                <w:rFonts w:ascii="Arial" w:eastAsia="Times New Roman" w:hAnsi="Arial" w:cs="Arial"/>
                <w:color w:val="000000" w:themeColor="text1"/>
                <w:sz w:val="20"/>
                <w:szCs w:val="20"/>
                <w:lang w:eastAsia="sl-SI"/>
              </w:rPr>
              <w:t>1</w:t>
            </w:r>
          </w:p>
        </w:tc>
        <w:tc>
          <w:tcPr>
            <w:tcW w:w="5103" w:type="dxa"/>
          </w:tcPr>
          <w:p w14:paraId="626A8D56" w14:textId="77777777" w:rsidR="00724D86" w:rsidRPr="00E51F13" w:rsidRDefault="00724D86" w:rsidP="009E2849">
            <w:pPr>
              <w:rPr>
                <w:rFonts w:ascii="Arial" w:eastAsia="Times New Roman" w:hAnsi="Arial" w:cs="Arial"/>
                <w:color w:val="000000" w:themeColor="text1"/>
                <w:sz w:val="20"/>
                <w:szCs w:val="20"/>
                <w:lang w:eastAsia="sl-SI"/>
              </w:rPr>
            </w:pPr>
            <w:r w:rsidRPr="00E51F13">
              <w:rPr>
                <w:rFonts w:ascii="Arial" w:eastAsia="Times New Roman" w:hAnsi="Arial" w:cs="Arial"/>
                <w:color w:val="000000" w:themeColor="text1"/>
                <w:sz w:val="20"/>
                <w:szCs w:val="20"/>
                <w:lang w:eastAsia="sl-SI"/>
              </w:rPr>
              <w:t>Nepremičnine</w:t>
            </w:r>
          </w:p>
        </w:tc>
      </w:tr>
      <w:tr w:rsidR="00724D86" w14:paraId="39D78B23" w14:textId="77777777" w:rsidTr="00705C43">
        <w:trPr>
          <w:jc w:val="center"/>
        </w:trPr>
        <w:tc>
          <w:tcPr>
            <w:tcW w:w="1980" w:type="dxa"/>
          </w:tcPr>
          <w:p w14:paraId="68BAAF7B" w14:textId="77777777" w:rsidR="00724D86" w:rsidRPr="00E51F13" w:rsidRDefault="000A6C4E" w:rsidP="00F474C2">
            <w:pPr>
              <w:jc w:val="center"/>
              <w:rPr>
                <w:rFonts w:ascii="Arial" w:eastAsia="Times New Roman" w:hAnsi="Arial" w:cs="Arial"/>
                <w:color w:val="000000" w:themeColor="text1"/>
                <w:sz w:val="20"/>
                <w:szCs w:val="20"/>
                <w:lang w:eastAsia="sl-SI"/>
              </w:rPr>
            </w:pPr>
            <w:r w:rsidRPr="00E51F13">
              <w:rPr>
                <w:rFonts w:ascii="Arial" w:eastAsia="Times New Roman" w:hAnsi="Arial" w:cs="Arial"/>
                <w:color w:val="000000" w:themeColor="text1"/>
                <w:sz w:val="20"/>
                <w:szCs w:val="20"/>
                <w:lang w:eastAsia="sl-SI"/>
              </w:rPr>
              <w:t>5</w:t>
            </w:r>
            <w:r w:rsidR="001E1B41" w:rsidRPr="00E51F13">
              <w:rPr>
                <w:rFonts w:ascii="Arial" w:eastAsia="Times New Roman" w:hAnsi="Arial" w:cs="Arial"/>
                <w:color w:val="000000" w:themeColor="text1"/>
                <w:sz w:val="20"/>
                <w:szCs w:val="20"/>
                <w:lang w:eastAsia="sl-SI"/>
              </w:rPr>
              <w:t>2</w:t>
            </w:r>
          </w:p>
        </w:tc>
        <w:tc>
          <w:tcPr>
            <w:tcW w:w="5103" w:type="dxa"/>
          </w:tcPr>
          <w:p w14:paraId="5CEAE171" w14:textId="77777777" w:rsidR="00724D86" w:rsidRPr="00E51F13" w:rsidRDefault="00724D86" w:rsidP="009E2849">
            <w:pPr>
              <w:rPr>
                <w:rFonts w:ascii="Arial" w:eastAsia="Times New Roman" w:hAnsi="Arial" w:cs="Arial"/>
                <w:color w:val="000000" w:themeColor="text1"/>
                <w:sz w:val="20"/>
                <w:szCs w:val="20"/>
                <w:lang w:eastAsia="sl-SI"/>
              </w:rPr>
            </w:pPr>
            <w:r w:rsidRPr="00E51F13">
              <w:rPr>
                <w:rFonts w:ascii="Arial" w:eastAsia="Times New Roman" w:hAnsi="Arial" w:cs="Arial"/>
                <w:color w:val="000000" w:themeColor="text1"/>
                <w:sz w:val="20"/>
                <w:szCs w:val="20"/>
                <w:lang w:eastAsia="sl-SI"/>
              </w:rPr>
              <w:t>Premično premoženje (npr. avtomobili, oprema, stroji)</w:t>
            </w:r>
          </w:p>
        </w:tc>
      </w:tr>
      <w:tr w:rsidR="00724D86" w14:paraId="49C6E73F" w14:textId="77777777" w:rsidTr="00705C43">
        <w:trPr>
          <w:jc w:val="center"/>
        </w:trPr>
        <w:tc>
          <w:tcPr>
            <w:tcW w:w="1980" w:type="dxa"/>
          </w:tcPr>
          <w:p w14:paraId="1D018473" w14:textId="77777777" w:rsidR="00724D86" w:rsidRPr="00E51F13" w:rsidRDefault="000A6C4E" w:rsidP="00F474C2">
            <w:pPr>
              <w:jc w:val="center"/>
              <w:rPr>
                <w:rFonts w:ascii="Arial" w:eastAsia="Times New Roman" w:hAnsi="Arial" w:cs="Arial"/>
                <w:color w:val="000000" w:themeColor="text1"/>
                <w:sz w:val="20"/>
                <w:szCs w:val="20"/>
                <w:lang w:eastAsia="sl-SI"/>
              </w:rPr>
            </w:pPr>
            <w:r w:rsidRPr="00E51F13">
              <w:rPr>
                <w:rFonts w:ascii="Arial" w:eastAsia="Times New Roman" w:hAnsi="Arial" w:cs="Arial"/>
                <w:color w:val="000000" w:themeColor="text1"/>
                <w:sz w:val="20"/>
                <w:szCs w:val="20"/>
                <w:lang w:eastAsia="sl-SI"/>
              </w:rPr>
              <w:t>5</w:t>
            </w:r>
            <w:r w:rsidR="001E1B41" w:rsidRPr="00E51F13">
              <w:rPr>
                <w:rFonts w:ascii="Arial" w:eastAsia="Times New Roman" w:hAnsi="Arial" w:cs="Arial"/>
                <w:color w:val="000000" w:themeColor="text1"/>
                <w:sz w:val="20"/>
                <w:szCs w:val="20"/>
                <w:lang w:eastAsia="sl-SI"/>
              </w:rPr>
              <w:t>3</w:t>
            </w:r>
          </w:p>
        </w:tc>
        <w:tc>
          <w:tcPr>
            <w:tcW w:w="5103" w:type="dxa"/>
          </w:tcPr>
          <w:p w14:paraId="5E42F53C" w14:textId="77777777" w:rsidR="00724D86" w:rsidRPr="00E51F13" w:rsidRDefault="00724D86" w:rsidP="009E2849">
            <w:pPr>
              <w:rPr>
                <w:rFonts w:ascii="Arial" w:eastAsia="Times New Roman" w:hAnsi="Arial" w:cs="Arial"/>
                <w:color w:val="000000" w:themeColor="text1"/>
                <w:sz w:val="20"/>
                <w:szCs w:val="20"/>
                <w:lang w:eastAsia="sl-SI"/>
              </w:rPr>
            </w:pPr>
            <w:r w:rsidRPr="00E51F13">
              <w:rPr>
                <w:rFonts w:ascii="Arial" w:eastAsia="Times New Roman" w:hAnsi="Arial" w:cs="Arial"/>
                <w:color w:val="000000" w:themeColor="text1"/>
                <w:sz w:val="20"/>
                <w:szCs w:val="20"/>
                <w:lang w:eastAsia="sl-SI"/>
              </w:rPr>
              <w:t>Zavarovalnica</w:t>
            </w:r>
          </w:p>
        </w:tc>
      </w:tr>
      <w:tr w:rsidR="00724D86" w14:paraId="55C8E652" w14:textId="77777777" w:rsidTr="00705C43">
        <w:trPr>
          <w:jc w:val="center"/>
        </w:trPr>
        <w:tc>
          <w:tcPr>
            <w:tcW w:w="1980" w:type="dxa"/>
          </w:tcPr>
          <w:p w14:paraId="6EA23DAA" w14:textId="77777777" w:rsidR="00724D86" w:rsidRPr="00E51F13" w:rsidRDefault="000A6C4E" w:rsidP="00F474C2">
            <w:pPr>
              <w:jc w:val="center"/>
              <w:rPr>
                <w:rFonts w:ascii="Arial" w:eastAsia="Times New Roman" w:hAnsi="Arial" w:cs="Arial"/>
                <w:color w:val="000000" w:themeColor="text1"/>
                <w:sz w:val="20"/>
                <w:szCs w:val="20"/>
                <w:lang w:eastAsia="sl-SI"/>
              </w:rPr>
            </w:pPr>
            <w:r w:rsidRPr="00E51F13">
              <w:rPr>
                <w:rFonts w:ascii="Arial" w:eastAsia="Times New Roman" w:hAnsi="Arial" w:cs="Arial"/>
                <w:color w:val="000000" w:themeColor="text1"/>
                <w:sz w:val="20"/>
                <w:szCs w:val="20"/>
                <w:lang w:eastAsia="sl-SI"/>
              </w:rPr>
              <w:t>5</w:t>
            </w:r>
            <w:r w:rsidR="001E1B41" w:rsidRPr="00E51F13">
              <w:rPr>
                <w:rFonts w:ascii="Arial" w:eastAsia="Times New Roman" w:hAnsi="Arial" w:cs="Arial"/>
                <w:color w:val="000000" w:themeColor="text1"/>
                <w:sz w:val="20"/>
                <w:szCs w:val="20"/>
                <w:lang w:eastAsia="sl-SI"/>
              </w:rPr>
              <w:t>4</w:t>
            </w:r>
          </w:p>
        </w:tc>
        <w:tc>
          <w:tcPr>
            <w:tcW w:w="5103" w:type="dxa"/>
          </w:tcPr>
          <w:p w14:paraId="6124A488" w14:textId="77777777" w:rsidR="00724D86" w:rsidRPr="00E51F13" w:rsidRDefault="00724D86" w:rsidP="009E2849">
            <w:pPr>
              <w:rPr>
                <w:rFonts w:ascii="Arial" w:eastAsia="Times New Roman" w:hAnsi="Arial" w:cs="Arial"/>
                <w:color w:val="000000" w:themeColor="text1"/>
                <w:sz w:val="20"/>
                <w:szCs w:val="20"/>
                <w:lang w:eastAsia="sl-SI"/>
              </w:rPr>
            </w:pPr>
            <w:r w:rsidRPr="00E51F13">
              <w:rPr>
                <w:rFonts w:ascii="Arial" w:eastAsia="Times New Roman" w:hAnsi="Arial" w:cs="Arial"/>
                <w:color w:val="000000" w:themeColor="text1"/>
                <w:sz w:val="20"/>
                <w:szCs w:val="20"/>
                <w:lang w:eastAsia="sl-SI"/>
              </w:rPr>
              <w:t>Poroštva</w:t>
            </w:r>
          </w:p>
        </w:tc>
      </w:tr>
      <w:tr w:rsidR="00724D86" w14:paraId="21BFFE49" w14:textId="77777777" w:rsidTr="00705C43">
        <w:trPr>
          <w:jc w:val="center"/>
        </w:trPr>
        <w:tc>
          <w:tcPr>
            <w:tcW w:w="1980" w:type="dxa"/>
          </w:tcPr>
          <w:p w14:paraId="1738CDBB" w14:textId="77777777" w:rsidR="00724D86" w:rsidRPr="00E51F13" w:rsidRDefault="000A6C4E" w:rsidP="00F474C2">
            <w:pPr>
              <w:jc w:val="center"/>
              <w:rPr>
                <w:rFonts w:ascii="Arial" w:eastAsia="Times New Roman" w:hAnsi="Arial" w:cs="Arial"/>
                <w:color w:val="000000" w:themeColor="text1"/>
                <w:sz w:val="20"/>
                <w:szCs w:val="20"/>
                <w:lang w:eastAsia="sl-SI"/>
              </w:rPr>
            </w:pPr>
            <w:r w:rsidRPr="00E51F13">
              <w:rPr>
                <w:rFonts w:ascii="Arial" w:eastAsia="Times New Roman" w:hAnsi="Arial" w:cs="Arial"/>
                <w:color w:val="000000" w:themeColor="text1"/>
                <w:sz w:val="20"/>
                <w:szCs w:val="20"/>
                <w:lang w:eastAsia="sl-SI"/>
              </w:rPr>
              <w:t>5</w:t>
            </w:r>
            <w:r w:rsidR="001E1B41" w:rsidRPr="00E51F13">
              <w:rPr>
                <w:rFonts w:ascii="Arial" w:eastAsia="Times New Roman" w:hAnsi="Arial" w:cs="Arial"/>
                <w:color w:val="000000" w:themeColor="text1"/>
                <w:sz w:val="20"/>
                <w:szCs w:val="20"/>
                <w:lang w:eastAsia="sl-SI"/>
              </w:rPr>
              <w:t>5</w:t>
            </w:r>
          </w:p>
        </w:tc>
        <w:tc>
          <w:tcPr>
            <w:tcW w:w="5103" w:type="dxa"/>
          </w:tcPr>
          <w:p w14:paraId="79392EA9" w14:textId="77777777" w:rsidR="00724D86" w:rsidRPr="00E51F13" w:rsidRDefault="00724D86" w:rsidP="009E2849">
            <w:pPr>
              <w:rPr>
                <w:rFonts w:ascii="Arial" w:eastAsia="Times New Roman" w:hAnsi="Arial" w:cs="Arial"/>
                <w:color w:val="000000" w:themeColor="text1"/>
                <w:sz w:val="20"/>
                <w:szCs w:val="20"/>
                <w:lang w:eastAsia="sl-SI"/>
              </w:rPr>
            </w:pPr>
            <w:r w:rsidRPr="00E51F13">
              <w:rPr>
                <w:rFonts w:ascii="Arial" w:eastAsia="Times New Roman" w:hAnsi="Arial" w:cs="Arial"/>
                <w:color w:val="000000" w:themeColor="text1"/>
                <w:sz w:val="20"/>
                <w:szCs w:val="20"/>
                <w:lang w:eastAsia="sl-SI"/>
              </w:rPr>
              <w:t>Odkupljene terjatve</w:t>
            </w:r>
          </w:p>
        </w:tc>
      </w:tr>
      <w:tr w:rsidR="00724D86" w14:paraId="2984A4F9" w14:textId="77777777" w:rsidTr="00705C43">
        <w:trPr>
          <w:jc w:val="center"/>
        </w:trPr>
        <w:tc>
          <w:tcPr>
            <w:tcW w:w="1980" w:type="dxa"/>
          </w:tcPr>
          <w:p w14:paraId="5D8AF7C8" w14:textId="77777777" w:rsidR="00724D86" w:rsidRPr="00E51F13" w:rsidRDefault="000A6C4E" w:rsidP="00F474C2">
            <w:pPr>
              <w:jc w:val="center"/>
              <w:rPr>
                <w:rFonts w:ascii="Arial" w:eastAsia="Times New Roman" w:hAnsi="Arial" w:cs="Arial"/>
                <w:color w:val="000000" w:themeColor="text1"/>
                <w:sz w:val="20"/>
                <w:szCs w:val="20"/>
                <w:lang w:eastAsia="sl-SI"/>
              </w:rPr>
            </w:pPr>
            <w:r w:rsidRPr="00E51F13">
              <w:rPr>
                <w:rFonts w:ascii="Arial" w:eastAsia="Times New Roman" w:hAnsi="Arial" w:cs="Arial"/>
                <w:color w:val="000000" w:themeColor="text1"/>
                <w:sz w:val="20"/>
                <w:szCs w:val="20"/>
                <w:lang w:eastAsia="sl-SI"/>
              </w:rPr>
              <w:t>59</w:t>
            </w:r>
          </w:p>
        </w:tc>
        <w:tc>
          <w:tcPr>
            <w:tcW w:w="5103" w:type="dxa"/>
          </w:tcPr>
          <w:p w14:paraId="37509583" w14:textId="77777777" w:rsidR="00724D86" w:rsidRPr="00E51F13" w:rsidRDefault="00724D86" w:rsidP="009E2849">
            <w:pPr>
              <w:rPr>
                <w:rFonts w:ascii="Arial" w:eastAsia="Times New Roman" w:hAnsi="Arial" w:cs="Arial"/>
                <w:color w:val="000000" w:themeColor="text1"/>
                <w:sz w:val="20"/>
                <w:szCs w:val="20"/>
                <w:lang w:eastAsia="sl-SI"/>
              </w:rPr>
            </w:pPr>
            <w:r w:rsidRPr="00E51F13">
              <w:rPr>
                <w:rFonts w:ascii="Arial" w:eastAsia="Times New Roman" w:hAnsi="Arial" w:cs="Arial"/>
                <w:color w:val="000000" w:themeColor="text1"/>
                <w:sz w:val="20"/>
                <w:szCs w:val="20"/>
                <w:lang w:eastAsia="sl-SI"/>
              </w:rPr>
              <w:t>Drugo zavarovanje (npr. menični avali)</w:t>
            </w:r>
          </w:p>
        </w:tc>
      </w:tr>
    </w:tbl>
    <w:p w14:paraId="60B9AAE3" w14:textId="77777777" w:rsidR="00724D86" w:rsidRPr="00E51F13" w:rsidRDefault="00724D86" w:rsidP="00705C43">
      <w:pPr>
        <w:pStyle w:val="Tabela"/>
        <w:rPr>
          <w:rFonts w:ascii="Arial" w:hAnsi="Arial" w:cs="Arial"/>
          <w:sz w:val="18"/>
          <w:szCs w:val="18"/>
          <w:lang w:eastAsia="sl-SI"/>
        </w:rPr>
      </w:pPr>
      <w:r w:rsidRPr="00E51F13">
        <w:rPr>
          <w:rFonts w:ascii="Arial" w:hAnsi="Arial" w:cs="Arial"/>
          <w:sz w:val="18"/>
          <w:szCs w:val="18"/>
          <w:lang w:eastAsia="sl-SI"/>
        </w:rPr>
        <w:t>Tabela – šifre zavarovanj</w:t>
      </w:r>
    </w:p>
    <w:p w14:paraId="4DDDBCC7" w14:textId="77777777" w:rsidR="009E2849" w:rsidRPr="00C53EF7" w:rsidRDefault="009E2849" w:rsidP="009E2849">
      <w:pPr>
        <w:rPr>
          <w:rFonts w:eastAsia="Times New Roman"/>
          <w:color w:val="000000" w:themeColor="text1"/>
          <w:sz w:val="24"/>
          <w:szCs w:val="24"/>
          <w:lang w:eastAsia="sl-SI"/>
        </w:rPr>
      </w:pPr>
    </w:p>
    <w:p w14:paraId="4E9FF0DD" w14:textId="77777777" w:rsidR="009E2849" w:rsidRPr="00E51F13" w:rsidRDefault="00E8449B" w:rsidP="009E2849">
      <w:pPr>
        <w:jc w:val="both"/>
        <w:rPr>
          <w:rFonts w:ascii="Arial" w:eastAsia="Times New Roman" w:hAnsi="Arial" w:cs="Arial"/>
          <w:sz w:val="20"/>
          <w:szCs w:val="20"/>
          <w:lang w:eastAsia="sl-SI"/>
        </w:rPr>
      </w:pPr>
      <w:r w:rsidRPr="00E51F13">
        <w:rPr>
          <w:rFonts w:ascii="Arial" w:eastAsia="Times New Roman" w:hAnsi="Arial" w:cs="Arial"/>
          <w:sz w:val="20"/>
          <w:szCs w:val="20"/>
          <w:lang w:eastAsia="sl-SI"/>
        </w:rPr>
        <w:t>Član</w:t>
      </w:r>
      <w:r w:rsidR="009E2849" w:rsidRPr="00E51F13">
        <w:rPr>
          <w:rFonts w:ascii="Arial" w:eastAsia="Times New Roman" w:hAnsi="Arial" w:cs="Arial"/>
          <w:sz w:val="20"/>
          <w:szCs w:val="20"/>
          <w:lang w:eastAsia="sl-SI"/>
        </w:rPr>
        <w:t xml:space="preserve"> kot zavarovane označi le tiste kreditne posle, pri katerih je v pogodbi s stranko določeno trajanje zavarovanja do odplačila kreditnega posla.</w:t>
      </w:r>
    </w:p>
    <w:p w14:paraId="68E82E91" w14:textId="77777777" w:rsidR="009E2849" w:rsidRPr="00E51F13" w:rsidRDefault="009E2849" w:rsidP="009E2849">
      <w:pPr>
        <w:ind w:firstLine="708"/>
        <w:rPr>
          <w:rFonts w:ascii="Arial" w:eastAsia="Times New Roman" w:hAnsi="Arial" w:cs="Arial"/>
          <w:sz w:val="20"/>
          <w:szCs w:val="20"/>
          <w:lang w:eastAsia="sl-SI"/>
        </w:rPr>
      </w:pPr>
      <w:r w:rsidRPr="00E51F13">
        <w:rPr>
          <w:rFonts w:ascii="Arial" w:eastAsia="Times New Roman" w:hAnsi="Arial" w:cs="Arial"/>
          <w:sz w:val="20"/>
          <w:szCs w:val="20"/>
          <w:lang w:eastAsia="sl-SI"/>
        </w:rPr>
        <w:tab/>
      </w:r>
    </w:p>
    <w:p w14:paraId="2E4F5A2D" w14:textId="77777777" w:rsidR="00685256" w:rsidRPr="00E51F13" w:rsidRDefault="00685256" w:rsidP="00685256">
      <w:pPr>
        <w:jc w:val="both"/>
        <w:rPr>
          <w:rFonts w:ascii="Arial" w:hAnsi="Arial" w:cs="Arial"/>
          <w:sz w:val="20"/>
          <w:szCs w:val="20"/>
        </w:rPr>
      </w:pPr>
      <w:r w:rsidRPr="00E51F13">
        <w:rPr>
          <w:rFonts w:ascii="Arial" w:hAnsi="Arial" w:cs="Arial"/>
          <w:sz w:val="20"/>
          <w:szCs w:val="20"/>
        </w:rPr>
        <w:t xml:space="preserve">Predmet leasinga se za potrebe poročanja v sistem izmenjave ne šteje kot zavarovanje. </w:t>
      </w:r>
    </w:p>
    <w:p w14:paraId="35434099" w14:textId="77777777" w:rsidR="00685256" w:rsidRDefault="00685256" w:rsidP="009E2849">
      <w:pPr>
        <w:jc w:val="both"/>
        <w:rPr>
          <w:rFonts w:eastAsia="Times New Roman"/>
          <w:lang w:eastAsia="sl-SI"/>
        </w:rPr>
      </w:pPr>
    </w:p>
    <w:p w14:paraId="7011F5A9" w14:textId="77777777" w:rsidR="009E2849" w:rsidRPr="00E51F13" w:rsidRDefault="009E2849" w:rsidP="009E2849">
      <w:pPr>
        <w:jc w:val="both"/>
        <w:rPr>
          <w:rFonts w:ascii="Arial" w:eastAsia="Times New Roman" w:hAnsi="Arial" w:cs="Arial"/>
          <w:sz w:val="20"/>
          <w:szCs w:val="20"/>
          <w:lang w:eastAsia="sl-SI"/>
        </w:rPr>
      </w:pPr>
      <w:r w:rsidRPr="00E51F13">
        <w:rPr>
          <w:rFonts w:ascii="Arial" w:eastAsia="Times New Roman" w:hAnsi="Arial" w:cs="Arial"/>
          <w:sz w:val="20"/>
          <w:szCs w:val="20"/>
          <w:lang w:eastAsia="sl-SI"/>
        </w:rPr>
        <w:t xml:space="preserve">Če </w:t>
      </w:r>
      <w:r w:rsidR="00BE214D" w:rsidRPr="00E51F13">
        <w:rPr>
          <w:rFonts w:ascii="Arial" w:eastAsia="Times New Roman" w:hAnsi="Arial" w:cs="Arial"/>
          <w:sz w:val="20"/>
          <w:szCs w:val="20"/>
          <w:lang w:eastAsia="sl-SI"/>
        </w:rPr>
        <w:t>na poslu obstaja</w:t>
      </w:r>
      <w:r w:rsidRPr="00E51F13">
        <w:rPr>
          <w:rFonts w:ascii="Arial" w:eastAsia="Times New Roman" w:hAnsi="Arial" w:cs="Arial"/>
          <w:sz w:val="20"/>
          <w:szCs w:val="20"/>
          <w:lang w:eastAsia="sl-SI"/>
        </w:rPr>
        <w:t xml:space="preserve"> več vrst zavarovanj, </w:t>
      </w:r>
      <w:r w:rsidR="00E8449B" w:rsidRPr="00E51F13">
        <w:rPr>
          <w:rFonts w:ascii="Arial" w:eastAsia="Times New Roman" w:hAnsi="Arial" w:cs="Arial"/>
          <w:sz w:val="20"/>
          <w:szCs w:val="20"/>
          <w:lang w:eastAsia="sl-SI"/>
        </w:rPr>
        <w:t>član</w:t>
      </w:r>
      <w:r w:rsidRPr="00E51F13">
        <w:rPr>
          <w:rFonts w:ascii="Arial" w:eastAsia="Times New Roman" w:hAnsi="Arial" w:cs="Arial"/>
          <w:sz w:val="20"/>
          <w:szCs w:val="20"/>
          <w:lang w:eastAsia="sl-SI"/>
        </w:rPr>
        <w:t xml:space="preserve"> poroča </w:t>
      </w:r>
      <w:r w:rsidR="00BE214D" w:rsidRPr="00E51F13">
        <w:rPr>
          <w:rFonts w:ascii="Arial" w:eastAsia="Times New Roman" w:hAnsi="Arial" w:cs="Arial"/>
          <w:sz w:val="20"/>
          <w:szCs w:val="20"/>
          <w:lang w:eastAsia="sl-SI"/>
        </w:rPr>
        <w:t>šifro za vsako posamezno vrsto zavarovanja</w:t>
      </w:r>
      <w:r w:rsidRPr="00E51F13">
        <w:rPr>
          <w:rFonts w:ascii="Arial" w:eastAsia="Times New Roman" w:hAnsi="Arial" w:cs="Arial"/>
          <w:sz w:val="20"/>
          <w:szCs w:val="20"/>
          <w:lang w:eastAsia="sl-SI"/>
        </w:rPr>
        <w:t xml:space="preserve">. Pri tem več isto vrstnih zavarovanj </w:t>
      </w:r>
      <w:r w:rsidR="00BE214D" w:rsidRPr="00E51F13">
        <w:rPr>
          <w:rFonts w:ascii="Arial" w:eastAsia="Times New Roman" w:hAnsi="Arial" w:cs="Arial"/>
          <w:sz w:val="20"/>
          <w:szCs w:val="20"/>
          <w:lang w:eastAsia="sl-SI"/>
        </w:rPr>
        <w:t>poroča</w:t>
      </w:r>
      <w:r w:rsidRPr="00E51F13">
        <w:rPr>
          <w:rFonts w:ascii="Arial" w:eastAsia="Times New Roman" w:hAnsi="Arial" w:cs="Arial"/>
          <w:sz w:val="20"/>
          <w:szCs w:val="20"/>
          <w:lang w:eastAsia="sl-SI"/>
        </w:rPr>
        <w:t xml:space="preserve"> samo enkrat. </w:t>
      </w:r>
    </w:p>
    <w:p w14:paraId="7C0A4A8E" w14:textId="77777777" w:rsidR="009E2849" w:rsidRPr="00E51F13" w:rsidRDefault="009E2849" w:rsidP="009E2849">
      <w:pPr>
        <w:jc w:val="both"/>
        <w:rPr>
          <w:rFonts w:ascii="Arial" w:hAnsi="Arial" w:cs="Arial"/>
          <w:color w:val="FF0000"/>
          <w:sz w:val="20"/>
          <w:szCs w:val="20"/>
        </w:rPr>
      </w:pPr>
    </w:p>
    <w:p w14:paraId="31DB14A9" w14:textId="5E76DDC1" w:rsidR="00204577" w:rsidRPr="00E51F13" w:rsidRDefault="009E2849" w:rsidP="009E2849">
      <w:pPr>
        <w:jc w:val="both"/>
        <w:rPr>
          <w:rFonts w:ascii="Arial" w:hAnsi="Arial" w:cs="Arial"/>
          <w:sz w:val="20"/>
          <w:szCs w:val="20"/>
        </w:rPr>
      </w:pPr>
      <w:r w:rsidRPr="00E51F13">
        <w:rPr>
          <w:rFonts w:ascii="Arial" w:hAnsi="Arial" w:cs="Arial"/>
          <w:sz w:val="20"/>
          <w:szCs w:val="20"/>
        </w:rPr>
        <w:t xml:space="preserve">V kolikor posel ni zavarovan, se podatka o zavarovanju NE pošlje, za tak posel </w:t>
      </w:r>
      <w:r w:rsidR="00DF5388">
        <w:rPr>
          <w:rFonts w:ascii="Arial" w:hAnsi="Arial" w:cs="Arial"/>
          <w:sz w:val="20"/>
          <w:szCs w:val="20"/>
        </w:rPr>
        <w:t>se šteje</w:t>
      </w:r>
      <w:r w:rsidRPr="00E51F13">
        <w:rPr>
          <w:rFonts w:ascii="Arial" w:hAnsi="Arial" w:cs="Arial"/>
          <w:sz w:val="20"/>
          <w:szCs w:val="20"/>
        </w:rPr>
        <w:t xml:space="preserve">, da ni zavarovan. </w:t>
      </w:r>
    </w:p>
    <w:p w14:paraId="3CB4609A" w14:textId="77777777" w:rsidR="00995813" w:rsidRPr="00E51F13" w:rsidRDefault="00995813" w:rsidP="007E2D29">
      <w:pPr>
        <w:pStyle w:val="Naslov3"/>
        <w:rPr>
          <w:rFonts w:ascii="Arial" w:hAnsi="Arial" w:cs="Arial"/>
          <w:sz w:val="20"/>
          <w:szCs w:val="20"/>
        </w:rPr>
      </w:pPr>
      <w:bookmarkStart w:id="50" w:name="_Toc233707739"/>
      <w:r w:rsidRPr="00E51F13">
        <w:rPr>
          <w:rFonts w:ascii="Arial" w:hAnsi="Arial" w:cs="Arial"/>
          <w:sz w:val="20"/>
          <w:szCs w:val="20"/>
        </w:rPr>
        <w:lastRenderedPageBreak/>
        <w:t>Umik zavarovanja</w:t>
      </w:r>
      <w:r w:rsidR="008B6881" w:rsidRPr="00E51F13">
        <w:rPr>
          <w:rFonts w:ascii="Arial" w:hAnsi="Arial" w:cs="Arial"/>
          <w:sz w:val="20"/>
          <w:szCs w:val="20"/>
        </w:rPr>
        <w:t xml:space="preserve"> (146/246)</w:t>
      </w:r>
      <w:bookmarkEnd w:id="50"/>
    </w:p>
    <w:p w14:paraId="6EEAB92D" w14:textId="77777777" w:rsidR="008F503B" w:rsidRDefault="00E54FFA" w:rsidP="00817E5F">
      <w:pPr>
        <w:jc w:val="both"/>
        <w:rPr>
          <w:rFonts w:ascii="Arial" w:eastAsia="Times New Roman" w:hAnsi="Arial" w:cs="Arial"/>
          <w:color w:val="000000"/>
          <w:sz w:val="20"/>
          <w:szCs w:val="20"/>
          <w:lang w:eastAsia="sl-SI"/>
        </w:rPr>
      </w:pPr>
      <w:r w:rsidRPr="00E51F13">
        <w:rPr>
          <w:rFonts w:ascii="Arial" w:eastAsia="Times New Roman" w:hAnsi="Arial" w:cs="Arial"/>
          <w:sz w:val="20"/>
          <w:szCs w:val="20"/>
          <w:lang w:eastAsia="sl-SI"/>
        </w:rPr>
        <w:t>Umik/prekinitev zavarovanja na poslu se poroča z dogodkom 146, kjer se vpiše podatek o vrsti zavarovanja</w:t>
      </w:r>
      <w:r w:rsidR="008D0773" w:rsidRPr="00E51F13">
        <w:rPr>
          <w:rFonts w:ascii="Arial" w:eastAsia="Times New Roman" w:hAnsi="Arial" w:cs="Arial"/>
          <w:sz w:val="20"/>
          <w:szCs w:val="20"/>
          <w:lang w:eastAsia="sl-SI"/>
        </w:rPr>
        <w:t>, ki se umika/prekinja (</w:t>
      </w:r>
      <w:r w:rsidRPr="00E51F13">
        <w:rPr>
          <w:rFonts w:ascii="Arial" w:hAnsi="Arial" w:cs="Arial"/>
          <w:sz w:val="20"/>
          <w:szCs w:val="20"/>
        </w:rPr>
        <w:t xml:space="preserve">gl. poglavje </w:t>
      </w:r>
      <w:r w:rsidR="00ED0891" w:rsidRPr="00E51F13">
        <w:rPr>
          <w:rFonts w:ascii="Arial" w:hAnsi="Arial" w:cs="Arial"/>
          <w:sz w:val="20"/>
          <w:szCs w:val="20"/>
        </w:rPr>
        <w:t>5.3.8</w:t>
      </w:r>
      <w:r w:rsidRPr="00E51F13">
        <w:rPr>
          <w:rFonts w:ascii="Arial" w:hAnsi="Arial" w:cs="Arial"/>
          <w:sz w:val="20"/>
          <w:szCs w:val="20"/>
        </w:rPr>
        <w:t xml:space="preserve">). </w:t>
      </w:r>
      <w:r w:rsidRPr="00E51F13">
        <w:rPr>
          <w:rFonts w:ascii="Arial" w:eastAsia="Times New Roman" w:hAnsi="Arial" w:cs="Arial"/>
          <w:color w:val="000000"/>
          <w:sz w:val="20"/>
          <w:szCs w:val="20"/>
          <w:lang w:eastAsia="sl-SI"/>
        </w:rPr>
        <w:t xml:space="preserve">  </w:t>
      </w:r>
    </w:p>
    <w:p w14:paraId="619F7AF1" w14:textId="77777777" w:rsidR="007D06BB" w:rsidRPr="00E51F13" w:rsidRDefault="007D06BB" w:rsidP="00817E5F">
      <w:pPr>
        <w:jc w:val="both"/>
        <w:rPr>
          <w:rFonts w:ascii="Arial" w:eastAsia="Times New Roman" w:hAnsi="Arial" w:cs="Arial"/>
          <w:color w:val="000000"/>
          <w:sz w:val="20"/>
          <w:szCs w:val="20"/>
          <w:lang w:eastAsia="sl-SI"/>
        </w:rPr>
      </w:pPr>
    </w:p>
    <w:p w14:paraId="3DCEED42" w14:textId="77777777" w:rsidR="008B6881" w:rsidRPr="00E51F13" w:rsidRDefault="008B6881" w:rsidP="007E2D29">
      <w:pPr>
        <w:pStyle w:val="Naslov3"/>
        <w:rPr>
          <w:rFonts w:ascii="Arial" w:hAnsi="Arial" w:cs="Arial"/>
          <w:sz w:val="20"/>
          <w:szCs w:val="20"/>
        </w:rPr>
      </w:pPr>
      <w:bookmarkStart w:id="51" w:name="_Toc233707740"/>
      <w:r w:rsidRPr="00E51F13">
        <w:rPr>
          <w:rFonts w:ascii="Arial" w:hAnsi="Arial" w:cs="Arial"/>
          <w:sz w:val="20"/>
          <w:szCs w:val="20"/>
        </w:rPr>
        <w:t>Sprememba limita (143/243)</w:t>
      </w:r>
      <w:bookmarkEnd w:id="51"/>
    </w:p>
    <w:p w14:paraId="4670C4D5" w14:textId="77777777" w:rsidR="00F86D23" w:rsidRDefault="006F35D8" w:rsidP="00817E5F">
      <w:pPr>
        <w:jc w:val="both"/>
        <w:rPr>
          <w:rFonts w:ascii="Arial" w:eastAsia="Times New Roman" w:hAnsi="Arial" w:cs="Arial"/>
          <w:color w:val="000000"/>
          <w:sz w:val="20"/>
          <w:szCs w:val="20"/>
          <w:lang w:eastAsia="sl-SI"/>
        </w:rPr>
      </w:pPr>
      <w:r w:rsidRPr="00E51F13">
        <w:rPr>
          <w:rFonts w:ascii="Arial" w:eastAsia="Times New Roman" w:hAnsi="Arial" w:cs="Arial"/>
          <w:color w:val="000000"/>
          <w:sz w:val="20"/>
          <w:szCs w:val="20"/>
          <w:lang w:eastAsia="sl-SI"/>
        </w:rPr>
        <w:t xml:space="preserve">Z dogodkom </w:t>
      </w:r>
      <w:r w:rsidR="00CA696F" w:rsidRPr="00E51F13">
        <w:rPr>
          <w:rFonts w:ascii="Arial" w:eastAsia="Times New Roman" w:hAnsi="Arial" w:cs="Arial"/>
          <w:color w:val="000000"/>
          <w:sz w:val="20"/>
          <w:szCs w:val="20"/>
          <w:lang w:eastAsia="sl-SI"/>
        </w:rPr>
        <w:t xml:space="preserve">143 </w:t>
      </w:r>
      <w:r w:rsidRPr="00E51F13">
        <w:rPr>
          <w:rFonts w:ascii="Arial" w:eastAsia="Times New Roman" w:hAnsi="Arial" w:cs="Arial"/>
          <w:color w:val="000000"/>
          <w:sz w:val="20"/>
          <w:szCs w:val="20"/>
          <w:lang w:eastAsia="sl-SI"/>
        </w:rPr>
        <w:t>se poroča sprememba višine odobrenega zneska limita</w:t>
      </w:r>
      <w:r w:rsidR="00BB6796" w:rsidRPr="00E51F13">
        <w:rPr>
          <w:rFonts w:ascii="Arial" w:eastAsia="Times New Roman" w:hAnsi="Arial" w:cs="Arial"/>
          <w:color w:val="000000"/>
          <w:sz w:val="20"/>
          <w:szCs w:val="20"/>
          <w:lang w:eastAsia="sl-SI"/>
        </w:rPr>
        <w:t xml:space="preserve"> na posl</w:t>
      </w:r>
      <w:r w:rsidR="00BE214D" w:rsidRPr="00E51F13">
        <w:rPr>
          <w:rFonts w:ascii="Arial" w:eastAsia="Times New Roman" w:hAnsi="Arial" w:cs="Arial"/>
          <w:color w:val="000000"/>
          <w:sz w:val="20"/>
          <w:szCs w:val="20"/>
          <w:lang w:eastAsia="sl-SI"/>
        </w:rPr>
        <w:t>u. V znesku se poroča nova višina limita na poslu.</w:t>
      </w:r>
      <w:r w:rsidR="00806C86" w:rsidRPr="00E51F13">
        <w:rPr>
          <w:rFonts w:ascii="Arial" w:eastAsia="Times New Roman" w:hAnsi="Arial" w:cs="Arial"/>
          <w:color w:val="000000"/>
          <w:sz w:val="20"/>
          <w:szCs w:val="20"/>
          <w:lang w:eastAsia="sl-SI"/>
        </w:rPr>
        <w:t xml:space="preserve"> </w:t>
      </w:r>
    </w:p>
    <w:p w14:paraId="62F5A1D1" w14:textId="77777777" w:rsidR="007D06BB" w:rsidRPr="00E51F13" w:rsidRDefault="007D06BB" w:rsidP="00817E5F">
      <w:pPr>
        <w:jc w:val="both"/>
        <w:rPr>
          <w:rFonts w:ascii="Arial" w:eastAsia="Times New Roman" w:hAnsi="Arial" w:cs="Arial"/>
          <w:color w:val="000000"/>
          <w:sz w:val="20"/>
          <w:szCs w:val="20"/>
          <w:lang w:eastAsia="sl-SI"/>
        </w:rPr>
      </w:pPr>
    </w:p>
    <w:p w14:paraId="6F3C00A2" w14:textId="77777777" w:rsidR="00995813" w:rsidRPr="00E51F13" w:rsidRDefault="008B6881" w:rsidP="007E2D29">
      <w:pPr>
        <w:pStyle w:val="Naslov3"/>
        <w:rPr>
          <w:rFonts w:ascii="Arial" w:hAnsi="Arial" w:cs="Arial"/>
          <w:sz w:val="20"/>
          <w:szCs w:val="20"/>
        </w:rPr>
      </w:pPr>
      <w:bookmarkStart w:id="52" w:name="_Toc233707741"/>
      <w:r w:rsidRPr="00E51F13">
        <w:rPr>
          <w:rFonts w:ascii="Arial" w:hAnsi="Arial" w:cs="Arial"/>
          <w:sz w:val="20"/>
          <w:szCs w:val="20"/>
        </w:rPr>
        <w:t>S</w:t>
      </w:r>
      <w:r w:rsidR="00995813" w:rsidRPr="00E51F13">
        <w:rPr>
          <w:rFonts w:ascii="Arial" w:hAnsi="Arial" w:cs="Arial"/>
          <w:sz w:val="20"/>
          <w:szCs w:val="20"/>
        </w:rPr>
        <w:t>prememba oznake partije / pogodbe</w:t>
      </w:r>
      <w:r w:rsidRPr="00E51F13">
        <w:rPr>
          <w:rFonts w:ascii="Arial" w:hAnsi="Arial" w:cs="Arial"/>
          <w:sz w:val="20"/>
          <w:szCs w:val="20"/>
        </w:rPr>
        <w:t xml:space="preserve"> (</w:t>
      </w:r>
      <w:r w:rsidR="00DA3AF0" w:rsidRPr="00E51F13">
        <w:rPr>
          <w:rFonts w:ascii="Arial" w:hAnsi="Arial" w:cs="Arial"/>
          <w:sz w:val="20"/>
          <w:szCs w:val="20"/>
        </w:rPr>
        <w:t>190</w:t>
      </w:r>
      <w:r w:rsidRPr="00E51F13">
        <w:rPr>
          <w:rFonts w:ascii="Arial" w:hAnsi="Arial" w:cs="Arial"/>
          <w:sz w:val="20"/>
          <w:szCs w:val="20"/>
        </w:rPr>
        <w:t>/</w:t>
      </w:r>
      <w:r w:rsidR="00DA3AF0" w:rsidRPr="00E51F13">
        <w:rPr>
          <w:rFonts w:ascii="Arial" w:hAnsi="Arial" w:cs="Arial"/>
          <w:sz w:val="20"/>
          <w:szCs w:val="20"/>
        </w:rPr>
        <w:t>290</w:t>
      </w:r>
      <w:r w:rsidRPr="00E51F13">
        <w:rPr>
          <w:rFonts w:ascii="Arial" w:hAnsi="Arial" w:cs="Arial"/>
          <w:sz w:val="20"/>
          <w:szCs w:val="20"/>
        </w:rPr>
        <w:t>)</w:t>
      </w:r>
      <w:bookmarkEnd w:id="52"/>
    </w:p>
    <w:p w14:paraId="6BF13E36" w14:textId="77777777" w:rsidR="00C45CC4" w:rsidRPr="00E51F13" w:rsidRDefault="0081155B" w:rsidP="00705C43">
      <w:pPr>
        <w:jc w:val="both"/>
        <w:rPr>
          <w:rFonts w:ascii="Arial" w:hAnsi="Arial" w:cs="Arial"/>
          <w:sz w:val="20"/>
          <w:szCs w:val="20"/>
        </w:rPr>
      </w:pPr>
      <w:r w:rsidRPr="00E51F13">
        <w:rPr>
          <w:rFonts w:ascii="Arial" w:hAnsi="Arial" w:cs="Arial"/>
          <w:sz w:val="20"/>
          <w:szCs w:val="20"/>
        </w:rPr>
        <w:t xml:space="preserve">Z dogodkom </w:t>
      </w:r>
      <w:r w:rsidR="00794C89" w:rsidRPr="00E51F13">
        <w:rPr>
          <w:rFonts w:ascii="Arial" w:hAnsi="Arial" w:cs="Arial"/>
          <w:sz w:val="20"/>
          <w:szCs w:val="20"/>
        </w:rPr>
        <w:t>190</w:t>
      </w:r>
      <w:r w:rsidR="004909C1" w:rsidRPr="00E51F13">
        <w:rPr>
          <w:rFonts w:ascii="Arial" w:hAnsi="Arial" w:cs="Arial"/>
          <w:sz w:val="20"/>
          <w:szCs w:val="20"/>
        </w:rPr>
        <w:t xml:space="preserve"> se poroča sprememba oznake partije </w:t>
      </w:r>
      <w:r w:rsidR="00C45CC4" w:rsidRPr="00E51F13">
        <w:rPr>
          <w:rFonts w:ascii="Arial" w:hAnsi="Arial" w:cs="Arial"/>
          <w:sz w:val="20"/>
          <w:szCs w:val="20"/>
        </w:rPr>
        <w:t>posla</w:t>
      </w:r>
      <w:r w:rsidR="004909C1" w:rsidRPr="00E51F13">
        <w:rPr>
          <w:rFonts w:ascii="Arial" w:hAnsi="Arial" w:cs="Arial"/>
          <w:sz w:val="20"/>
          <w:szCs w:val="20"/>
        </w:rPr>
        <w:t xml:space="preserve">. </w:t>
      </w:r>
      <w:r w:rsidR="00BD3F22" w:rsidRPr="00E51F13">
        <w:rPr>
          <w:rFonts w:ascii="Arial" w:hAnsi="Arial" w:cs="Arial"/>
          <w:sz w:val="20"/>
          <w:szCs w:val="20"/>
        </w:rPr>
        <w:t>P</w:t>
      </w:r>
      <w:r w:rsidR="0005633F" w:rsidRPr="00E51F13">
        <w:rPr>
          <w:rFonts w:ascii="Arial" w:hAnsi="Arial" w:cs="Arial"/>
          <w:sz w:val="20"/>
          <w:szCs w:val="20"/>
        </w:rPr>
        <w:t xml:space="preserve">oroča se nova </w:t>
      </w:r>
      <w:r w:rsidR="00C45CC4" w:rsidRPr="00E51F13">
        <w:rPr>
          <w:rFonts w:ascii="Arial" w:hAnsi="Arial" w:cs="Arial"/>
          <w:sz w:val="20"/>
          <w:szCs w:val="20"/>
        </w:rPr>
        <w:t>oznaka/partija</w:t>
      </w:r>
      <w:r w:rsidR="0005633F" w:rsidRPr="00E51F13">
        <w:rPr>
          <w:rFonts w:ascii="Arial" w:hAnsi="Arial" w:cs="Arial"/>
          <w:sz w:val="20"/>
          <w:szCs w:val="20"/>
        </w:rPr>
        <w:t xml:space="preserve"> posla, vendar se poročanje še naprej izvaja </w:t>
      </w:r>
      <w:r w:rsidR="00446005" w:rsidRPr="00E51F13">
        <w:rPr>
          <w:rFonts w:ascii="Arial" w:hAnsi="Arial" w:cs="Arial"/>
          <w:sz w:val="20"/>
          <w:szCs w:val="20"/>
        </w:rPr>
        <w:t>s prvotno</w:t>
      </w:r>
      <w:r w:rsidR="00C45CC4" w:rsidRPr="00E51F13">
        <w:rPr>
          <w:rFonts w:ascii="Arial" w:hAnsi="Arial" w:cs="Arial"/>
          <w:sz w:val="20"/>
          <w:szCs w:val="20"/>
        </w:rPr>
        <w:t xml:space="preserve"> </w:t>
      </w:r>
      <w:r w:rsidR="0005633F" w:rsidRPr="00E51F13">
        <w:rPr>
          <w:rFonts w:ascii="Arial" w:hAnsi="Arial" w:cs="Arial"/>
          <w:sz w:val="20"/>
          <w:szCs w:val="20"/>
        </w:rPr>
        <w:t>oznako posla</w:t>
      </w:r>
      <w:r w:rsidR="00C45CC4" w:rsidRPr="00E51F13">
        <w:rPr>
          <w:rFonts w:ascii="Arial" w:hAnsi="Arial" w:cs="Arial"/>
          <w:sz w:val="20"/>
          <w:szCs w:val="20"/>
        </w:rPr>
        <w:t>,</w:t>
      </w:r>
      <w:r w:rsidR="0005633F" w:rsidRPr="00E51F13">
        <w:rPr>
          <w:rFonts w:ascii="Arial" w:hAnsi="Arial" w:cs="Arial"/>
          <w:sz w:val="20"/>
          <w:szCs w:val="20"/>
        </w:rPr>
        <w:t xml:space="preserve"> s katero je bila izvedena prijava posla.</w:t>
      </w:r>
    </w:p>
    <w:p w14:paraId="20EC8518" w14:textId="77777777" w:rsidR="00B27792" w:rsidRPr="00E51F13" w:rsidRDefault="00B27792" w:rsidP="00705C43">
      <w:pPr>
        <w:jc w:val="both"/>
        <w:rPr>
          <w:rFonts w:ascii="Arial" w:hAnsi="Arial" w:cs="Arial"/>
          <w:sz w:val="20"/>
          <w:szCs w:val="20"/>
        </w:rPr>
      </w:pPr>
    </w:p>
    <w:p w14:paraId="2CBABDB7" w14:textId="000F2AAA" w:rsidR="00B27792" w:rsidRDefault="0096649D" w:rsidP="00705C43">
      <w:pPr>
        <w:jc w:val="both"/>
        <w:rPr>
          <w:rFonts w:ascii="Arial" w:hAnsi="Arial" w:cs="Arial"/>
          <w:sz w:val="20"/>
          <w:szCs w:val="20"/>
        </w:rPr>
      </w:pPr>
      <w:r>
        <w:rPr>
          <w:rFonts w:ascii="Arial" w:hAnsi="Arial" w:cs="Arial"/>
          <w:sz w:val="20"/>
          <w:szCs w:val="20"/>
        </w:rPr>
        <w:t>Dogodek</w:t>
      </w:r>
      <w:r w:rsidR="00B27792" w:rsidRPr="00E51F13">
        <w:rPr>
          <w:rFonts w:ascii="Arial" w:hAnsi="Arial" w:cs="Arial"/>
          <w:sz w:val="20"/>
          <w:szCs w:val="20"/>
        </w:rPr>
        <w:t xml:space="preserve"> se poroča le v primeru, kadar član obvesti </w:t>
      </w:r>
      <w:r>
        <w:rPr>
          <w:rFonts w:ascii="Arial" w:hAnsi="Arial" w:cs="Arial"/>
          <w:sz w:val="20"/>
          <w:szCs w:val="20"/>
        </w:rPr>
        <w:t>poslovni subjekt</w:t>
      </w:r>
      <w:r w:rsidR="00B27792" w:rsidRPr="00E51F13">
        <w:rPr>
          <w:rFonts w:ascii="Arial" w:hAnsi="Arial" w:cs="Arial"/>
          <w:sz w:val="20"/>
          <w:szCs w:val="20"/>
        </w:rPr>
        <w:t>, da se mu je spremenila oznaka partije, vsi ostali pogoji pa so ostali nespremenjeni (npr. član preštevilči pogodbe, prenos v druge aplikativne podpore).</w:t>
      </w:r>
    </w:p>
    <w:p w14:paraId="48A26976" w14:textId="77777777" w:rsidR="007D06BB" w:rsidRPr="00E51F13" w:rsidRDefault="007D06BB" w:rsidP="00705C43">
      <w:pPr>
        <w:jc w:val="both"/>
        <w:rPr>
          <w:rFonts w:ascii="Arial" w:hAnsi="Arial" w:cs="Arial"/>
          <w:sz w:val="20"/>
          <w:szCs w:val="20"/>
        </w:rPr>
      </w:pPr>
    </w:p>
    <w:p w14:paraId="130CE0B6" w14:textId="77777777" w:rsidR="009D21E3" w:rsidRPr="00E51F13" w:rsidRDefault="00995813" w:rsidP="007E2D29">
      <w:pPr>
        <w:pStyle w:val="Naslov3"/>
        <w:rPr>
          <w:rFonts w:ascii="Arial" w:hAnsi="Arial" w:cs="Arial"/>
          <w:sz w:val="20"/>
          <w:szCs w:val="20"/>
        </w:rPr>
      </w:pPr>
      <w:bookmarkStart w:id="53" w:name="_Toc233707742"/>
      <w:r w:rsidRPr="00E51F13">
        <w:rPr>
          <w:rFonts w:ascii="Arial" w:hAnsi="Arial" w:cs="Arial"/>
          <w:sz w:val="20"/>
          <w:szCs w:val="20"/>
        </w:rPr>
        <w:t>Predčasno poplačilo (120/220)</w:t>
      </w:r>
      <w:bookmarkEnd w:id="53"/>
    </w:p>
    <w:p w14:paraId="701567AD" w14:textId="77777777" w:rsidR="009D21E3" w:rsidRDefault="00136A66" w:rsidP="00136A66">
      <w:pPr>
        <w:jc w:val="both"/>
        <w:rPr>
          <w:rFonts w:ascii="Arial" w:hAnsi="Arial" w:cs="Arial"/>
          <w:sz w:val="20"/>
          <w:szCs w:val="20"/>
        </w:rPr>
      </w:pPr>
      <w:r w:rsidRPr="00E51F13">
        <w:rPr>
          <w:rFonts w:ascii="Arial" w:hAnsi="Arial" w:cs="Arial"/>
          <w:sz w:val="20"/>
          <w:szCs w:val="20"/>
        </w:rPr>
        <w:t>Dogodek se poroča, ko je članu v celoti poplačan dolg in je poplačilo izvedeno pred poročanim datumom zapadlosti posla.</w:t>
      </w:r>
    </w:p>
    <w:p w14:paraId="0E019E0F" w14:textId="77777777" w:rsidR="007D06BB" w:rsidRPr="00E51F13" w:rsidRDefault="007D06BB" w:rsidP="00136A66">
      <w:pPr>
        <w:jc w:val="both"/>
        <w:rPr>
          <w:rFonts w:ascii="Arial" w:hAnsi="Arial" w:cs="Arial"/>
          <w:sz w:val="20"/>
          <w:szCs w:val="20"/>
        </w:rPr>
      </w:pPr>
    </w:p>
    <w:p w14:paraId="00375595" w14:textId="77777777" w:rsidR="00625CE8" w:rsidRPr="00B2176F" w:rsidRDefault="00E930B3" w:rsidP="007E2D29">
      <w:pPr>
        <w:pStyle w:val="Naslov3"/>
        <w:rPr>
          <w:rFonts w:ascii="Arial" w:hAnsi="Arial" w:cs="Arial"/>
          <w:sz w:val="20"/>
          <w:szCs w:val="20"/>
        </w:rPr>
      </w:pPr>
      <w:bookmarkStart w:id="54" w:name="_Toc233707743"/>
      <w:r w:rsidRPr="00B2176F">
        <w:rPr>
          <w:rFonts w:ascii="Arial" w:hAnsi="Arial" w:cs="Arial"/>
          <w:sz w:val="20"/>
          <w:szCs w:val="20"/>
        </w:rPr>
        <w:t>Izterjava (</w:t>
      </w:r>
      <w:r w:rsidR="00447772" w:rsidRPr="00B2176F">
        <w:rPr>
          <w:rFonts w:ascii="Arial" w:hAnsi="Arial" w:cs="Arial"/>
          <w:sz w:val="20"/>
          <w:szCs w:val="20"/>
        </w:rPr>
        <w:t>320</w:t>
      </w:r>
      <w:r w:rsidRPr="00B2176F">
        <w:rPr>
          <w:rFonts w:ascii="Arial" w:hAnsi="Arial" w:cs="Arial"/>
          <w:sz w:val="20"/>
          <w:szCs w:val="20"/>
        </w:rPr>
        <w:t>/</w:t>
      </w:r>
      <w:r w:rsidR="00447772" w:rsidRPr="00B2176F">
        <w:rPr>
          <w:rFonts w:ascii="Arial" w:hAnsi="Arial" w:cs="Arial"/>
          <w:sz w:val="20"/>
          <w:szCs w:val="20"/>
        </w:rPr>
        <w:t>420</w:t>
      </w:r>
      <w:r w:rsidRPr="00B2176F">
        <w:rPr>
          <w:rFonts w:ascii="Arial" w:hAnsi="Arial" w:cs="Arial"/>
          <w:sz w:val="20"/>
          <w:szCs w:val="20"/>
        </w:rPr>
        <w:t>)</w:t>
      </w:r>
      <w:bookmarkEnd w:id="54"/>
    </w:p>
    <w:p w14:paraId="65DAE0CF" w14:textId="77777777" w:rsidR="00E930B3" w:rsidRPr="00E51F13" w:rsidRDefault="00812A96" w:rsidP="00B30B99">
      <w:pPr>
        <w:jc w:val="both"/>
        <w:rPr>
          <w:rFonts w:ascii="Arial" w:hAnsi="Arial" w:cs="Arial"/>
          <w:sz w:val="20"/>
          <w:szCs w:val="20"/>
        </w:rPr>
      </w:pPr>
      <w:r w:rsidRPr="00E51F13">
        <w:rPr>
          <w:rFonts w:ascii="Arial" w:hAnsi="Arial" w:cs="Arial"/>
          <w:sz w:val="20"/>
          <w:szCs w:val="20"/>
        </w:rPr>
        <w:t>Dogodek se poroča za vse posle poročane v SISBIZ, ki jih je član predal v izterjavo</w:t>
      </w:r>
      <w:r w:rsidR="00B30B99" w:rsidRPr="00E51F13">
        <w:rPr>
          <w:rFonts w:ascii="Arial" w:hAnsi="Arial" w:cs="Arial"/>
          <w:sz w:val="20"/>
          <w:szCs w:val="20"/>
        </w:rPr>
        <w:t>.</w:t>
      </w:r>
      <w:r w:rsidRPr="00E51F13">
        <w:rPr>
          <w:rFonts w:ascii="Arial" w:hAnsi="Arial" w:cs="Arial"/>
          <w:sz w:val="20"/>
          <w:szCs w:val="20"/>
        </w:rPr>
        <w:t xml:space="preserve"> </w:t>
      </w:r>
      <w:r w:rsidR="00E930B3" w:rsidRPr="00E51F13">
        <w:rPr>
          <w:rFonts w:ascii="Arial" w:hAnsi="Arial" w:cs="Arial"/>
          <w:sz w:val="20"/>
          <w:szCs w:val="20"/>
        </w:rPr>
        <w:t xml:space="preserve">Dogodek se poroča </w:t>
      </w:r>
      <w:r w:rsidR="00E930B3" w:rsidRPr="00E51F13">
        <w:rPr>
          <w:rFonts w:ascii="Arial" w:hAnsi="Arial" w:cs="Arial"/>
          <w:b/>
          <w:sz w:val="20"/>
          <w:szCs w:val="20"/>
        </w:rPr>
        <w:t>takoj</w:t>
      </w:r>
      <w:r w:rsidR="00B30B99" w:rsidRPr="00E51F13">
        <w:rPr>
          <w:rFonts w:ascii="Arial" w:hAnsi="Arial" w:cs="Arial"/>
          <w:sz w:val="20"/>
          <w:szCs w:val="20"/>
        </w:rPr>
        <w:t>.</w:t>
      </w:r>
      <w:r w:rsidR="00E930B3" w:rsidRPr="00E51F13">
        <w:rPr>
          <w:rFonts w:ascii="Arial" w:hAnsi="Arial" w:cs="Arial"/>
          <w:sz w:val="20"/>
          <w:szCs w:val="20"/>
        </w:rPr>
        <w:t xml:space="preserve"> </w:t>
      </w:r>
    </w:p>
    <w:p w14:paraId="18EF616F" w14:textId="77777777" w:rsidR="008F5820" w:rsidRPr="00E51F13" w:rsidRDefault="008F5820" w:rsidP="00B30B99">
      <w:pPr>
        <w:jc w:val="both"/>
        <w:rPr>
          <w:rFonts w:ascii="Arial" w:hAnsi="Arial" w:cs="Arial"/>
          <w:sz w:val="20"/>
          <w:szCs w:val="20"/>
        </w:rPr>
      </w:pPr>
    </w:p>
    <w:p w14:paraId="3279A755" w14:textId="77777777" w:rsidR="00F86A0F" w:rsidRPr="00E51F13" w:rsidRDefault="008F503B" w:rsidP="00B30B99">
      <w:pPr>
        <w:jc w:val="both"/>
        <w:rPr>
          <w:rFonts w:ascii="Arial" w:hAnsi="Arial" w:cs="Arial"/>
          <w:sz w:val="20"/>
          <w:szCs w:val="20"/>
        </w:rPr>
      </w:pPr>
      <w:r w:rsidRPr="00E51F13">
        <w:rPr>
          <w:rFonts w:ascii="Arial" w:hAnsi="Arial" w:cs="Arial"/>
          <w:sz w:val="20"/>
          <w:szCs w:val="20"/>
        </w:rPr>
        <w:t>Član n</w:t>
      </w:r>
      <w:r w:rsidR="00F86A0F" w:rsidRPr="00E51F13">
        <w:rPr>
          <w:rFonts w:ascii="Arial" w:hAnsi="Arial" w:cs="Arial"/>
          <w:sz w:val="20"/>
          <w:szCs w:val="20"/>
        </w:rPr>
        <w:t xml:space="preserve">adaljnje spremembe na poslu, ki je v izterjavi, </w:t>
      </w:r>
      <w:r w:rsidR="008F5820" w:rsidRPr="00E51F13">
        <w:rPr>
          <w:rFonts w:ascii="Arial" w:hAnsi="Arial" w:cs="Arial"/>
          <w:sz w:val="20"/>
          <w:szCs w:val="20"/>
        </w:rPr>
        <w:t xml:space="preserve">poroča </w:t>
      </w:r>
      <w:r w:rsidR="00223D77" w:rsidRPr="00E51F13">
        <w:rPr>
          <w:rFonts w:ascii="Arial" w:hAnsi="Arial" w:cs="Arial"/>
          <w:b/>
          <w:sz w:val="20"/>
          <w:szCs w:val="20"/>
        </w:rPr>
        <w:t>le</w:t>
      </w:r>
      <w:r w:rsidR="00223D77" w:rsidRPr="00E51F13">
        <w:rPr>
          <w:rFonts w:ascii="Arial" w:hAnsi="Arial" w:cs="Arial"/>
          <w:sz w:val="20"/>
          <w:szCs w:val="20"/>
        </w:rPr>
        <w:t xml:space="preserve"> </w:t>
      </w:r>
      <w:r w:rsidR="008F5820" w:rsidRPr="00E51F13">
        <w:rPr>
          <w:rFonts w:ascii="Arial" w:hAnsi="Arial" w:cs="Arial"/>
          <w:sz w:val="20"/>
          <w:szCs w:val="20"/>
        </w:rPr>
        <w:t xml:space="preserve">z dogodkom </w:t>
      </w:r>
      <w:r w:rsidR="00447772" w:rsidRPr="00E51F13">
        <w:rPr>
          <w:rFonts w:ascii="Arial" w:hAnsi="Arial" w:cs="Arial"/>
          <w:sz w:val="20"/>
          <w:szCs w:val="20"/>
        </w:rPr>
        <w:t>320</w:t>
      </w:r>
      <w:r w:rsidR="00223D77" w:rsidRPr="00E51F13">
        <w:rPr>
          <w:rFonts w:ascii="Arial" w:hAnsi="Arial" w:cs="Arial"/>
          <w:sz w:val="20"/>
          <w:szCs w:val="20"/>
        </w:rPr>
        <w:t>,</w:t>
      </w:r>
      <w:r w:rsidR="00223D77" w:rsidRPr="00E51F13">
        <w:rPr>
          <w:rFonts w:ascii="Arial" w:hAnsi="Arial" w:cs="Arial"/>
          <w:b/>
          <w:sz w:val="20"/>
          <w:szCs w:val="20"/>
        </w:rPr>
        <w:t xml:space="preserve"> </w:t>
      </w:r>
      <w:r w:rsidR="00F86A0F" w:rsidRPr="00E51F13">
        <w:rPr>
          <w:rFonts w:ascii="Arial" w:hAnsi="Arial" w:cs="Arial"/>
          <w:sz w:val="20"/>
          <w:szCs w:val="20"/>
        </w:rPr>
        <w:t>in sicer podatke o znesku neodplačanega dolga, zapadle</w:t>
      </w:r>
      <w:r w:rsidR="004C706D" w:rsidRPr="00E51F13">
        <w:rPr>
          <w:rFonts w:ascii="Arial" w:hAnsi="Arial" w:cs="Arial"/>
          <w:sz w:val="20"/>
          <w:szCs w:val="20"/>
        </w:rPr>
        <w:t>m</w:t>
      </w:r>
      <w:r w:rsidR="00F86A0F" w:rsidRPr="00E51F13">
        <w:rPr>
          <w:rFonts w:ascii="Arial" w:hAnsi="Arial" w:cs="Arial"/>
          <w:sz w:val="20"/>
          <w:szCs w:val="20"/>
        </w:rPr>
        <w:t xml:space="preserve"> dolg</w:t>
      </w:r>
      <w:r w:rsidR="004C706D" w:rsidRPr="00E51F13">
        <w:rPr>
          <w:rFonts w:ascii="Arial" w:hAnsi="Arial" w:cs="Arial"/>
          <w:sz w:val="20"/>
          <w:szCs w:val="20"/>
        </w:rPr>
        <w:t>u oz.</w:t>
      </w:r>
      <w:r w:rsidR="00F86A0F" w:rsidRPr="00E51F13">
        <w:rPr>
          <w:rFonts w:ascii="Arial" w:hAnsi="Arial" w:cs="Arial"/>
          <w:sz w:val="20"/>
          <w:szCs w:val="20"/>
        </w:rPr>
        <w:t xml:space="preserve"> datum</w:t>
      </w:r>
      <w:r w:rsidR="002E3B6A" w:rsidRPr="00E51F13">
        <w:rPr>
          <w:rFonts w:ascii="Arial" w:hAnsi="Arial" w:cs="Arial"/>
          <w:sz w:val="20"/>
          <w:szCs w:val="20"/>
        </w:rPr>
        <w:t>u</w:t>
      </w:r>
      <w:r w:rsidR="00F86A0F" w:rsidRPr="00E51F13">
        <w:rPr>
          <w:rFonts w:ascii="Arial" w:hAnsi="Arial" w:cs="Arial"/>
          <w:sz w:val="20"/>
          <w:szCs w:val="20"/>
        </w:rPr>
        <w:t xml:space="preserve"> nastanka zamude posla. </w:t>
      </w:r>
    </w:p>
    <w:p w14:paraId="001530B7" w14:textId="77777777" w:rsidR="00F86A0F" w:rsidRPr="00E51F13" w:rsidRDefault="00F86A0F" w:rsidP="00B30B99">
      <w:pPr>
        <w:jc w:val="both"/>
        <w:rPr>
          <w:rFonts w:ascii="Arial" w:hAnsi="Arial" w:cs="Arial"/>
          <w:sz w:val="20"/>
          <w:szCs w:val="20"/>
        </w:rPr>
      </w:pPr>
    </w:p>
    <w:p w14:paraId="47FA7EDF" w14:textId="77777777" w:rsidR="004C706D" w:rsidRPr="00E51F13" w:rsidRDefault="004C706D" w:rsidP="00B30B99">
      <w:pPr>
        <w:jc w:val="both"/>
        <w:rPr>
          <w:rFonts w:ascii="Arial" w:hAnsi="Arial" w:cs="Arial"/>
          <w:sz w:val="20"/>
          <w:szCs w:val="20"/>
        </w:rPr>
      </w:pPr>
      <w:r w:rsidRPr="00E51F13">
        <w:rPr>
          <w:rFonts w:ascii="Arial" w:hAnsi="Arial" w:cs="Arial"/>
          <w:sz w:val="20"/>
          <w:szCs w:val="20"/>
        </w:rPr>
        <w:t xml:space="preserve">Če znotraj meseca ni sprememb na izterjavi, član poroča stanje izterjave po stanju na zadnji dan meseca </w:t>
      </w:r>
      <w:r w:rsidRPr="00E51F13">
        <w:rPr>
          <w:rFonts w:ascii="Arial" w:hAnsi="Arial" w:cs="Arial"/>
          <w:b/>
          <w:sz w:val="20"/>
          <w:szCs w:val="20"/>
        </w:rPr>
        <w:t>takoj, ko je podatek na voljo</w:t>
      </w:r>
      <w:r w:rsidRPr="00E51F13">
        <w:rPr>
          <w:rFonts w:ascii="Arial" w:hAnsi="Arial" w:cs="Arial"/>
          <w:sz w:val="20"/>
          <w:szCs w:val="20"/>
        </w:rPr>
        <w:t xml:space="preserve"> v </w:t>
      </w:r>
      <w:proofErr w:type="spellStart"/>
      <w:r w:rsidRPr="00E51F13">
        <w:rPr>
          <w:rFonts w:ascii="Arial" w:hAnsi="Arial" w:cs="Arial"/>
          <w:sz w:val="20"/>
          <w:szCs w:val="20"/>
        </w:rPr>
        <w:t>virni</w:t>
      </w:r>
      <w:proofErr w:type="spellEnd"/>
      <w:r w:rsidRPr="00E51F13">
        <w:rPr>
          <w:rFonts w:ascii="Arial" w:hAnsi="Arial" w:cs="Arial"/>
          <w:sz w:val="20"/>
          <w:szCs w:val="20"/>
        </w:rPr>
        <w:t xml:space="preserve"> aplikaciji člana. </w:t>
      </w:r>
    </w:p>
    <w:p w14:paraId="6FE21929" w14:textId="77777777" w:rsidR="004C706D" w:rsidRPr="00E51F13" w:rsidRDefault="004C706D" w:rsidP="00B30B99">
      <w:pPr>
        <w:jc w:val="both"/>
        <w:rPr>
          <w:rFonts w:ascii="Arial" w:hAnsi="Arial" w:cs="Arial"/>
          <w:sz w:val="20"/>
          <w:szCs w:val="20"/>
        </w:rPr>
      </w:pPr>
    </w:p>
    <w:p w14:paraId="4FEC33CD" w14:textId="5ECA400D" w:rsidR="008F5820" w:rsidRDefault="00F86A0F" w:rsidP="00B30B99">
      <w:pPr>
        <w:jc w:val="both"/>
        <w:rPr>
          <w:rFonts w:ascii="Arial" w:hAnsi="Arial" w:cs="Arial"/>
          <w:sz w:val="20"/>
          <w:szCs w:val="20"/>
        </w:rPr>
      </w:pPr>
      <w:r w:rsidRPr="00E51F13">
        <w:rPr>
          <w:rFonts w:ascii="Arial" w:hAnsi="Arial" w:cs="Arial"/>
          <w:sz w:val="20"/>
          <w:szCs w:val="20"/>
        </w:rPr>
        <w:t>Posel</w:t>
      </w:r>
      <w:r w:rsidR="00753FCD" w:rsidRPr="00E51F13">
        <w:rPr>
          <w:rFonts w:ascii="Arial" w:hAnsi="Arial" w:cs="Arial"/>
          <w:sz w:val="20"/>
          <w:szCs w:val="20"/>
        </w:rPr>
        <w:t xml:space="preserve">, ki je </w:t>
      </w:r>
      <w:r w:rsidRPr="00E51F13">
        <w:rPr>
          <w:rFonts w:ascii="Arial" w:hAnsi="Arial" w:cs="Arial"/>
          <w:sz w:val="20"/>
          <w:szCs w:val="20"/>
        </w:rPr>
        <w:t xml:space="preserve">v izterjavi se </w:t>
      </w:r>
      <w:r w:rsidR="00223D77" w:rsidRPr="00E51F13">
        <w:rPr>
          <w:rFonts w:ascii="Arial" w:hAnsi="Arial" w:cs="Arial"/>
          <w:sz w:val="20"/>
          <w:szCs w:val="20"/>
        </w:rPr>
        <w:t xml:space="preserve">lahko </w:t>
      </w:r>
      <w:r w:rsidRPr="00E51F13">
        <w:rPr>
          <w:rFonts w:ascii="Arial" w:hAnsi="Arial" w:cs="Arial"/>
          <w:sz w:val="20"/>
          <w:szCs w:val="20"/>
        </w:rPr>
        <w:t>zaključi z dogodki 102, 104</w:t>
      </w:r>
      <w:r w:rsidR="00D30099">
        <w:rPr>
          <w:rFonts w:ascii="Arial" w:hAnsi="Arial" w:cs="Arial"/>
          <w:sz w:val="20"/>
          <w:szCs w:val="20"/>
        </w:rPr>
        <w:t xml:space="preserve">, </w:t>
      </w:r>
      <w:r w:rsidR="001204C4" w:rsidRPr="00B2176F">
        <w:rPr>
          <w:rFonts w:ascii="Arial" w:hAnsi="Arial" w:cs="Arial"/>
          <w:sz w:val="20"/>
          <w:szCs w:val="20"/>
        </w:rPr>
        <w:t>109,</w:t>
      </w:r>
      <w:r w:rsidR="001204C4">
        <w:rPr>
          <w:rFonts w:ascii="Arial" w:hAnsi="Arial" w:cs="Arial"/>
          <w:sz w:val="20"/>
          <w:szCs w:val="20"/>
        </w:rPr>
        <w:t xml:space="preserve"> </w:t>
      </w:r>
      <w:r w:rsidR="00D30099" w:rsidRPr="001204C4">
        <w:rPr>
          <w:rFonts w:ascii="Arial" w:hAnsi="Arial" w:cs="Arial"/>
          <w:sz w:val="20"/>
          <w:szCs w:val="20"/>
        </w:rPr>
        <w:t>111</w:t>
      </w:r>
      <w:r w:rsidRPr="00E51F13">
        <w:rPr>
          <w:rFonts w:ascii="Arial" w:hAnsi="Arial" w:cs="Arial"/>
          <w:sz w:val="20"/>
          <w:szCs w:val="20"/>
        </w:rPr>
        <w:t xml:space="preserve"> ali 304.</w:t>
      </w:r>
    </w:p>
    <w:p w14:paraId="0AF2115A" w14:textId="77777777" w:rsidR="007D06BB" w:rsidRPr="00E51F13" w:rsidRDefault="007D06BB" w:rsidP="00B30B99">
      <w:pPr>
        <w:jc w:val="both"/>
        <w:rPr>
          <w:rFonts w:ascii="Arial" w:hAnsi="Arial" w:cs="Arial"/>
          <w:sz w:val="20"/>
          <w:szCs w:val="20"/>
        </w:rPr>
      </w:pPr>
    </w:p>
    <w:p w14:paraId="338C2DB1" w14:textId="77777777" w:rsidR="009D21E3" w:rsidRPr="00E51F13" w:rsidRDefault="009D21E3" w:rsidP="007E2D29">
      <w:pPr>
        <w:pStyle w:val="Naslov3"/>
        <w:rPr>
          <w:rFonts w:ascii="Arial" w:hAnsi="Arial" w:cs="Arial"/>
          <w:sz w:val="20"/>
          <w:szCs w:val="20"/>
        </w:rPr>
      </w:pPr>
      <w:bookmarkStart w:id="55" w:name="_Toc233707744"/>
      <w:r w:rsidRPr="00E51F13">
        <w:rPr>
          <w:rFonts w:ascii="Arial" w:hAnsi="Arial" w:cs="Arial"/>
          <w:sz w:val="20"/>
          <w:szCs w:val="20"/>
        </w:rPr>
        <w:t>Zaključek posla, kjer je bil dolg poravnan (102/202)</w:t>
      </w:r>
      <w:bookmarkEnd w:id="55"/>
    </w:p>
    <w:p w14:paraId="23C1C08F" w14:textId="77777777" w:rsidR="009D21E3" w:rsidRDefault="009D21E3" w:rsidP="009D21E3">
      <w:pPr>
        <w:jc w:val="both"/>
        <w:rPr>
          <w:rFonts w:ascii="Arial" w:hAnsi="Arial" w:cs="Arial"/>
          <w:color w:val="000000" w:themeColor="text1"/>
          <w:sz w:val="20"/>
          <w:szCs w:val="20"/>
        </w:rPr>
      </w:pPr>
      <w:r w:rsidRPr="00E51F13">
        <w:rPr>
          <w:rFonts w:ascii="Arial" w:hAnsi="Arial" w:cs="Arial"/>
          <w:color w:val="000000" w:themeColor="text1"/>
          <w:sz w:val="20"/>
          <w:szCs w:val="20"/>
        </w:rPr>
        <w:t xml:space="preserve">Dogodek se poroča, ko </w:t>
      </w:r>
      <w:r w:rsidR="009C060E" w:rsidRPr="00E51F13">
        <w:rPr>
          <w:rFonts w:ascii="Arial" w:hAnsi="Arial" w:cs="Arial"/>
          <w:color w:val="000000" w:themeColor="text1"/>
          <w:sz w:val="20"/>
          <w:szCs w:val="20"/>
        </w:rPr>
        <w:t xml:space="preserve">član pripozna, da je bil </w:t>
      </w:r>
      <w:r w:rsidRPr="00E51F13">
        <w:rPr>
          <w:rFonts w:ascii="Arial" w:hAnsi="Arial" w:cs="Arial"/>
          <w:color w:val="000000" w:themeColor="text1"/>
          <w:sz w:val="20"/>
          <w:szCs w:val="20"/>
        </w:rPr>
        <w:t xml:space="preserve">dolg poravnan. Ne uporablja se v primeru predčasnega poplačila dolga. </w:t>
      </w:r>
    </w:p>
    <w:p w14:paraId="096FE86E" w14:textId="77777777" w:rsidR="007D06BB" w:rsidRPr="00E51F13" w:rsidRDefault="007D06BB" w:rsidP="009D21E3">
      <w:pPr>
        <w:jc w:val="both"/>
        <w:rPr>
          <w:rFonts w:ascii="Arial" w:hAnsi="Arial" w:cs="Arial"/>
          <w:color w:val="00B050"/>
          <w:sz w:val="20"/>
          <w:szCs w:val="20"/>
        </w:rPr>
      </w:pPr>
    </w:p>
    <w:p w14:paraId="5B04FEF2" w14:textId="77777777" w:rsidR="009D21E3" w:rsidRPr="00E51F13" w:rsidRDefault="009D21E3" w:rsidP="007E2D29">
      <w:pPr>
        <w:pStyle w:val="Naslov3"/>
        <w:rPr>
          <w:rFonts w:ascii="Arial" w:hAnsi="Arial" w:cs="Arial"/>
          <w:sz w:val="20"/>
          <w:szCs w:val="20"/>
        </w:rPr>
      </w:pPr>
      <w:bookmarkStart w:id="56" w:name="_Toc233707745"/>
      <w:r w:rsidRPr="00E51F13">
        <w:rPr>
          <w:rFonts w:ascii="Arial" w:hAnsi="Arial" w:cs="Arial"/>
          <w:sz w:val="20"/>
          <w:szCs w:val="20"/>
        </w:rPr>
        <w:t>Zaključek posla zaradi odprodaje dolga (104/204)</w:t>
      </w:r>
      <w:bookmarkEnd w:id="56"/>
    </w:p>
    <w:p w14:paraId="69B57150" w14:textId="77777777" w:rsidR="009D21E3" w:rsidRDefault="009D21E3" w:rsidP="00A830B7">
      <w:pPr>
        <w:rPr>
          <w:rFonts w:ascii="Arial" w:hAnsi="Arial" w:cs="Arial"/>
          <w:sz w:val="20"/>
          <w:szCs w:val="20"/>
        </w:rPr>
      </w:pPr>
      <w:r w:rsidRPr="00E51F13">
        <w:rPr>
          <w:rFonts w:ascii="Arial" w:hAnsi="Arial" w:cs="Arial"/>
          <w:sz w:val="20"/>
          <w:szCs w:val="20"/>
        </w:rPr>
        <w:t xml:space="preserve">Dogodek se poroča, ko je posel zaključen zaradi odprodaje dolga.   </w:t>
      </w:r>
    </w:p>
    <w:p w14:paraId="6CFB5725" w14:textId="77777777" w:rsidR="007D06BB" w:rsidRPr="00E51F13" w:rsidRDefault="007D06BB" w:rsidP="00A830B7">
      <w:pPr>
        <w:rPr>
          <w:rFonts w:ascii="Arial" w:hAnsi="Arial" w:cs="Arial"/>
          <w:sz w:val="20"/>
          <w:szCs w:val="20"/>
        </w:rPr>
      </w:pPr>
    </w:p>
    <w:p w14:paraId="70C8FD60" w14:textId="77777777" w:rsidR="009D21E3" w:rsidRPr="00E51F13" w:rsidRDefault="009D21E3" w:rsidP="007E2D29">
      <w:pPr>
        <w:pStyle w:val="Naslov3"/>
        <w:rPr>
          <w:rFonts w:ascii="Arial" w:hAnsi="Arial" w:cs="Arial"/>
          <w:sz w:val="20"/>
          <w:szCs w:val="20"/>
        </w:rPr>
      </w:pPr>
      <w:bookmarkStart w:id="57" w:name="_Toc233707746"/>
      <w:r w:rsidRPr="00E51F13">
        <w:rPr>
          <w:rFonts w:ascii="Arial" w:hAnsi="Arial" w:cs="Arial"/>
          <w:sz w:val="20"/>
          <w:szCs w:val="20"/>
        </w:rPr>
        <w:t>Zaključek posla, kjer dolg ni bil poravnan</w:t>
      </w:r>
      <w:r w:rsidR="009E18F2" w:rsidRPr="00E51F13">
        <w:rPr>
          <w:rFonts w:ascii="Arial" w:hAnsi="Arial" w:cs="Arial"/>
          <w:sz w:val="20"/>
          <w:szCs w:val="20"/>
        </w:rPr>
        <w:t xml:space="preserve">  (304/404)</w:t>
      </w:r>
      <w:bookmarkEnd w:id="57"/>
    </w:p>
    <w:p w14:paraId="69AD3A9E" w14:textId="77777777" w:rsidR="009E18F2" w:rsidRDefault="0064246E" w:rsidP="00762115">
      <w:pPr>
        <w:jc w:val="both"/>
        <w:rPr>
          <w:rFonts w:ascii="Arial" w:hAnsi="Arial" w:cs="Arial"/>
          <w:color w:val="000000" w:themeColor="text1"/>
          <w:sz w:val="20"/>
          <w:szCs w:val="20"/>
        </w:rPr>
      </w:pPr>
      <w:r w:rsidRPr="00E51F13">
        <w:rPr>
          <w:rFonts w:ascii="Arial" w:hAnsi="Arial" w:cs="Arial"/>
          <w:color w:val="000000" w:themeColor="text1"/>
          <w:sz w:val="20"/>
          <w:szCs w:val="20"/>
        </w:rPr>
        <w:t xml:space="preserve">Dogodek se poroča, </w:t>
      </w:r>
      <w:r w:rsidR="00762115" w:rsidRPr="00E51F13">
        <w:rPr>
          <w:rFonts w:ascii="Arial" w:hAnsi="Arial" w:cs="Arial"/>
          <w:color w:val="000000" w:themeColor="text1"/>
          <w:sz w:val="20"/>
          <w:szCs w:val="20"/>
        </w:rPr>
        <w:t xml:space="preserve">kadar </w:t>
      </w:r>
      <w:r w:rsidR="0005633F" w:rsidRPr="00E51F13">
        <w:rPr>
          <w:rFonts w:ascii="Arial" w:hAnsi="Arial" w:cs="Arial"/>
          <w:color w:val="000000" w:themeColor="text1"/>
          <w:sz w:val="20"/>
          <w:szCs w:val="20"/>
        </w:rPr>
        <w:t xml:space="preserve">je posel zaključen in </w:t>
      </w:r>
      <w:r w:rsidR="00762115" w:rsidRPr="00E51F13">
        <w:rPr>
          <w:rFonts w:ascii="Arial" w:hAnsi="Arial" w:cs="Arial"/>
          <w:color w:val="000000" w:themeColor="text1"/>
          <w:sz w:val="20"/>
          <w:szCs w:val="20"/>
        </w:rPr>
        <w:t>dolg s strani poslovnega subjekta</w:t>
      </w:r>
      <w:r w:rsidR="0005633F" w:rsidRPr="00E51F13">
        <w:rPr>
          <w:rFonts w:ascii="Arial" w:hAnsi="Arial" w:cs="Arial"/>
          <w:color w:val="000000" w:themeColor="text1"/>
          <w:sz w:val="20"/>
          <w:szCs w:val="20"/>
        </w:rPr>
        <w:t xml:space="preserve"> ni bil poravnan</w:t>
      </w:r>
      <w:r w:rsidR="00762115" w:rsidRPr="00E51F13">
        <w:rPr>
          <w:rFonts w:ascii="Arial" w:hAnsi="Arial" w:cs="Arial"/>
          <w:color w:val="000000" w:themeColor="text1"/>
          <w:sz w:val="20"/>
          <w:szCs w:val="20"/>
        </w:rPr>
        <w:t xml:space="preserve">. </w:t>
      </w:r>
    </w:p>
    <w:p w14:paraId="411FBE9B" w14:textId="77777777" w:rsidR="00182440" w:rsidRDefault="00182440" w:rsidP="00762115">
      <w:pPr>
        <w:jc w:val="both"/>
        <w:rPr>
          <w:rFonts w:ascii="Arial" w:hAnsi="Arial" w:cs="Arial"/>
          <w:color w:val="000000" w:themeColor="text1"/>
          <w:sz w:val="20"/>
          <w:szCs w:val="20"/>
        </w:rPr>
      </w:pPr>
    </w:p>
    <w:p w14:paraId="115FA9F7" w14:textId="77777777" w:rsidR="00182440" w:rsidRDefault="00182440" w:rsidP="00762115">
      <w:pPr>
        <w:jc w:val="both"/>
        <w:rPr>
          <w:rFonts w:ascii="Arial" w:hAnsi="Arial" w:cs="Arial"/>
          <w:color w:val="000000" w:themeColor="text1"/>
          <w:sz w:val="20"/>
          <w:szCs w:val="20"/>
        </w:rPr>
      </w:pPr>
    </w:p>
    <w:p w14:paraId="60DCA505" w14:textId="77777777" w:rsidR="00182440" w:rsidRDefault="00182440" w:rsidP="00762115">
      <w:pPr>
        <w:jc w:val="both"/>
        <w:rPr>
          <w:rFonts w:ascii="Arial" w:hAnsi="Arial" w:cs="Arial"/>
          <w:color w:val="000000" w:themeColor="text1"/>
          <w:sz w:val="20"/>
          <w:szCs w:val="20"/>
        </w:rPr>
      </w:pPr>
    </w:p>
    <w:p w14:paraId="70458900" w14:textId="77777777" w:rsidR="00182440" w:rsidRPr="00E51F13" w:rsidRDefault="00182440" w:rsidP="00762115">
      <w:pPr>
        <w:jc w:val="both"/>
        <w:rPr>
          <w:rFonts w:ascii="Arial" w:hAnsi="Arial" w:cs="Arial"/>
          <w:color w:val="000000" w:themeColor="text1"/>
          <w:sz w:val="20"/>
          <w:szCs w:val="20"/>
        </w:rPr>
      </w:pPr>
    </w:p>
    <w:p w14:paraId="4BB51F30" w14:textId="77777777" w:rsidR="003610AA" w:rsidRPr="00A11730" w:rsidRDefault="003610AA" w:rsidP="002A38FD">
      <w:pPr>
        <w:pStyle w:val="Naslov3"/>
        <w:rPr>
          <w:rFonts w:ascii="Arial" w:hAnsi="Arial" w:cs="Arial"/>
          <w:sz w:val="20"/>
          <w:szCs w:val="20"/>
        </w:rPr>
      </w:pPr>
      <w:bookmarkStart w:id="58" w:name="_Toc233707747"/>
      <w:r w:rsidRPr="00A11730">
        <w:rPr>
          <w:rFonts w:ascii="Arial" w:hAnsi="Arial" w:cs="Arial"/>
          <w:sz w:val="20"/>
          <w:szCs w:val="20"/>
        </w:rPr>
        <w:t>Zaključek  posla zaradi ukinitve člana SISBIZ (111/211)</w:t>
      </w:r>
      <w:bookmarkEnd w:id="58"/>
      <w:r w:rsidRPr="00A11730">
        <w:rPr>
          <w:rFonts w:ascii="Arial" w:hAnsi="Arial" w:cs="Arial"/>
          <w:sz w:val="20"/>
          <w:szCs w:val="20"/>
        </w:rPr>
        <w:t xml:space="preserve">  </w:t>
      </w:r>
    </w:p>
    <w:p w14:paraId="7E7A4C2D" w14:textId="77777777" w:rsidR="003610AA" w:rsidRPr="00A11730" w:rsidRDefault="003610AA" w:rsidP="003610AA">
      <w:pPr>
        <w:rPr>
          <w:rFonts w:ascii="Arial" w:hAnsi="Arial" w:cs="Arial"/>
          <w:color w:val="000000" w:themeColor="text1"/>
          <w:sz w:val="20"/>
          <w:szCs w:val="20"/>
        </w:rPr>
      </w:pPr>
      <w:r w:rsidRPr="00A11730">
        <w:rPr>
          <w:rFonts w:ascii="Arial" w:hAnsi="Arial" w:cs="Arial"/>
          <w:color w:val="000000" w:themeColor="text1"/>
          <w:sz w:val="20"/>
          <w:szCs w:val="20"/>
        </w:rPr>
        <w:t xml:space="preserve">Dogodek se poroča za </w:t>
      </w:r>
      <w:r w:rsidRPr="00A11730">
        <w:rPr>
          <w:rFonts w:ascii="Arial" w:hAnsi="Arial" w:cs="Arial"/>
          <w:b/>
          <w:color w:val="000000" w:themeColor="text1"/>
          <w:sz w:val="20"/>
          <w:szCs w:val="20"/>
        </w:rPr>
        <w:t>vse</w:t>
      </w:r>
      <w:r w:rsidRPr="00A11730">
        <w:rPr>
          <w:rFonts w:ascii="Arial" w:hAnsi="Arial" w:cs="Arial"/>
          <w:color w:val="000000" w:themeColor="text1"/>
          <w:sz w:val="20"/>
          <w:szCs w:val="20"/>
        </w:rPr>
        <w:t xml:space="preserve"> aktivne posle člana SISBIZ, ko ta preneha z dejavnostjo (ukinitev  družbe):</w:t>
      </w:r>
    </w:p>
    <w:p w14:paraId="34C94F16" w14:textId="77777777" w:rsidR="003610AA" w:rsidRPr="00A11730" w:rsidRDefault="003610AA" w:rsidP="003610AA">
      <w:pPr>
        <w:pStyle w:val="Odstavekseznama"/>
        <w:numPr>
          <w:ilvl w:val="0"/>
          <w:numId w:val="42"/>
        </w:numPr>
        <w:rPr>
          <w:rFonts w:ascii="Arial" w:hAnsi="Arial" w:cs="Arial"/>
          <w:color w:val="000000" w:themeColor="text1"/>
          <w:sz w:val="20"/>
          <w:szCs w:val="20"/>
        </w:rPr>
      </w:pPr>
      <w:r w:rsidRPr="00A11730">
        <w:rPr>
          <w:rFonts w:ascii="Arial" w:hAnsi="Arial" w:cs="Arial"/>
          <w:color w:val="000000" w:themeColor="text1"/>
          <w:sz w:val="20"/>
          <w:szCs w:val="20"/>
        </w:rPr>
        <w:t xml:space="preserve">in posli niso preneseni na pravnega naslednika, </w:t>
      </w:r>
    </w:p>
    <w:p w14:paraId="7F53A494" w14:textId="6D5A7424" w:rsidR="00182440" w:rsidRDefault="003610AA" w:rsidP="00182440">
      <w:pPr>
        <w:pStyle w:val="Odstavekseznama"/>
        <w:numPr>
          <w:ilvl w:val="0"/>
          <w:numId w:val="42"/>
        </w:numPr>
        <w:rPr>
          <w:rFonts w:ascii="Arial" w:hAnsi="Arial" w:cs="Arial"/>
          <w:color w:val="000000" w:themeColor="text1"/>
          <w:sz w:val="20"/>
          <w:szCs w:val="20"/>
        </w:rPr>
      </w:pPr>
      <w:r w:rsidRPr="00A11730">
        <w:rPr>
          <w:rFonts w:ascii="Arial" w:hAnsi="Arial" w:cs="Arial"/>
          <w:color w:val="000000" w:themeColor="text1"/>
          <w:sz w:val="20"/>
          <w:szCs w:val="20"/>
        </w:rPr>
        <w:t>oziroma pravni naslednik ni dolžan (po zakonu) se vključiti v sistem SISBIZ ali pa ne bo nadaljeval poročanja podatkov za nove in obstoječe posle.</w:t>
      </w:r>
      <w:bookmarkStart w:id="59" w:name="_Toc220932717"/>
      <w:bookmarkStart w:id="60" w:name="_Toc233707748"/>
    </w:p>
    <w:p w14:paraId="570C5357" w14:textId="77777777" w:rsidR="00182440" w:rsidRPr="00182440" w:rsidRDefault="00182440" w:rsidP="00182440">
      <w:pPr>
        <w:pStyle w:val="Odstavekseznama"/>
        <w:rPr>
          <w:rFonts w:ascii="Arial" w:hAnsi="Arial" w:cs="Arial"/>
          <w:color w:val="000000" w:themeColor="text1"/>
          <w:sz w:val="20"/>
          <w:szCs w:val="20"/>
        </w:rPr>
      </w:pPr>
    </w:p>
    <w:p w14:paraId="3D3F5E9D" w14:textId="7674F122" w:rsidR="009A4036" w:rsidRPr="00B2176F" w:rsidRDefault="009A4036" w:rsidP="009A4036">
      <w:pPr>
        <w:pStyle w:val="Naslov3"/>
        <w:jc w:val="both"/>
        <w:rPr>
          <w:rFonts w:ascii="Arial" w:hAnsi="Arial" w:cs="Arial"/>
          <w:iCs/>
          <w:sz w:val="20"/>
          <w:szCs w:val="20"/>
        </w:rPr>
      </w:pPr>
      <w:r w:rsidRPr="00B2176F">
        <w:rPr>
          <w:rFonts w:ascii="Arial" w:hAnsi="Arial" w:cs="Arial"/>
          <w:iCs/>
          <w:sz w:val="20"/>
          <w:szCs w:val="20"/>
        </w:rPr>
        <w:t xml:space="preserve">Ukinitev posla zaradi spremembe </w:t>
      </w:r>
      <w:r w:rsidR="00F4608F" w:rsidRPr="00B2176F">
        <w:rPr>
          <w:rFonts w:ascii="Arial" w:hAnsi="Arial" w:cs="Arial"/>
          <w:iCs/>
          <w:sz w:val="20"/>
          <w:szCs w:val="20"/>
        </w:rPr>
        <w:t>predpisa</w:t>
      </w:r>
      <w:r w:rsidRPr="00B2176F">
        <w:rPr>
          <w:rFonts w:ascii="Arial" w:hAnsi="Arial" w:cs="Arial"/>
          <w:iCs/>
          <w:sz w:val="20"/>
          <w:szCs w:val="20"/>
        </w:rPr>
        <w:t xml:space="preserve"> (109/209)</w:t>
      </w:r>
      <w:bookmarkEnd w:id="59"/>
      <w:bookmarkEnd w:id="60"/>
    </w:p>
    <w:p w14:paraId="4CBCD591" w14:textId="687F802C" w:rsidR="003428A3" w:rsidRPr="00B2176F" w:rsidRDefault="003428A3" w:rsidP="003428A3">
      <w:pPr>
        <w:jc w:val="both"/>
        <w:rPr>
          <w:rFonts w:ascii="Arial" w:eastAsia="Times New Roman" w:hAnsi="Arial" w:cs="Arial"/>
          <w:sz w:val="20"/>
          <w:szCs w:val="20"/>
          <w:lang w:eastAsia="sl-SI"/>
        </w:rPr>
      </w:pPr>
      <w:r w:rsidRPr="00B2176F">
        <w:rPr>
          <w:rFonts w:ascii="Arial" w:eastAsia="Times New Roman" w:hAnsi="Arial" w:cs="Arial"/>
          <w:sz w:val="20"/>
          <w:szCs w:val="20"/>
          <w:lang w:eastAsia="sl-SI"/>
        </w:rPr>
        <w:t xml:space="preserve">Zaključni dogodek se poroča za aktivni posel, kadar le-ta, zaradi spremembe predpisa oziroma zakona ni več predmet poročanja </w:t>
      </w:r>
      <w:r w:rsidR="00564EA3" w:rsidRPr="00B2176F">
        <w:rPr>
          <w:rFonts w:ascii="Arial" w:eastAsia="Times New Roman" w:hAnsi="Arial" w:cs="Arial"/>
          <w:sz w:val="20"/>
          <w:szCs w:val="20"/>
          <w:lang w:eastAsia="sl-SI"/>
        </w:rPr>
        <w:t xml:space="preserve">in izkazovanja </w:t>
      </w:r>
      <w:r w:rsidRPr="00B2176F">
        <w:rPr>
          <w:rFonts w:ascii="Arial" w:eastAsia="Times New Roman" w:hAnsi="Arial" w:cs="Arial"/>
          <w:sz w:val="20"/>
          <w:szCs w:val="20"/>
          <w:lang w:eastAsia="sl-SI"/>
        </w:rPr>
        <w:t>v sistem</w:t>
      </w:r>
      <w:r w:rsidR="00564EA3" w:rsidRPr="00B2176F">
        <w:rPr>
          <w:rFonts w:ascii="Arial" w:eastAsia="Times New Roman" w:hAnsi="Arial" w:cs="Arial"/>
          <w:sz w:val="20"/>
          <w:szCs w:val="20"/>
          <w:lang w:eastAsia="sl-SI"/>
        </w:rPr>
        <w:t>u</w:t>
      </w:r>
      <w:r w:rsidRPr="00B2176F">
        <w:rPr>
          <w:rFonts w:ascii="Arial" w:eastAsia="Times New Roman" w:hAnsi="Arial" w:cs="Arial"/>
          <w:sz w:val="20"/>
          <w:szCs w:val="20"/>
          <w:lang w:eastAsia="sl-SI"/>
        </w:rPr>
        <w:t xml:space="preserve"> izmenjave SISBIZ (kot npr. posel odkupa terjatev brez regresa in posel odkupa zapadlih terjatev z regresom, ki se skladno z veljavnim ZCKR-1 ne poročata v sistem SISBIZ). </w:t>
      </w:r>
    </w:p>
    <w:p w14:paraId="035A0B3F" w14:textId="77777777" w:rsidR="003428A3" w:rsidRPr="00B2176F" w:rsidRDefault="003428A3" w:rsidP="003428A3">
      <w:pPr>
        <w:jc w:val="both"/>
        <w:rPr>
          <w:rFonts w:ascii="Arial" w:eastAsia="Times New Roman" w:hAnsi="Arial" w:cs="Arial"/>
          <w:sz w:val="20"/>
          <w:szCs w:val="20"/>
          <w:lang w:eastAsia="sl-SI"/>
        </w:rPr>
      </w:pPr>
    </w:p>
    <w:p w14:paraId="35AEAB39" w14:textId="4CB3B6CB" w:rsidR="00B10605" w:rsidRDefault="003428A3" w:rsidP="00B10605">
      <w:pPr>
        <w:jc w:val="both"/>
        <w:rPr>
          <w:color w:val="000000" w:themeColor="text1"/>
          <w:sz w:val="24"/>
          <w:szCs w:val="24"/>
        </w:rPr>
      </w:pPr>
      <w:r w:rsidRPr="00B2176F">
        <w:rPr>
          <w:rFonts w:ascii="Arial" w:eastAsia="Times New Roman" w:hAnsi="Arial" w:cs="Arial"/>
          <w:sz w:val="20"/>
          <w:szCs w:val="20"/>
          <w:lang w:eastAsia="sl-SI"/>
        </w:rPr>
        <w:t xml:space="preserve">Z dogodkom 109 se zaključi posel, ki je aktiven na dan začetka uporabe oziroma veljavnosti spremembe predpisa. </w:t>
      </w:r>
      <w:r w:rsidR="00306118" w:rsidRPr="00B2176F">
        <w:rPr>
          <w:rFonts w:ascii="Arial" w:eastAsia="Times New Roman" w:hAnsi="Arial" w:cs="Arial"/>
          <w:sz w:val="20"/>
          <w:szCs w:val="20"/>
          <w:lang w:eastAsia="sl-SI"/>
        </w:rPr>
        <w:t>Naslednji dan po poročanju zaključka posla, le-ta v sistemu SISBIZ ni več viden in je arhiviran.</w:t>
      </w:r>
    </w:p>
    <w:p w14:paraId="7ECDBB8B" w14:textId="77777777" w:rsidR="00B41CB1" w:rsidRDefault="00B41CB1" w:rsidP="00A830B7">
      <w:pPr>
        <w:rPr>
          <w:sz w:val="24"/>
          <w:szCs w:val="24"/>
        </w:rPr>
      </w:pPr>
    </w:p>
    <w:p w14:paraId="51DB60E1" w14:textId="77777777" w:rsidR="007D06BB" w:rsidRDefault="007D06BB" w:rsidP="00A830B7">
      <w:pPr>
        <w:rPr>
          <w:rFonts w:ascii="Arial" w:hAnsi="Arial" w:cs="Arial"/>
          <w:color w:val="000000" w:themeColor="text1"/>
          <w:sz w:val="20"/>
          <w:szCs w:val="20"/>
        </w:rPr>
      </w:pPr>
    </w:p>
    <w:p w14:paraId="3F5BD051" w14:textId="77777777" w:rsidR="007D06BB" w:rsidRDefault="007D06BB" w:rsidP="00A830B7">
      <w:pPr>
        <w:rPr>
          <w:rFonts w:ascii="Arial" w:hAnsi="Arial" w:cs="Arial"/>
          <w:color w:val="000000" w:themeColor="text1"/>
          <w:sz w:val="20"/>
          <w:szCs w:val="20"/>
        </w:rPr>
      </w:pPr>
    </w:p>
    <w:p w14:paraId="6195AD68" w14:textId="77777777" w:rsidR="007D06BB" w:rsidRDefault="007D06BB" w:rsidP="00A830B7">
      <w:pPr>
        <w:rPr>
          <w:rFonts w:ascii="Arial" w:hAnsi="Arial" w:cs="Arial"/>
          <w:color w:val="000000" w:themeColor="text1"/>
          <w:sz w:val="20"/>
          <w:szCs w:val="20"/>
        </w:rPr>
      </w:pPr>
    </w:p>
    <w:p w14:paraId="415B4583" w14:textId="77777777" w:rsidR="007D06BB" w:rsidRDefault="007D06BB" w:rsidP="00A830B7">
      <w:pPr>
        <w:rPr>
          <w:rFonts w:ascii="Arial" w:hAnsi="Arial" w:cs="Arial"/>
          <w:color w:val="000000" w:themeColor="text1"/>
          <w:sz w:val="20"/>
          <w:szCs w:val="20"/>
        </w:rPr>
      </w:pPr>
    </w:p>
    <w:p w14:paraId="703C0155" w14:textId="763DF134" w:rsidR="00B41CB1" w:rsidRPr="00B41CB1" w:rsidRDefault="00B41CB1" w:rsidP="00A830B7">
      <w:pPr>
        <w:rPr>
          <w:rFonts w:ascii="Arial" w:hAnsi="Arial" w:cs="Arial"/>
          <w:color w:val="000000" w:themeColor="text1"/>
          <w:sz w:val="20"/>
          <w:szCs w:val="20"/>
        </w:rPr>
      </w:pPr>
      <w:r w:rsidRPr="00B41CB1">
        <w:rPr>
          <w:rFonts w:ascii="Arial" w:hAnsi="Arial" w:cs="Arial"/>
          <w:color w:val="000000" w:themeColor="text1"/>
          <w:sz w:val="20"/>
          <w:szCs w:val="20"/>
        </w:rPr>
        <w:t xml:space="preserve">Priročnik se uporablja od 1. 10. 2026 dalje. </w:t>
      </w:r>
    </w:p>
    <w:sectPr w:rsidR="00B41CB1" w:rsidRPr="00B41CB1" w:rsidSect="00F4564B">
      <w:headerReference w:type="default" r:id="rId23"/>
      <w:footerReference w:type="default" r:id="rId24"/>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BF9C9" w14:textId="77777777" w:rsidR="002C7007" w:rsidRDefault="002C7007" w:rsidP="00B20A01">
      <w:r>
        <w:separator/>
      </w:r>
    </w:p>
  </w:endnote>
  <w:endnote w:type="continuationSeparator" w:id="0">
    <w:p w14:paraId="21E9F3AB" w14:textId="77777777" w:rsidR="002C7007" w:rsidRDefault="002C7007" w:rsidP="00B2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530754"/>
      <w:docPartObj>
        <w:docPartGallery w:val="Page Numbers (Bottom of Page)"/>
        <w:docPartUnique/>
      </w:docPartObj>
    </w:sdtPr>
    <w:sdtEndPr/>
    <w:sdtContent>
      <w:p w14:paraId="3B5E0FE8" w14:textId="77777777" w:rsidR="00855E27" w:rsidRDefault="00855E27">
        <w:pPr>
          <w:pStyle w:val="Noga"/>
          <w:jc w:val="center"/>
        </w:pPr>
      </w:p>
      <w:tbl>
        <w:tblPr>
          <w:tblStyle w:val="Tabelamrea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none" w:sz="0" w:space="0" w:color="auto"/>
          </w:tblBorders>
          <w:tblLook w:val="04A0" w:firstRow="1" w:lastRow="0" w:firstColumn="1" w:lastColumn="0" w:noHBand="0" w:noVBand="1"/>
        </w:tblPr>
        <w:tblGrid>
          <w:gridCol w:w="7071"/>
          <w:gridCol w:w="282"/>
          <w:gridCol w:w="1709"/>
        </w:tblGrid>
        <w:tr w:rsidR="00855E27" w:rsidRPr="00D6795E" w14:paraId="6587C78B" w14:textId="77777777" w:rsidTr="000F64D7">
          <w:tc>
            <w:tcPr>
              <w:tcW w:w="7196" w:type="dxa"/>
            </w:tcPr>
            <w:p w14:paraId="229504AF" w14:textId="488E0942" w:rsidR="00855E27" w:rsidRPr="00855E27" w:rsidRDefault="00855E27" w:rsidP="00875B49">
              <w:pPr>
                <w:tabs>
                  <w:tab w:val="center" w:pos="4536"/>
                  <w:tab w:val="right" w:pos="9072"/>
                </w:tabs>
                <w:rPr>
                  <w:rFonts w:ascii="Arial" w:hAnsi="Arial" w:cs="Arial"/>
                  <w:color w:val="FF0000"/>
                  <w:sz w:val="18"/>
                  <w:szCs w:val="18"/>
                </w:rPr>
              </w:pPr>
              <w:r w:rsidRPr="00855E27">
                <w:rPr>
                  <w:rFonts w:ascii="Arial" w:hAnsi="Arial" w:cs="Arial"/>
                  <w:sz w:val="18"/>
                  <w:szCs w:val="18"/>
                </w:rPr>
                <w:t xml:space="preserve">PRIROČNIK za pošiljanje podatkov </w:t>
              </w:r>
              <w:r w:rsidR="001C648E">
                <w:rPr>
                  <w:rFonts w:ascii="Arial" w:hAnsi="Arial" w:cs="Arial"/>
                  <w:sz w:val="18"/>
                  <w:szCs w:val="18"/>
                </w:rPr>
                <w:t>v SISBIZ – nebančni člani</w:t>
              </w:r>
              <w:r w:rsidRPr="00855E27">
                <w:rPr>
                  <w:rFonts w:ascii="Arial" w:hAnsi="Arial" w:cs="Arial"/>
                  <w:sz w:val="18"/>
                  <w:szCs w:val="18"/>
                </w:rPr>
                <w:t xml:space="preserve">, verzija </w:t>
              </w:r>
              <w:r w:rsidR="000B4BAC">
                <w:rPr>
                  <w:rFonts w:ascii="Arial" w:hAnsi="Arial" w:cs="Arial"/>
                  <w:sz w:val="18"/>
                  <w:szCs w:val="18"/>
                </w:rPr>
                <w:t>6</w:t>
              </w:r>
              <w:r w:rsidRPr="00855E27">
                <w:rPr>
                  <w:rFonts w:ascii="Arial" w:hAnsi="Arial" w:cs="Arial"/>
                  <w:sz w:val="18"/>
                  <w:szCs w:val="18"/>
                </w:rPr>
                <w:t xml:space="preserve">, </w:t>
              </w:r>
              <w:r w:rsidR="00271D53">
                <w:rPr>
                  <w:rFonts w:ascii="Arial" w:hAnsi="Arial" w:cs="Arial"/>
                  <w:sz w:val="18"/>
                  <w:szCs w:val="18"/>
                </w:rPr>
                <w:t>01.07</w:t>
              </w:r>
              <w:r w:rsidR="000B4BAC" w:rsidRPr="0091729A">
                <w:rPr>
                  <w:rFonts w:ascii="Arial" w:hAnsi="Arial" w:cs="Arial"/>
                  <w:sz w:val="18"/>
                  <w:szCs w:val="18"/>
                </w:rPr>
                <w:t>.2026</w:t>
              </w:r>
              <w:r w:rsidRPr="00855E27">
                <w:rPr>
                  <w:rFonts w:ascii="Arial" w:hAnsi="Arial" w:cs="Arial"/>
                  <w:sz w:val="18"/>
                  <w:szCs w:val="18"/>
                </w:rPr>
                <w:t xml:space="preserve"> </w:t>
              </w:r>
            </w:p>
          </w:tc>
          <w:tc>
            <w:tcPr>
              <w:tcW w:w="283" w:type="dxa"/>
            </w:tcPr>
            <w:p w14:paraId="49E17967" w14:textId="77777777" w:rsidR="00855E27" w:rsidRPr="00D6795E" w:rsidRDefault="00855E27" w:rsidP="00D6795E"/>
          </w:tc>
          <w:tc>
            <w:tcPr>
              <w:tcW w:w="1731" w:type="dxa"/>
              <w:vAlign w:val="bottom"/>
            </w:tcPr>
            <w:p w14:paraId="69FB375D" w14:textId="20A64B92" w:rsidR="00855E27" w:rsidRPr="00855E27" w:rsidRDefault="00855E27" w:rsidP="000F64D7">
              <w:pPr>
                <w:jc w:val="center"/>
                <w:rPr>
                  <w:rFonts w:ascii="Arial" w:hAnsi="Arial" w:cs="Arial"/>
                  <w:sz w:val="20"/>
                  <w:szCs w:val="20"/>
                </w:rPr>
              </w:pPr>
              <w:r w:rsidRPr="00855E27">
                <w:rPr>
                  <w:rFonts w:ascii="Arial" w:hAnsi="Arial" w:cs="Arial"/>
                  <w:sz w:val="20"/>
                  <w:szCs w:val="20"/>
                </w:rPr>
                <w:ptab w:relativeTo="margin" w:alignment="right" w:leader="none"/>
              </w:r>
              <w:r w:rsidRPr="00855E27">
                <w:rPr>
                  <w:rFonts w:ascii="Arial" w:hAnsi="Arial" w:cs="Arial"/>
                  <w:snapToGrid w:val="0"/>
                  <w:sz w:val="20"/>
                  <w:szCs w:val="20"/>
                </w:rPr>
                <w:t xml:space="preserve">Stran </w:t>
              </w:r>
              <w:r w:rsidRPr="00855E27">
                <w:rPr>
                  <w:rFonts w:ascii="Arial" w:hAnsi="Arial" w:cs="Arial"/>
                  <w:snapToGrid w:val="0"/>
                  <w:sz w:val="20"/>
                  <w:szCs w:val="20"/>
                </w:rPr>
                <w:fldChar w:fldCharType="begin"/>
              </w:r>
              <w:r w:rsidRPr="00855E27">
                <w:rPr>
                  <w:rFonts w:ascii="Arial" w:hAnsi="Arial" w:cs="Arial"/>
                  <w:snapToGrid w:val="0"/>
                  <w:sz w:val="20"/>
                  <w:szCs w:val="20"/>
                </w:rPr>
                <w:instrText xml:space="preserve"> PAGE   \* MERGEFORMAT </w:instrText>
              </w:r>
              <w:r w:rsidRPr="00855E27">
                <w:rPr>
                  <w:rFonts w:ascii="Arial" w:hAnsi="Arial" w:cs="Arial"/>
                  <w:snapToGrid w:val="0"/>
                  <w:sz w:val="20"/>
                  <w:szCs w:val="20"/>
                </w:rPr>
                <w:fldChar w:fldCharType="separate"/>
              </w:r>
              <w:r w:rsidR="00D30099">
                <w:rPr>
                  <w:rFonts w:ascii="Arial" w:hAnsi="Arial" w:cs="Arial"/>
                  <w:noProof/>
                  <w:snapToGrid w:val="0"/>
                  <w:sz w:val="20"/>
                  <w:szCs w:val="20"/>
                </w:rPr>
                <w:t>18</w:t>
              </w:r>
              <w:r w:rsidRPr="00855E27">
                <w:rPr>
                  <w:rFonts w:ascii="Arial" w:hAnsi="Arial" w:cs="Arial"/>
                  <w:snapToGrid w:val="0"/>
                  <w:sz w:val="20"/>
                  <w:szCs w:val="20"/>
                </w:rPr>
                <w:fldChar w:fldCharType="end"/>
              </w:r>
              <w:r w:rsidRPr="00855E27">
                <w:rPr>
                  <w:rFonts w:ascii="Arial" w:hAnsi="Arial" w:cs="Arial"/>
                  <w:snapToGrid w:val="0"/>
                  <w:sz w:val="20"/>
                  <w:szCs w:val="20"/>
                </w:rPr>
                <w:t xml:space="preserve"> od </w:t>
              </w:r>
              <w:r w:rsidRPr="00855E27">
                <w:rPr>
                  <w:rFonts w:ascii="Arial" w:hAnsi="Arial" w:cs="Arial"/>
                  <w:snapToGrid w:val="0"/>
                  <w:sz w:val="20"/>
                  <w:szCs w:val="20"/>
                </w:rPr>
                <w:fldChar w:fldCharType="begin"/>
              </w:r>
              <w:r w:rsidRPr="00855E27">
                <w:rPr>
                  <w:rFonts w:ascii="Arial" w:hAnsi="Arial" w:cs="Arial"/>
                  <w:snapToGrid w:val="0"/>
                  <w:sz w:val="20"/>
                  <w:szCs w:val="20"/>
                </w:rPr>
                <w:instrText xml:space="preserve"> NUMPAGES   \* MERGEFORMAT </w:instrText>
              </w:r>
              <w:r w:rsidRPr="00855E27">
                <w:rPr>
                  <w:rFonts w:ascii="Arial" w:hAnsi="Arial" w:cs="Arial"/>
                  <w:snapToGrid w:val="0"/>
                  <w:sz w:val="20"/>
                  <w:szCs w:val="20"/>
                </w:rPr>
                <w:fldChar w:fldCharType="separate"/>
              </w:r>
              <w:r w:rsidR="00D30099">
                <w:rPr>
                  <w:rFonts w:ascii="Arial" w:hAnsi="Arial" w:cs="Arial"/>
                  <w:noProof/>
                  <w:snapToGrid w:val="0"/>
                  <w:sz w:val="20"/>
                  <w:szCs w:val="20"/>
                </w:rPr>
                <w:t>23</w:t>
              </w:r>
              <w:r w:rsidRPr="00855E27">
                <w:rPr>
                  <w:rFonts w:ascii="Arial" w:hAnsi="Arial" w:cs="Arial"/>
                  <w:snapToGrid w:val="0"/>
                  <w:sz w:val="20"/>
                  <w:szCs w:val="20"/>
                </w:rPr>
                <w:fldChar w:fldCharType="end"/>
              </w:r>
            </w:p>
          </w:tc>
        </w:tr>
      </w:tbl>
      <w:p w14:paraId="24FF1AC1" w14:textId="77777777" w:rsidR="00855E27" w:rsidRDefault="002C7007" w:rsidP="00E23A85">
        <w:pPr>
          <w:pStyle w:val="Noga"/>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699400"/>
      <w:docPartObj>
        <w:docPartGallery w:val="Page Numbers (Bottom of Page)"/>
        <w:docPartUnique/>
      </w:docPartObj>
    </w:sdtPr>
    <w:sdtEndPr/>
    <w:sdtContent>
      <w:p w14:paraId="2CADED51" w14:textId="77777777" w:rsidR="00855E27" w:rsidRDefault="00855E27">
        <w:pPr>
          <w:pStyle w:val="Noga"/>
          <w:jc w:val="center"/>
        </w:pPr>
      </w:p>
      <w:tbl>
        <w:tblPr>
          <w:tblStyle w:val="Tabelamrea1"/>
          <w:tblW w:w="1445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none" w:sz="0" w:space="0" w:color="auto"/>
          </w:tblBorders>
          <w:tblLook w:val="04A0" w:firstRow="1" w:lastRow="0" w:firstColumn="1" w:lastColumn="0" w:noHBand="0" w:noVBand="1"/>
        </w:tblPr>
        <w:tblGrid>
          <w:gridCol w:w="11902"/>
          <w:gridCol w:w="709"/>
          <w:gridCol w:w="1843"/>
        </w:tblGrid>
        <w:tr w:rsidR="00855E27" w:rsidRPr="00D6795E" w14:paraId="6D106C3D" w14:textId="77777777" w:rsidTr="00D670AD">
          <w:tc>
            <w:tcPr>
              <w:tcW w:w="11902" w:type="dxa"/>
            </w:tcPr>
            <w:p w14:paraId="277604F5" w14:textId="6B1B9943" w:rsidR="00855E27" w:rsidRPr="00F4564B" w:rsidRDefault="00855E27" w:rsidP="00B570E2">
              <w:pPr>
                <w:tabs>
                  <w:tab w:val="center" w:pos="4536"/>
                  <w:tab w:val="right" w:pos="9072"/>
                </w:tabs>
                <w:rPr>
                  <w:rFonts w:ascii="Arial" w:hAnsi="Arial" w:cs="Arial"/>
                  <w:color w:val="FF0000"/>
                  <w:sz w:val="18"/>
                  <w:szCs w:val="18"/>
                </w:rPr>
              </w:pPr>
              <w:r w:rsidRPr="00F4564B">
                <w:rPr>
                  <w:rFonts w:ascii="Arial" w:hAnsi="Arial" w:cs="Arial"/>
                  <w:sz w:val="18"/>
                  <w:szCs w:val="18"/>
                </w:rPr>
                <w:t xml:space="preserve">PRIROČNIK za pošiljanje podatkov </w:t>
              </w:r>
              <w:r w:rsidR="00A17D0B">
                <w:rPr>
                  <w:rFonts w:ascii="Arial" w:hAnsi="Arial" w:cs="Arial"/>
                  <w:sz w:val="18"/>
                  <w:szCs w:val="18"/>
                </w:rPr>
                <w:t>v SISBIZ – nebančni člani</w:t>
              </w:r>
              <w:r w:rsidRPr="00F4564B">
                <w:rPr>
                  <w:rFonts w:ascii="Arial" w:hAnsi="Arial" w:cs="Arial"/>
                  <w:sz w:val="18"/>
                  <w:szCs w:val="18"/>
                </w:rPr>
                <w:t>, verzija</w:t>
              </w:r>
              <w:r w:rsidR="00913C39">
                <w:rPr>
                  <w:rFonts w:ascii="Arial" w:hAnsi="Arial" w:cs="Arial"/>
                  <w:sz w:val="18"/>
                  <w:szCs w:val="18"/>
                </w:rPr>
                <w:t xml:space="preserve"> </w:t>
              </w:r>
              <w:r w:rsidR="00913C39" w:rsidRPr="00F4564B">
                <w:rPr>
                  <w:rFonts w:ascii="Arial" w:hAnsi="Arial" w:cs="Arial"/>
                  <w:sz w:val="18"/>
                  <w:szCs w:val="18"/>
                </w:rPr>
                <w:t>6</w:t>
              </w:r>
              <w:r w:rsidR="00913C39">
                <w:rPr>
                  <w:rFonts w:ascii="Arial" w:hAnsi="Arial" w:cs="Arial"/>
                  <w:sz w:val="18"/>
                  <w:szCs w:val="18"/>
                </w:rPr>
                <w:t>,</w:t>
              </w:r>
              <w:r w:rsidR="00913C39" w:rsidRPr="00F4564B">
                <w:rPr>
                  <w:rFonts w:ascii="Arial" w:hAnsi="Arial" w:cs="Arial"/>
                  <w:sz w:val="18"/>
                  <w:szCs w:val="18"/>
                </w:rPr>
                <w:t xml:space="preserve"> </w:t>
              </w:r>
              <w:r w:rsidR="00975C6F">
                <w:rPr>
                  <w:rFonts w:ascii="Arial" w:hAnsi="Arial" w:cs="Arial"/>
                  <w:sz w:val="18"/>
                  <w:szCs w:val="18"/>
                </w:rPr>
                <w:t>0</w:t>
              </w:r>
              <w:r w:rsidR="00271D53">
                <w:rPr>
                  <w:rFonts w:ascii="Arial" w:hAnsi="Arial" w:cs="Arial"/>
                  <w:sz w:val="18"/>
                  <w:szCs w:val="18"/>
                </w:rPr>
                <w:t>1.</w:t>
              </w:r>
              <w:r w:rsidR="00975C6F">
                <w:rPr>
                  <w:rFonts w:ascii="Arial" w:hAnsi="Arial" w:cs="Arial"/>
                  <w:sz w:val="18"/>
                  <w:szCs w:val="18"/>
                </w:rPr>
                <w:t>0</w:t>
              </w:r>
              <w:r w:rsidR="00271D53">
                <w:rPr>
                  <w:rFonts w:ascii="Arial" w:hAnsi="Arial" w:cs="Arial"/>
                  <w:sz w:val="18"/>
                  <w:szCs w:val="18"/>
                </w:rPr>
                <w:t>7</w:t>
              </w:r>
              <w:r w:rsidR="00913C39" w:rsidRPr="00F4564B">
                <w:rPr>
                  <w:rFonts w:ascii="Arial" w:hAnsi="Arial" w:cs="Arial"/>
                  <w:sz w:val="18"/>
                  <w:szCs w:val="18"/>
                </w:rPr>
                <w:t>.2026</w:t>
              </w:r>
            </w:p>
          </w:tc>
          <w:tc>
            <w:tcPr>
              <w:tcW w:w="709" w:type="dxa"/>
            </w:tcPr>
            <w:p w14:paraId="75A8FE3F" w14:textId="77777777" w:rsidR="00855E27" w:rsidRPr="00D6795E" w:rsidRDefault="00855E27" w:rsidP="00D6795E"/>
          </w:tc>
          <w:tc>
            <w:tcPr>
              <w:tcW w:w="1843" w:type="dxa"/>
              <w:vAlign w:val="bottom"/>
            </w:tcPr>
            <w:p w14:paraId="6F2EAF85" w14:textId="2356F831" w:rsidR="00855E27" w:rsidRPr="00D6795E" w:rsidRDefault="00855E27" w:rsidP="000F64D7">
              <w:pPr>
                <w:jc w:val="center"/>
              </w:pPr>
              <w:r w:rsidRPr="00D6795E">
                <w:ptab w:relativeTo="margin" w:alignment="right" w:leader="none"/>
              </w:r>
              <w:r w:rsidRPr="00D6795E">
                <w:rPr>
                  <w:snapToGrid w:val="0"/>
                </w:rPr>
                <w:t xml:space="preserve">Stran </w:t>
              </w:r>
              <w:r w:rsidRPr="00D6795E">
                <w:rPr>
                  <w:snapToGrid w:val="0"/>
                </w:rPr>
                <w:fldChar w:fldCharType="begin"/>
              </w:r>
              <w:r w:rsidRPr="00D6795E">
                <w:rPr>
                  <w:snapToGrid w:val="0"/>
                </w:rPr>
                <w:instrText xml:space="preserve"> PAGE   \* MERGEFORMAT </w:instrText>
              </w:r>
              <w:r w:rsidRPr="00D6795E">
                <w:rPr>
                  <w:snapToGrid w:val="0"/>
                </w:rPr>
                <w:fldChar w:fldCharType="separate"/>
              </w:r>
              <w:r w:rsidR="00D30099">
                <w:rPr>
                  <w:noProof/>
                  <w:snapToGrid w:val="0"/>
                </w:rPr>
                <w:t>19</w:t>
              </w:r>
              <w:r w:rsidRPr="00D6795E">
                <w:rPr>
                  <w:snapToGrid w:val="0"/>
                </w:rPr>
                <w:fldChar w:fldCharType="end"/>
              </w:r>
              <w:r>
                <w:rPr>
                  <w:snapToGrid w:val="0"/>
                </w:rPr>
                <w:t xml:space="preserve"> od </w:t>
              </w:r>
              <w:r>
                <w:rPr>
                  <w:snapToGrid w:val="0"/>
                </w:rPr>
                <w:fldChar w:fldCharType="begin"/>
              </w:r>
              <w:r>
                <w:rPr>
                  <w:snapToGrid w:val="0"/>
                </w:rPr>
                <w:instrText xml:space="preserve"> NUMPAGES   \* MERGEFORMAT </w:instrText>
              </w:r>
              <w:r>
                <w:rPr>
                  <w:snapToGrid w:val="0"/>
                </w:rPr>
                <w:fldChar w:fldCharType="separate"/>
              </w:r>
              <w:r w:rsidR="00D30099">
                <w:rPr>
                  <w:noProof/>
                  <w:snapToGrid w:val="0"/>
                </w:rPr>
                <w:t>23</w:t>
              </w:r>
              <w:r>
                <w:rPr>
                  <w:snapToGrid w:val="0"/>
                </w:rPr>
                <w:fldChar w:fldCharType="end"/>
              </w:r>
            </w:p>
          </w:tc>
        </w:tr>
      </w:tbl>
      <w:p w14:paraId="2A1541CB" w14:textId="77777777" w:rsidR="00855E27" w:rsidRDefault="002C7007" w:rsidP="00E23A85">
        <w:pPr>
          <w:pStyle w:val="Noga"/>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685312"/>
      <w:docPartObj>
        <w:docPartGallery w:val="Page Numbers (Bottom of Page)"/>
        <w:docPartUnique/>
      </w:docPartObj>
    </w:sdtPr>
    <w:sdtEndPr/>
    <w:sdtContent>
      <w:p w14:paraId="45C6ACA5" w14:textId="0CF500B7" w:rsidR="00855E27" w:rsidRDefault="00855E27">
        <w:pPr>
          <w:pStyle w:val="Noga"/>
          <w:jc w:val="center"/>
        </w:pPr>
      </w:p>
      <w:tbl>
        <w:tblPr>
          <w:tblStyle w:val="Tabelamrea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none" w:sz="0" w:space="0" w:color="auto"/>
          </w:tblBorders>
          <w:tblLook w:val="04A0" w:firstRow="1" w:lastRow="0" w:firstColumn="1" w:lastColumn="0" w:noHBand="0" w:noVBand="1"/>
        </w:tblPr>
        <w:tblGrid>
          <w:gridCol w:w="7071"/>
          <w:gridCol w:w="282"/>
          <w:gridCol w:w="1709"/>
        </w:tblGrid>
        <w:tr w:rsidR="00855E27" w:rsidRPr="00D6795E" w14:paraId="7FE5ADDB" w14:textId="77777777" w:rsidTr="000F64D7">
          <w:tc>
            <w:tcPr>
              <w:tcW w:w="7196" w:type="dxa"/>
            </w:tcPr>
            <w:p w14:paraId="71DA054A" w14:textId="501EB5CE" w:rsidR="00855E27" w:rsidRPr="00F4564B" w:rsidRDefault="00855E27" w:rsidP="002A38FD">
              <w:pPr>
                <w:tabs>
                  <w:tab w:val="center" w:pos="4536"/>
                  <w:tab w:val="right" w:pos="9072"/>
                </w:tabs>
                <w:rPr>
                  <w:rFonts w:ascii="Arial" w:hAnsi="Arial" w:cs="Arial"/>
                  <w:color w:val="FF0000"/>
                  <w:sz w:val="16"/>
                  <w:szCs w:val="16"/>
                </w:rPr>
              </w:pPr>
              <w:r w:rsidRPr="00F4564B">
                <w:rPr>
                  <w:rFonts w:ascii="Arial" w:hAnsi="Arial" w:cs="Arial"/>
                  <w:sz w:val="16"/>
                  <w:szCs w:val="16"/>
                </w:rPr>
                <w:t xml:space="preserve">PRIROČNIK za pošiljanje podatkov </w:t>
              </w:r>
              <w:r w:rsidR="00BB6CF3">
                <w:rPr>
                  <w:rFonts w:ascii="Arial" w:hAnsi="Arial" w:cs="Arial"/>
                  <w:sz w:val="16"/>
                  <w:szCs w:val="16"/>
                </w:rPr>
                <w:t>v SISBIZ – nebančni člani</w:t>
              </w:r>
              <w:r w:rsidRPr="00F4564B">
                <w:rPr>
                  <w:rFonts w:ascii="Arial" w:hAnsi="Arial" w:cs="Arial"/>
                  <w:sz w:val="16"/>
                  <w:szCs w:val="16"/>
                </w:rPr>
                <w:t xml:space="preserve">, verzija </w:t>
              </w:r>
              <w:r w:rsidR="00F627F8">
                <w:rPr>
                  <w:rFonts w:ascii="Arial" w:hAnsi="Arial" w:cs="Arial"/>
                  <w:sz w:val="16"/>
                  <w:szCs w:val="16"/>
                </w:rPr>
                <w:t>6</w:t>
              </w:r>
              <w:r w:rsidRPr="00F4564B">
                <w:rPr>
                  <w:rFonts w:ascii="Arial" w:hAnsi="Arial" w:cs="Arial"/>
                  <w:sz w:val="16"/>
                  <w:szCs w:val="16"/>
                </w:rPr>
                <w:t xml:space="preserve">, </w:t>
              </w:r>
              <w:r w:rsidR="00271D53">
                <w:rPr>
                  <w:rFonts w:ascii="Arial" w:hAnsi="Arial" w:cs="Arial"/>
                  <w:sz w:val="16"/>
                  <w:szCs w:val="16"/>
                </w:rPr>
                <w:t>01.07</w:t>
              </w:r>
              <w:r w:rsidR="00667B2C" w:rsidRPr="00F4564B">
                <w:rPr>
                  <w:rFonts w:ascii="Arial" w:hAnsi="Arial" w:cs="Arial"/>
                  <w:sz w:val="16"/>
                  <w:szCs w:val="16"/>
                </w:rPr>
                <w:t>.2026</w:t>
              </w:r>
            </w:p>
          </w:tc>
          <w:tc>
            <w:tcPr>
              <w:tcW w:w="283" w:type="dxa"/>
            </w:tcPr>
            <w:p w14:paraId="5409CF6F" w14:textId="77777777" w:rsidR="00855E27" w:rsidRPr="00D6795E" w:rsidRDefault="00855E27" w:rsidP="00D6795E"/>
          </w:tc>
          <w:tc>
            <w:tcPr>
              <w:tcW w:w="1731" w:type="dxa"/>
              <w:vAlign w:val="bottom"/>
            </w:tcPr>
            <w:p w14:paraId="1767B05D" w14:textId="1AF2921D" w:rsidR="00855E27" w:rsidRPr="00D6795E" w:rsidRDefault="00855E27" w:rsidP="000F64D7">
              <w:pPr>
                <w:jc w:val="center"/>
              </w:pPr>
              <w:r w:rsidRPr="00D6795E">
                <w:ptab w:relativeTo="margin" w:alignment="right" w:leader="none"/>
              </w:r>
              <w:r w:rsidRPr="00D6795E">
                <w:rPr>
                  <w:snapToGrid w:val="0"/>
                </w:rPr>
                <w:t xml:space="preserve">Stran </w:t>
              </w:r>
              <w:r w:rsidRPr="00D6795E">
                <w:rPr>
                  <w:snapToGrid w:val="0"/>
                </w:rPr>
                <w:fldChar w:fldCharType="begin"/>
              </w:r>
              <w:r w:rsidRPr="00D6795E">
                <w:rPr>
                  <w:snapToGrid w:val="0"/>
                </w:rPr>
                <w:instrText xml:space="preserve"> PAGE   \* MERGEFORMAT </w:instrText>
              </w:r>
              <w:r w:rsidRPr="00D6795E">
                <w:rPr>
                  <w:snapToGrid w:val="0"/>
                </w:rPr>
                <w:fldChar w:fldCharType="separate"/>
              </w:r>
              <w:r w:rsidR="00D30099">
                <w:rPr>
                  <w:noProof/>
                  <w:snapToGrid w:val="0"/>
                </w:rPr>
                <w:t>23</w:t>
              </w:r>
              <w:r w:rsidRPr="00D6795E">
                <w:rPr>
                  <w:snapToGrid w:val="0"/>
                </w:rPr>
                <w:fldChar w:fldCharType="end"/>
              </w:r>
              <w:r>
                <w:rPr>
                  <w:snapToGrid w:val="0"/>
                </w:rPr>
                <w:t xml:space="preserve"> od </w:t>
              </w:r>
              <w:r>
                <w:rPr>
                  <w:snapToGrid w:val="0"/>
                </w:rPr>
                <w:fldChar w:fldCharType="begin"/>
              </w:r>
              <w:r>
                <w:rPr>
                  <w:snapToGrid w:val="0"/>
                </w:rPr>
                <w:instrText xml:space="preserve"> NUMPAGES   \* MERGEFORMAT </w:instrText>
              </w:r>
              <w:r>
                <w:rPr>
                  <w:snapToGrid w:val="0"/>
                </w:rPr>
                <w:fldChar w:fldCharType="separate"/>
              </w:r>
              <w:r w:rsidR="00D30099">
                <w:rPr>
                  <w:noProof/>
                  <w:snapToGrid w:val="0"/>
                </w:rPr>
                <w:t>23</w:t>
              </w:r>
              <w:r>
                <w:rPr>
                  <w:snapToGrid w:val="0"/>
                </w:rPr>
                <w:fldChar w:fldCharType="end"/>
              </w:r>
            </w:p>
          </w:tc>
        </w:tr>
      </w:tbl>
      <w:p w14:paraId="294BB51A" w14:textId="77777777" w:rsidR="00855E27" w:rsidRDefault="002C7007" w:rsidP="00E23A85">
        <w:pPr>
          <w:pStyle w:val="Noga"/>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68D1E" w14:textId="77777777" w:rsidR="002C7007" w:rsidRDefault="002C7007" w:rsidP="00B20A01">
      <w:r>
        <w:separator/>
      </w:r>
    </w:p>
  </w:footnote>
  <w:footnote w:type="continuationSeparator" w:id="0">
    <w:p w14:paraId="68C4FBC0" w14:textId="77777777" w:rsidR="002C7007" w:rsidRDefault="002C7007" w:rsidP="00B20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4"/>
    </w:tblGrid>
    <w:tr w:rsidR="00B5215A" w14:paraId="78DCED4C" w14:textId="77777777" w:rsidTr="00F4564B">
      <w:tc>
        <w:tcPr>
          <w:tcW w:w="4535" w:type="dxa"/>
        </w:tcPr>
        <w:p w14:paraId="1CBB78D4" w14:textId="77777777" w:rsidR="00B5215A" w:rsidRDefault="00B5215A" w:rsidP="00B5215A">
          <w:pPr>
            <w:pStyle w:val="Glava"/>
            <w:rPr>
              <w:rFonts w:ascii="Arial" w:hAnsi="Arial" w:cs="Arial"/>
            </w:rPr>
          </w:pPr>
          <w:r>
            <w:rPr>
              <w:noProof/>
              <w:lang w:eastAsia="sl-SI"/>
            </w:rPr>
            <w:drawing>
              <wp:inline distT="0" distB="0" distL="0" distR="0" wp14:anchorId="4E8866A2" wp14:editId="61D62F97">
                <wp:extent cx="1799590" cy="1108075"/>
                <wp:effectExtent l="0" t="0" r="0" b="0"/>
                <wp:docPr id="332248933" name="Slika 332248933"/>
                <wp:cNvGraphicFramePr/>
                <a:graphic xmlns:a="http://schemas.openxmlformats.org/drawingml/2006/main">
                  <a:graphicData uri="http://schemas.openxmlformats.org/drawingml/2006/picture">
                    <pic:pic xmlns:pic="http://schemas.openxmlformats.org/drawingml/2006/picture">
                      <pic:nvPicPr>
                        <pic:cNvPr id="14" name="Slika 1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108075"/>
                        </a:xfrm>
                        <a:prstGeom prst="rect">
                          <a:avLst/>
                        </a:prstGeom>
                      </pic:spPr>
                    </pic:pic>
                  </a:graphicData>
                </a:graphic>
              </wp:inline>
            </w:drawing>
          </w:r>
        </w:p>
      </w:tc>
      <w:tc>
        <w:tcPr>
          <w:tcW w:w="4254" w:type="dxa"/>
          <w:vAlign w:val="bottom"/>
        </w:tcPr>
        <w:p w14:paraId="5F172565" w14:textId="77777777" w:rsidR="00B5215A" w:rsidRDefault="00B5215A" w:rsidP="00B5215A">
          <w:pPr>
            <w:pStyle w:val="Glava"/>
            <w:jc w:val="right"/>
            <w:rPr>
              <w:rFonts w:ascii="Arial" w:hAnsi="Arial" w:cs="Arial"/>
              <w:b/>
            </w:rPr>
          </w:pPr>
          <w:r w:rsidRPr="006E0C95">
            <w:rPr>
              <w:noProof/>
              <w:lang w:eastAsia="sl-SI"/>
            </w:rPr>
            <w:drawing>
              <wp:inline distT="0" distB="0" distL="0" distR="0" wp14:anchorId="70EC8C6B" wp14:editId="3DD3D989">
                <wp:extent cx="1466491" cy="689129"/>
                <wp:effectExtent l="0" t="0" r="635" b="0"/>
                <wp:docPr id="1765037947" name="Slika 1765037947" descr="Z:\CKR\SKUPNO\SISBIZ\Spletna stran SISBIZ\logo\logo_sisbiz_CKR_crna_spoda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Z:\CKR\SKUPNO\SISBIZ\Spletna stran SISBIZ\logo\logo_sisbiz_CKR_crna_spodaj.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0533" cy="691028"/>
                        </a:xfrm>
                        <a:prstGeom prst="rect">
                          <a:avLst/>
                        </a:prstGeom>
                        <a:noFill/>
                        <a:ln>
                          <a:noFill/>
                        </a:ln>
                      </pic:spPr>
                    </pic:pic>
                  </a:graphicData>
                </a:graphic>
              </wp:inline>
            </w:drawing>
          </w:r>
          <w:r w:rsidRPr="007169D4">
            <w:rPr>
              <w:rFonts w:ascii="Arial" w:hAnsi="Arial" w:cs="Arial"/>
              <w:b/>
              <w:highlight w:val="yellow"/>
            </w:rPr>
            <w:t xml:space="preserve"> </w:t>
          </w:r>
        </w:p>
        <w:p w14:paraId="16027F5E" w14:textId="77777777" w:rsidR="00B5215A" w:rsidRDefault="00B5215A" w:rsidP="00B5215A">
          <w:pPr>
            <w:pStyle w:val="Glava"/>
            <w:jc w:val="right"/>
            <w:rPr>
              <w:rFonts w:ascii="Arial" w:hAnsi="Arial" w:cs="Arial"/>
            </w:rPr>
          </w:pPr>
          <w:r>
            <w:rPr>
              <w:rFonts w:ascii="Arial" w:hAnsi="Arial" w:cs="Arial"/>
            </w:rPr>
            <w:t>BS JAVNO</w:t>
          </w:r>
        </w:p>
      </w:tc>
    </w:tr>
  </w:tbl>
  <w:p w14:paraId="49285FA8" w14:textId="77777777" w:rsidR="00855E27" w:rsidRDefault="00855E27" w:rsidP="00F4564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4AA1" w14:textId="3160086E" w:rsidR="00855E27" w:rsidRDefault="00855E27">
    <w:pPr>
      <w:pStyle w:val="Glava"/>
    </w:pPr>
    <w:r>
      <w:tab/>
      <w:t xml:space="preserve">                                                                       </w:t>
    </w:r>
  </w:p>
  <w:p w14:paraId="7E632870" w14:textId="0F5D98AF" w:rsidR="00045203" w:rsidRDefault="00855E27">
    <w:pPr>
      <w:pStyle w:val="Glava"/>
      <w:rPr>
        <w:rFonts w:ascii="Arial" w:hAnsi="Arial" w:cs="Arial"/>
        <w:b/>
      </w:rPr>
    </w:pPr>
    <w:r>
      <w:tab/>
      <w:t xml:space="preserve">                                                                                                                      </w:t>
    </w:r>
  </w:p>
  <w:tbl>
    <w:tblPr>
      <w:tblStyle w:val="Tabelamrea"/>
      <w:tblW w:w="1077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8"/>
    </w:tblGrid>
    <w:tr w:rsidR="00045203" w14:paraId="50C8614C" w14:textId="77777777" w:rsidTr="00F4564B">
      <w:tc>
        <w:tcPr>
          <w:tcW w:w="5386" w:type="dxa"/>
        </w:tcPr>
        <w:p w14:paraId="44FB6431" w14:textId="77E4E7B2" w:rsidR="00045203" w:rsidRDefault="00045203">
          <w:pPr>
            <w:pStyle w:val="Glava"/>
            <w:rPr>
              <w:rFonts w:ascii="Arial" w:hAnsi="Arial" w:cs="Arial"/>
            </w:rPr>
          </w:pPr>
          <w:r>
            <w:rPr>
              <w:noProof/>
              <w:lang w:eastAsia="sl-SI"/>
            </w:rPr>
            <w:drawing>
              <wp:inline distT="0" distB="0" distL="0" distR="0" wp14:anchorId="23998968" wp14:editId="54392A6E">
                <wp:extent cx="1799590" cy="1108075"/>
                <wp:effectExtent l="0" t="0" r="0" b="0"/>
                <wp:docPr id="204836883" name="Slika 204836883"/>
                <wp:cNvGraphicFramePr/>
                <a:graphic xmlns:a="http://schemas.openxmlformats.org/drawingml/2006/main">
                  <a:graphicData uri="http://schemas.openxmlformats.org/drawingml/2006/picture">
                    <pic:pic xmlns:pic="http://schemas.openxmlformats.org/drawingml/2006/picture">
                      <pic:nvPicPr>
                        <pic:cNvPr id="14" name="Slika 1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108075"/>
                        </a:xfrm>
                        <a:prstGeom prst="rect">
                          <a:avLst/>
                        </a:prstGeom>
                      </pic:spPr>
                    </pic:pic>
                  </a:graphicData>
                </a:graphic>
              </wp:inline>
            </w:drawing>
          </w:r>
        </w:p>
      </w:tc>
      <w:tc>
        <w:tcPr>
          <w:tcW w:w="5388" w:type="dxa"/>
          <w:vAlign w:val="bottom"/>
        </w:tcPr>
        <w:p w14:paraId="1172BDB3" w14:textId="77777777" w:rsidR="00045203" w:rsidRDefault="00045203" w:rsidP="00F4564B">
          <w:pPr>
            <w:pStyle w:val="Glava"/>
            <w:jc w:val="right"/>
            <w:rPr>
              <w:rFonts w:ascii="Arial" w:hAnsi="Arial" w:cs="Arial"/>
              <w:b/>
            </w:rPr>
          </w:pPr>
          <w:r w:rsidRPr="006E0C95">
            <w:rPr>
              <w:noProof/>
              <w:lang w:eastAsia="sl-SI"/>
            </w:rPr>
            <w:drawing>
              <wp:inline distT="0" distB="0" distL="0" distR="0" wp14:anchorId="43B12826" wp14:editId="7E5E0CD2">
                <wp:extent cx="1466491" cy="689129"/>
                <wp:effectExtent l="0" t="0" r="635" b="0"/>
                <wp:docPr id="395434270" name="Slika 395434270" descr="Z:\CKR\SKUPNO\SISBIZ\Spletna stran SISBIZ\logo\logo_sisbiz_CKR_crna_spoda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Z:\CKR\SKUPNO\SISBIZ\Spletna stran SISBIZ\logo\logo_sisbiz_CKR_crna_spodaj.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0533" cy="691028"/>
                        </a:xfrm>
                        <a:prstGeom prst="rect">
                          <a:avLst/>
                        </a:prstGeom>
                        <a:noFill/>
                        <a:ln>
                          <a:noFill/>
                        </a:ln>
                      </pic:spPr>
                    </pic:pic>
                  </a:graphicData>
                </a:graphic>
              </wp:inline>
            </w:drawing>
          </w:r>
          <w:r w:rsidRPr="007169D4">
            <w:rPr>
              <w:rFonts w:ascii="Arial" w:hAnsi="Arial" w:cs="Arial"/>
              <w:b/>
              <w:highlight w:val="yellow"/>
            </w:rPr>
            <w:t xml:space="preserve"> </w:t>
          </w:r>
        </w:p>
        <w:p w14:paraId="7B3F91C6" w14:textId="1A04AC86" w:rsidR="00045203" w:rsidRDefault="00045203" w:rsidP="00F4564B">
          <w:pPr>
            <w:pStyle w:val="Glava"/>
            <w:jc w:val="right"/>
            <w:rPr>
              <w:rFonts w:ascii="Arial" w:hAnsi="Arial" w:cs="Arial"/>
            </w:rPr>
          </w:pPr>
          <w:r>
            <w:rPr>
              <w:rFonts w:ascii="Arial" w:hAnsi="Arial" w:cs="Arial"/>
            </w:rPr>
            <w:t>BS JAVNO</w:t>
          </w:r>
        </w:p>
      </w:tc>
    </w:tr>
  </w:tbl>
  <w:p w14:paraId="2FDEF0D4" w14:textId="77777777" w:rsidR="00045203" w:rsidRPr="00B75013" w:rsidRDefault="00045203">
    <w:pPr>
      <w:pStyle w:val="Glava"/>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0F92" w14:textId="77777777" w:rsidR="00855E27" w:rsidRDefault="00855E27">
    <w:pPr>
      <w:pStyle w:val="Glava"/>
    </w:pPr>
    <w:r>
      <w:rPr>
        <w:noProof/>
        <w:lang w:eastAsia="sl-SI"/>
      </w:rPr>
      <w:drawing>
        <wp:inline distT="0" distB="0" distL="0" distR="0" wp14:anchorId="01F0C988" wp14:editId="0D700ECC">
          <wp:extent cx="1799590" cy="1108075"/>
          <wp:effectExtent l="0" t="0" r="0" b="0"/>
          <wp:docPr id="1944462538" name="Slika 1944462538"/>
          <wp:cNvGraphicFramePr/>
          <a:graphic xmlns:a="http://schemas.openxmlformats.org/drawingml/2006/main">
            <a:graphicData uri="http://schemas.openxmlformats.org/drawingml/2006/picture">
              <pic:pic xmlns:pic="http://schemas.openxmlformats.org/drawingml/2006/picture">
                <pic:nvPicPr>
                  <pic:cNvPr id="14" name="Slika 1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108075"/>
                  </a:xfrm>
                  <a:prstGeom prst="rect">
                    <a:avLst/>
                  </a:prstGeom>
                </pic:spPr>
              </pic:pic>
            </a:graphicData>
          </a:graphic>
        </wp:inline>
      </w:drawing>
    </w:r>
    <w:r>
      <w:tab/>
      <w:t xml:space="preserve">                                                        </w:t>
    </w:r>
    <w:r>
      <w:tab/>
    </w:r>
    <w:r>
      <w:tab/>
      <w:t xml:space="preserve">      </w:t>
    </w:r>
    <w:r>
      <w:rPr>
        <w:noProof/>
        <w:lang w:eastAsia="sl-SI"/>
      </w:rPr>
      <w:t xml:space="preserve">  </w:t>
    </w:r>
    <w:r>
      <w:rPr>
        <w:noProof/>
        <w:lang w:eastAsia="sl-SI"/>
      </w:rPr>
      <w:tab/>
    </w:r>
    <w:r>
      <w:rPr>
        <w:noProof/>
        <w:lang w:eastAsia="sl-SI"/>
      </w:rPr>
      <w:tab/>
      <w:t xml:space="preserve">     </w:t>
    </w:r>
    <w:r w:rsidRPr="006E0C95">
      <w:rPr>
        <w:noProof/>
        <w:lang w:eastAsia="sl-SI"/>
      </w:rPr>
      <w:drawing>
        <wp:inline distT="0" distB="0" distL="0" distR="0" wp14:anchorId="1EF457EB" wp14:editId="1EDD9882">
          <wp:extent cx="1590675" cy="747485"/>
          <wp:effectExtent l="0" t="0" r="0" b="0"/>
          <wp:docPr id="942781826" name="Slika 942781826" descr="Z:\CKR\SKUPNO\SISBIZ\Spletna stran SISBIZ\logo\logo_sisbiz_CKR_crna_spoda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Z:\CKR\SKUPNO\SISBIZ\Spletna stran SISBIZ\logo\logo_sisbiz_CKR_crna_spodaj.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2412" cy="748301"/>
                  </a:xfrm>
                  <a:prstGeom prst="rect">
                    <a:avLst/>
                  </a:prstGeom>
                  <a:noFill/>
                  <a:ln>
                    <a:noFill/>
                  </a:ln>
                </pic:spPr>
              </pic:pic>
            </a:graphicData>
          </a:graphic>
        </wp:inline>
      </w:drawing>
    </w:r>
    <w:r>
      <w:t xml:space="preserve">  </w:t>
    </w:r>
  </w:p>
  <w:p w14:paraId="3621AC30" w14:textId="498CF178" w:rsidR="00045203" w:rsidRPr="00FF39E4" w:rsidRDefault="00855E27">
    <w:pPr>
      <w:pStyle w:val="Glava"/>
    </w:pPr>
    <w:r>
      <w:tab/>
      <w:t xml:space="preserve">                                                                                                                                                                                                                           </w:t>
    </w:r>
    <w:r w:rsidR="00F205F1">
      <w:t xml:space="preserve">     </w:t>
    </w:r>
    <w:r w:rsidR="00045203" w:rsidRPr="00FF39E4">
      <w:t xml:space="preserve">BS </w:t>
    </w:r>
    <w:r w:rsidR="00045203" w:rsidRPr="00F4564B">
      <w:t xml:space="preserve">JAVNO   </w:t>
    </w:r>
  </w:p>
  <w:p w14:paraId="5692C24F" w14:textId="77777777" w:rsidR="00855E27" w:rsidRDefault="00855E2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ABB0" w14:textId="77777777" w:rsidR="00045203" w:rsidRDefault="00045203" w:rsidP="00045203">
    <w:pPr>
      <w:pStyle w:val="Glava"/>
    </w:pPr>
    <w:r>
      <w:rPr>
        <w:noProof/>
        <w:lang w:eastAsia="sl-SI"/>
      </w:rPr>
      <w:drawing>
        <wp:inline distT="0" distB="0" distL="0" distR="0" wp14:anchorId="7EE6CC88" wp14:editId="77417A3C">
          <wp:extent cx="1799590" cy="1108075"/>
          <wp:effectExtent l="0" t="0" r="0" b="0"/>
          <wp:docPr id="1610774039" name="Slika 1610774039"/>
          <wp:cNvGraphicFramePr/>
          <a:graphic xmlns:a="http://schemas.openxmlformats.org/drawingml/2006/main">
            <a:graphicData uri="http://schemas.openxmlformats.org/drawingml/2006/picture">
              <pic:pic xmlns:pic="http://schemas.openxmlformats.org/drawingml/2006/picture">
                <pic:nvPicPr>
                  <pic:cNvPr id="14" name="Slika 1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108075"/>
                  </a:xfrm>
                  <a:prstGeom prst="rect">
                    <a:avLst/>
                  </a:prstGeom>
                </pic:spPr>
              </pic:pic>
            </a:graphicData>
          </a:graphic>
        </wp:inline>
      </w:drawing>
    </w:r>
    <w:r>
      <w:tab/>
      <w:t xml:space="preserve">                                                              </w:t>
    </w:r>
    <w:r>
      <w:rPr>
        <w:noProof/>
        <w:lang w:eastAsia="sl-SI"/>
      </w:rPr>
      <w:t xml:space="preserve">     </w:t>
    </w:r>
    <w:r w:rsidRPr="006E0C95">
      <w:rPr>
        <w:noProof/>
        <w:lang w:eastAsia="sl-SI"/>
      </w:rPr>
      <w:drawing>
        <wp:inline distT="0" distB="0" distL="0" distR="0" wp14:anchorId="25FB4151" wp14:editId="33057B19">
          <wp:extent cx="1590675" cy="747485"/>
          <wp:effectExtent l="0" t="0" r="0" b="0"/>
          <wp:docPr id="476871608" name="Slika 476871608" descr="Z:\CKR\SKUPNO\SISBIZ\Spletna stran SISBIZ\logo\logo_sisbiz_CKR_crna_spoda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Z:\CKR\SKUPNO\SISBIZ\Spletna stran SISBIZ\logo\logo_sisbiz_CKR_crna_spodaj.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2412" cy="748301"/>
                  </a:xfrm>
                  <a:prstGeom prst="rect">
                    <a:avLst/>
                  </a:prstGeom>
                  <a:noFill/>
                  <a:ln>
                    <a:noFill/>
                  </a:ln>
                </pic:spPr>
              </pic:pic>
            </a:graphicData>
          </a:graphic>
        </wp:inline>
      </w:drawing>
    </w:r>
    <w:r>
      <w:t xml:space="preserve">  </w:t>
    </w:r>
  </w:p>
  <w:p w14:paraId="512E5C94" w14:textId="22642440" w:rsidR="00855E27" w:rsidRPr="00F4564B" w:rsidRDefault="00045203">
    <w:pPr>
      <w:pStyle w:val="Glava"/>
      <w:rPr>
        <w:bCs/>
      </w:rPr>
    </w:pPr>
    <w:r>
      <w:tab/>
      <w:t xml:space="preserve">                                                                                                   </w:t>
    </w:r>
    <w:r w:rsidR="00FF39E4">
      <w:t xml:space="preserve">                                             </w:t>
    </w:r>
    <w:r w:rsidRPr="00F4564B">
      <w:rPr>
        <w:rFonts w:ascii="Arial" w:hAnsi="Arial" w:cs="Arial"/>
        <w:bCs/>
      </w:rPr>
      <w:t>BS JAVNO</w:t>
    </w:r>
    <w:r w:rsidR="00855E27" w:rsidRPr="00FF39E4">
      <w:rPr>
        <w:bC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01AA"/>
    <w:multiLevelType w:val="hybridMultilevel"/>
    <w:tmpl w:val="AFBA190A"/>
    <w:lvl w:ilvl="0" w:tplc="EF4E138A">
      <w:start w:val="1"/>
      <w:numFmt w:val="decimal"/>
      <w:lvlText w:val="%1."/>
      <w:lvlJc w:val="left"/>
      <w:pPr>
        <w:ind w:left="720" w:hanging="360"/>
      </w:pPr>
      <w:rPr>
        <w:rFonts w:ascii="Times New Roman" w:eastAsiaTheme="minorHAnsi"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DA2988"/>
    <w:multiLevelType w:val="hybridMultilevel"/>
    <w:tmpl w:val="F0B4C508"/>
    <w:lvl w:ilvl="0" w:tplc="04BE6F08">
      <w:start w:val="25"/>
      <w:numFmt w:val="bullet"/>
      <w:lvlText w:val=""/>
      <w:lvlJc w:val="left"/>
      <w:pPr>
        <w:tabs>
          <w:tab w:val="num" w:pos="360"/>
        </w:tabs>
        <w:ind w:left="360" w:hanging="360"/>
      </w:pPr>
      <w:rPr>
        <w:rFonts w:ascii="Symbol" w:eastAsia="Times New Roman" w:hAnsi="Symbol" w:cs="Arial Unicode MS"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0336C4"/>
    <w:multiLevelType w:val="hybridMultilevel"/>
    <w:tmpl w:val="7D5213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904CC6"/>
    <w:multiLevelType w:val="hybridMultilevel"/>
    <w:tmpl w:val="18BAF3A0"/>
    <w:lvl w:ilvl="0" w:tplc="04BE6F08">
      <w:start w:val="25"/>
      <w:numFmt w:val="bullet"/>
      <w:lvlText w:val=""/>
      <w:lvlJc w:val="left"/>
      <w:pPr>
        <w:tabs>
          <w:tab w:val="num" w:pos="360"/>
        </w:tabs>
        <w:ind w:left="360" w:hanging="360"/>
      </w:pPr>
      <w:rPr>
        <w:rFonts w:ascii="Symbol" w:eastAsia="Times New Roman" w:hAnsi="Symbol" w:cs="Arial Unicode MS"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74375F"/>
    <w:multiLevelType w:val="hybridMultilevel"/>
    <w:tmpl w:val="F59645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C073F7"/>
    <w:multiLevelType w:val="hybridMultilevel"/>
    <w:tmpl w:val="A8B828E4"/>
    <w:lvl w:ilvl="0" w:tplc="194A7E6C">
      <w:start w:val="1"/>
      <w:numFmt w:val="decimal"/>
      <w:lvlText w:val="%1."/>
      <w:lvlJc w:val="left"/>
      <w:pPr>
        <w:ind w:left="284" w:firstLine="796"/>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6" w15:restartNumberingAfterBreak="0">
    <w:nsid w:val="193E165F"/>
    <w:multiLevelType w:val="hybridMultilevel"/>
    <w:tmpl w:val="FE6AD8FE"/>
    <w:lvl w:ilvl="0" w:tplc="B972BB9C">
      <w:start w:val="31"/>
      <w:numFmt w:val="bullet"/>
      <w:lvlText w:val="-"/>
      <w:lvlJc w:val="left"/>
      <w:pPr>
        <w:ind w:left="390" w:hanging="360"/>
      </w:pPr>
      <w:rPr>
        <w:rFonts w:ascii="Times New Roman" w:eastAsiaTheme="minorHAnsi" w:hAnsi="Times New Roman" w:cs="Times New Roman" w:hint="default"/>
      </w:rPr>
    </w:lvl>
    <w:lvl w:ilvl="1" w:tplc="04240003" w:tentative="1">
      <w:start w:val="1"/>
      <w:numFmt w:val="bullet"/>
      <w:lvlText w:val="o"/>
      <w:lvlJc w:val="left"/>
      <w:pPr>
        <w:ind w:left="1110" w:hanging="360"/>
      </w:pPr>
      <w:rPr>
        <w:rFonts w:ascii="Courier New" w:hAnsi="Courier New" w:cs="Courier New" w:hint="default"/>
      </w:rPr>
    </w:lvl>
    <w:lvl w:ilvl="2" w:tplc="04240005" w:tentative="1">
      <w:start w:val="1"/>
      <w:numFmt w:val="bullet"/>
      <w:lvlText w:val=""/>
      <w:lvlJc w:val="left"/>
      <w:pPr>
        <w:ind w:left="1830" w:hanging="360"/>
      </w:pPr>
      <w:rPr>
        <w:rFonts w:ascii="Wingdings" w:hAnsi="Wingdings" w:hint="default"/>
      </w:rPr>
    </w:lvl>
    <w:lvl w:ilvl="3" w:tplc="04240001" w:tentative="1">
      <w:start w:val="1"/>
      <w:numFmt w:val="bullet"/>
      <w:lvlText w:val=""/>
      <w:lvlJc w:val="left"/>
      <w:pPr>
        <w:ind w:left="2550" w:hanging="360"/>
      </w:pPr>
      <w:rPr>
        <w:rFonts w:ascii="Symbol" w:hAnsi="Symbol" w:hint="default"/>
      </w:rPr>
    </w:lvl>
    <w:lvl w:ilvl="4" w:tplc="04240003" w:tentative="1">
      <w:start w:val="1"/>
      <w:numFmt w:val="bullet"/>
      <w:lvlText w:val="o"/>
      <w:lvlJc w:val="left"/>
      <w:pPr>
        <w:ind w:left="3270" w:hanging="360"/>
      </w:pPr>
      <w:rPr>
        <w:rFonts w:ascii="Courier New" w:hAnsi="Courier New" w:cs="Courier New" w:hint="default"/>
      </w:rPr>
    </w:lvl>
    <w:lvl w:ilvl="5" w:tplc="04240005" w:tentative="1">
      <w:start w:val="1"/>
      <w:numFmt w:val="bullet"/>
      <w:lvlText w:val=""/>
      <w:lvlJc w:val="left"/>
      <w:pPr>
        <w:ind w:left="3990" w:hanging="360"/>
      </w:pPr>
      <w:rPr>
        <w:rFonts w:ascii="Wingdings" w:hAnsi="Wingdings" w:hint="default"/>
      </w:rPr>
    </w:lvl>
    <w:lvl w:ilvl="6" w:tplc="04240001" w:tentative="1">
      <w:start w:val="1"/>
      <w:numFmt w:val="bullet"/>
      <w:lvlText w:val=""/>
      <w:lvlJc w:val="left"/>
      <w:pPr>
        <w:ind w:left="4710" w:hanging="360"/>
      </w:pPr>
      <w:rPr>
        <w:rFonts w:ascii="Symbol" w:hAnsi="Symbol" w:hint="default"/>
      </w:rPr>
    </w:lvl>
    <w:lvl w:ilvl="7" w:tplc="04240003" w:tentative="1">
      <w:start w:val="1"/>
      <w:numFmt w:val="bullet"/>
      <w:lvlText w:val="o"/>
      <w:lvlJc w:val="left"/>
      <w:pPr>
        <w:ind w:left="5430" w:hanging="360"/>
      </w:pPr>
      <w:rPr>
        <w:rFonts w:ascii="Courier New" w:hAnsi="Courier New" w:cs="Courier New" w:hint="default"/>
      </w:rPr>
    </w:lvl>
    <w:lvl w:ilvl="8" w:tplc="04240005" w:tentative="1">
      <w:start w:val="1"/>
      <w:numFmt w:val="bullet"/>
      <w:lvlText w:val=""/>
      <w:lvlJc w:val="left"/>
      <w:pPr>
        <w:ind w:left="6150" w:hanging="360"/>
      </w:pPr>
      <w:rPr>
        <w:rFonts w:ascii="Wingdings" w:hAnsi="Wingdings" w:hint="default"/>
      </w:rPr>
    </w:lvl>
  </w:abstractNum>
  <w:abstractNum w:abstractNumId="7" w15:restartNumberingAfterBreak="0">
    <w:nsid w:val="209706FE"/>
    <w:multiLevelType w:val="hybridMultilevel"/>
    <w:tmpl w:val="E2880348"/>
    <w:lvl w:ilvl="0" w:tplc="6F58E796">
      <w:start w:val="6"/>
      <w:numFmt w:val="bullet"/>
      <w:lvlText w:val="-"/>
      <w:lvlJc w:val="left"/>
      <w:pPr>
        <w:ind w:left="360" w:hanging="360"/>
      </w:pPr>
      <w:rPr>
        <w:rFonts w:ascii="Times New Roman" w:eastAsiaTheme="minorHAnsi"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3E36BB8"/>
    <w:multiLevelType w:val="hybridMultilevel"/>
    <w:tmpl w:val="365EFD2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7F2011E"/>
    <w:multiLevelType w:val="hybridMultilevel"/>
    <w:tmpl w:val="4158563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A731BEF"/>
    <w:multiLevelType w:val="hybridMultilevel"/>
    <w:tmpl w:val="A0988C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BE91E80"/>
    <w:multiLevelType w:val="hybridMultilevel"/>
    <w:tmpl w:val="A3DA958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E1A3965"/>
    <w:multiLevelType w:val="hybridMultilevel"/>
    <w:tmpl w:val="B21EBC8C"/>
    <w:lvl w:ilvl="0" w:tplc="E538443C">
      <w:start w:val="1"/>
      <w:numFmt w:val="decimal"/>
      <w:pStyle w:val="Tabela"/>
      <w:lvlText w:val="%1."/>
      <w:lvlJc w:val="left"/>
      <w:pPr>
        <w:ind w:left="3621"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C0E6F01"/>
    <w:multiLevelType w:val="hybridMultilevel"/>
    <w:tmpl w:val="AAB6B084"/>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4" w15:restartNumberingAfterBreak="0">
    <w:nsid w:val="5F795E62"/>
    <w:multiLevelType w:val="hybridMultilevel"/>
    <w:tmpl w:val="6F4E64C2"/>
    <w:lvl w:ilvl="0" w:tplc="F5AC4BDA">
      <w:start w:val="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46832FA"/>
    <w:multiLevelType w:val="hybridMultilevel"/>
    <w:tmpl w:val="2AF8CDC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6AC429DC"/>
    <w:multiLevelType w:val="multilevel"/>
    <w:tmpl w:val="6E3C5EDE"/>
    <w:lvl w:ilvl="0">
      <w:start w:val="1"/>
      <w:numFmt w:val="decimal"/>
      <w:pStyle w:val="Naslov1"/>
      <w:lvlText w:val="%1"/>
      <w:lvlJc w:val="left"/>
      <w:pPr>
        <w:ind w:left="432" w:hanging="432"/>
      </w:pPr>
      <w:rPr>
        <w:specVanish w:val="0"/>
      </w:rPr>
    </w:lvl>
    <w:lvl w:ilvl="1">
      <w:start w:val="1"/>
      <w:numFmt w:val="decimal"/>
      <w:pStyle w:val="Naslov2"/>
      <w:lvlText w:val="%1.%2"/>
      <w:lvlJc w:val="left"/>
      <w:pPr>
        <w:ind w:left="576" w:hanging="576"/>
      </w:pPr>
    </w:lvl>
    <w:lvl w:ilvl="2">
      <w:start w:val="1"/>
      <w:numFmt w:val="decimal"/>
      <w:pStyle w:val="Naslov3"/>
      <w:lvlText w:val="%1.%2.%3"/>
      <w:lvlJc w:val="left"/>
      <w:pPr>
        <w:ind w:left="1713" w:hanging="720"/>
      </w:pPr>
      <w:rPr>
        <w:b w:val="0"/>
        <w:color w:val="auto"/>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7" w15:restartNumberingAfterBreak="0">
    <w:nsid w:val="780B2362"/>
    <w:multiLevelType w:val="hybridMultilevel"/>
    <w:tmpl w:val="421A6840"/>
    <w:lvl w:ilvl="0" w:tplc="C854D426">
      <w:start w:val="1"/>
      <w:numFmt w:val="bullet"/>
      <w:lvlText w:val="-"/>
      <w:lvlJc w:val="left"/>
      <w:pPr>
        <w:ind w:left="360" w:hanging="360"/>
      </w:pPr>
      <w:rPr>
        <w:rFonts w:ascii="Times New Roman" w:eastAsiaTheme="minorHAnsi"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8" w15:restartNumberingAfterBreak="0">
    <w:nsid w:val="7A0D1995"/>
    <w:multiLevelType w:val="hybridMultilevel"/>
    <w:tmpl w:val="183E71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7675501">
    <w:abstractNumId w:val="14"/>
  </w:num>
  <w:num w:numId="2" w16cid:durableId="655651239">
    <w:abstractNumId w:val="1"/>
  </w:num>
  <w:num w:numId="3" w16cid:durableId="1591965824">
    <w:abstractNumId w:val="3"/>
  </w:num>
  <w:num w:numId="4" w16cid:durableId="788938075">
    <w:abstractNumId w:val="9"/>
  </w:num>
  <w:num w:numId="5" w16cid:durableId="840318384">
    <w:abstractNumId w:val="11"/>
  </w:num>
  <w:num w:numId="6" w16cid:durableId="297495187">
    <w:abstractNumId w:val="10"/>
  </w:num>
  <w:num w:numId="7" w16cid:durableId="1412580199">
    <w:abstractNumId w:val="8"/>
  </w:num>
  <w:num w:numId="8" w16cid:durableId="1609045298">
    <w:abstractNumId w:val="16"/>
  </w:num>
  <w:num w:numId="9" w16cid:durableId="2131120721">
    <w:abstractNumId w:val="2"/>
  </w:num>
  <w:num w:numId="10" w16cid:durableId="66929225">
    <w:abstractNumId w:val="12"/>
  </w:num>
  <w:num w:numId="11" w16cid:durableId="77411141">
    <w:abstractNumId w:val="0"/>
  </w:num>
  <w:num w:numId="12" w16cid:durableId="488520378">
    <w:abstractNumId w:val="16"/>
  </w:num>
  <w:num w:numId="13" w16cid:durableId="35548018">
    <w:abstractNumId w:val="16"/>
  </w:num>
  <w:num w:numId="14" w16cid:durableId="56711218">
    <w:abstractNumId w:val="16"/>
  </w:num>
  <w:num w:numId="15" w16cid:durableId="313488035">
    <w:abstractNumId w:val="16"/>
  </w:num>
  <w:num w:numId="16" w16cid:durableId="416290479">
    <w:abstractNumId w:val="16"/>
  </w:num>
  <w:num w:numId="17" w16cid:durableId="1592860480">
    <w:abstractNumId w:val="16"/>
  </w:num>
  <w:num w:numId="18" w16cid:durableId="1652979949">
    <w:abstractNumId w:val="16"/>
  </w:num>
  <w:num w:numId="19" w16cid:durableId="1122067412">
    <w:abstractNumId w:val="16"/>
  </w:num>
  <w:num w:numId="20" w16cid:durableId="452942611">
    <w:abstractNumId w:val="16"/>
  </w:num>
  <w:num w:numId="21" w16cid:durableId="256254417">
    <w:abstractNumId w:val="16"/>
  </w:num>
  <w:num w:numId="22" w16cid:durableId="2102530939">
    <w:abstractNumId w:val="16"/>
  </w:num>
  <w:num w:numId="23" w16cid:durableId="140737643">
    <w:abstractNumId w:val="16"/>
  </w:num>
  <w:num w:numId="24" w16cid:durableId="95248338">
    <w:abstractNumId w:val="16"/>
  </w:num>
  <w:num w:numId="25" w16cid:durableId="1591237423">
    <w:abstractNumId w:val="16"/>
  </w:num>
  <w:num w:numId="26" w16cid:durableId="2104179588">
    <w:abstractNumId w:val="16"/>
  </w:num>
  <w:num w:numId="27" w16cid:durableId="1914663419">
    <w:abstractNumId w:val="16"/>
  </w:num>
  <w:num w:numId="28" w16cid:durableId="1532913496">
    <w:abstractNumId w:val="16"/>
  </w:num>
  <w:num w:numId="29" w16cid:durableId="844519898">
    <w:abstractNumId w:val="16"/>
  </w:num>
  <w:num w:numId="30" w16cid:durableId="1786925348">
    <w:abstractNumId w:val="16"/>
  </w:num>
  <w:num w:numId="31" w16cid:durableId="1983346060">
    <w:abstractNumId w:val="16"/>
  </w:num>
  <w:num w:numId="32" w16cid:durableId="334501442">
    <w:abstractNumId w:val="16"/>
  </w:num>
  <w:num w:numId="33" w16cid:durableId="702631781">
    <w:abstractNumId w:val="16"/>
  </w:num>
  <w:num w:numId="34" w16cid:durableId="454064134">
    <w:abstractNumId w:val="16"/>
  </w:num>
  <w:num w:numId="35" w16cid:durableId="901058971">
    <w:abstractNumId w:val="16"/>
  </w:num>
  <w:num w:numId="36" w16cid:durableId="819227246">
    <w:abstractNumId w:val="16"/>
  </w:num>
  <w:num w:numId="37" w16cid:durableId="545021295">
    <w:abstractNumId w:val="7"/>
  </w:num>
  <w:num w:numId="38" w16cid:durableId="897980182">
    <w:abstractNumId w:val="6"/>
  </w:num>
  <w:num w:numId="39" w16cid:durableId="18776942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8993914">
    <w:abstractNumId w:val="17"/>
  </w:num>
  <w:num w:numId="41" w16cid:durableId="86656477">
    <w:abstractNumId w:val="5"/>
  </w:num>
  <w:num w:numId="42" w16cid:durableId="2004621925">
    <w:abstractNumId w:val="4"/>
  </w:num>
  <w:num w:numId="43" w16cid:durableId="503131165">
    <w:abstractNumId w:val="18"/>
  </w:num>
  <w:num w:numId="44" w16cid:durableId="1168597509">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8AD"/>
    <w:rsid w:val="000004BD"/>
    <w:rsid w:val="00000AAA"/>
    <w:rsid w:val="00001756"/>
    <w:rsid w:val="000018AD"/>
    <w:rsid w:val="00001997"/>
    <w:rsid w:val="00001C95"/>
    <w:rsid w:val="000023A3"/>
    <w:rsid w:val="000031AA"/>
    <w:rsid w:val="00003FC2"/>
    <w:rsid w:val="000044FA"/>
    <w:rsid w:val="0000456A"/>
    <w:rsid w:val="000047C4"/>
    <w:rsid w:val="00004BA9"/>
    <w:rsid w:val="00005819"/>
    <w:rsid w:val="00005A95"/>
    <w:rsid w:val="00005F3E"/>
    <w:rsid w:val="00006DDB"/>
    <w:rsid w:val="000073D3"/>
    <w:rsid w:val="00010E21"/>
    <w:rsid w:val="00011841"/>
    <w:rsid w:val="00011ADC"/>
    <w:rsid w:val="00011B53"/>
    <w:rsid w:val="00011C1C"/>
    <w:rsid w:val="00012A31"/>
    <w:rsid w:val="00013C4D"/>
    <w:rsid w:val="00013F03"/>
    <w:rsid w:val="00014DEC"/>
    <w:rsid w:val="0001610B"/>
    <w:rsid w:val="0001764E"/>
    <w:rsid w:val="000209F7"/>
    <w:rsid w:val="00020B4B"/>
    <w:rsid w:val="00021FBA"/>
    <w:rsid w:val="00023A94"/>
    <w:rsid w:val="00024476"/>
    <w:rsid w:val="00024546"/>
    <w:rsid w:val="00025B57"/>
    <w:rsid w:val="000260B8"/>
    <w:rsid w:val="0002714D"/>
    <w:rsid w:val="0002791A"/>
    <w:rsid w:val="00027E82"/>
    <w:rsid w:val="000301D5"/>
    <w:rsid w:val="0003338B"/>
    <w:rsid w:val="00033912"/>
    <w:rsid w:val="00033B9F"/>
    <w:rsid w:val="0003429C"/>
    <w:rsid w:val="00034A4D"/>
    <w:rsid w:val="00034F62"/>
    <w:rsid w:val="000355C9"/>
    <w:rsid w:val="00037B9F"/>
    <w:rsid w:val="00037CDD"/>
    <w:rsid w:val="00037DB8"/>
    <w:rsid w:val="00040DED"/>
    <w:rsid w:val="000429F7"/>
    <w:rsid w:val="00043994"/>
    <w:rsid w:val="00043D0F"/>
    <w:rsid w:val="00044857"/>
    <w:rsid w:val="00045203"/>
    <w:rsid w:val="00045294"/>
    <w:rsid w:val="0004540D"/>
    <w:rsid w:val="00045A3A"/>
    <w:rsid w:val="00045FDD"/>
    <w:rsid w:val="0004621C"/>
    <w:rsid w:val="0004705D"/>
    <w:rsid w:val="00047AD6"/>
    <w:rsid w:val="00050525"/>
    <w:rsid w:val="00050C15"/>
    <w:rsid w:val="00050C65"/>
    <w:rsid w:val="000526B2"/>
    <w:rsid w:val="0005543E"/>
    <w:rsid w:val="00055D4F"/>
    <w:rsid w:val="0005633F"/>
    <w:rsid w:val="00060CDB"/>
    <w:rsid w:val="00060D52"/>
    <w:rsid w:val="00061505"/>
    <w:rsid w:val="00061893"/>
    <w:rsid w:val="000628D1"/>
    <w:rsid w:val="00063369"/>
    <w:rsid w:val="000655EC"/>
    <w:rsid w:val="00066210"/>
    <w:rsid w:val="000665F2"/>
    <w:rsid w:val="000668F4"/>
    <w:rsid w:val="00067549"/>
    <w:rsid w:val="000676B9"/>
    <w:rsid w:val="00067C23"/>
    <w:rsid w:val="00067D1B"/>
    <w:rsid w:val="00070181"/>
    <w:rsid w:val="00070747"/>
    <w:rsid w:val="00072322"/>
    <w:rsid w:val="00072860"/>
    <w:rsid w:val="000736E5"/>
    <w:rsid w:val="00073755"/>
    <w:rsid w:val="0007715B"/>
    <w:rsid w:val="0007726B"/>
    <w:rsid w:val="00080007"/>
    <w:rsid w:val="00080D81"/>
    <w:rsid w:val="00081310"/>
    <w:rsid w:val="00082A7C"/>
    <w:rsid w:val="00083A15"/>
    <w:rsid w:val="00083CFC"/>
    <w:rsid w:val="00084023"/>
    <w:rsid w:val="00084C64"/>
    <w:rsid w:val="00084EBF"/>
    <w:rsid w:val="00085071"/>
    <w:rsid w:val="00085BE0"/>
    <w:rsid w:val="00086646"/>
    <w:rsid w:val="000866EA"/>
    <w:rsid w:val="000867E9"/>
    <w:rsid w:val="0008685E"/>
    <w:rsid w:val="00087876"/>
    <w:rsid w:val="00087DFD"/>
    <w:rsid w:val="00090E72"/>
    <w:rsid w:val="000919DA"/>
    <w:rsid w:val="00091C45"/>
    <w:rsid w:val="00091F14"/>
    <w:rsid w:val="00092206"/>
    <w:rsid w:val="00092245"/>
    <w:rsid w:val="00092655"/>
    <w:rsid w:val="000926A4"/>
    <w:rsid w:val="00092A9C"/>
    <w:rsid w:val="00093803"/>
    <w:rsid w:val="00095291"/>
    <w:rsid w:val="00095AC1"/>
    <w:rsid w:val="000969A2"/>
    <w:rsid w:val="00096EAE"/>
    <w:rsid w:val="00097048"/>
    <w:rsid w:val="000970CD"/>
    <w:rsid w:val="00097295"/>
    <w:rsid w:val="000A05BF"/>
    <w:rsid w:val="000A1B5D"/>
    <w:rsid w:val="000A1B6B"/>
    <w:rsid w:val="000A1C3D"/>
    <w:rsid w:val="000A24FD"/>
    <w:rsid w:val="000A443C"/>
    <w:rsid w:val="000A4E9B"/>
    <w:rsid w:val="000A5EF6"/>
    <w:rsid w:val="000A6C4E"/>
    <w:rsid w:val="000A6CDD"/>
    <w:rsid w:val="000A7029"/>
    <w:rsid w:val="000A7645"/>
    <w:rsid w:val="000A77E2"/>
    <w:rsid w:val="000A78E6"/>
    <w:rsid w:val="000A79A6"/>
    <w:rsid w:val="000B1ABE"/>
    <w:rsid w:val="000B1D4B"/>
    <w:rsid w:val="000B26E9"/>
    <w:rsid w:val="000B344D"/>
    <w:rsid w:val="000B3C4D"/>
    <w:rsid w:val="000B4BAC"/>
    <w:rsid w:val="000B54E4"/>
    <w:rsid w:val="000B59A8"/>
    <w:rsid w:val="000B5AFE"/>
    <w:rsid w:val="000B5C16"/>
    <w:rsid w:val="000B5E3F"/>
    <w:rsid w:val="000B6FBE"/>
    <w:rsid w:val="000B7564"/>
    <w:rsid w:val="000C0492"/>
    <w:rsid w:val="000C12E6"/>
    <w:rsid w:val="000C2475"/>
    <w:rsid w:val="000C2493"/>
    <w:rsid w:val="000C29A1"/>
    <w:rsid w:val="000C2E7D"/>
    <w:rsid w:val="000C39BE"/>
    <w:rsid w:val="000C46D0"/>
    <w:rsid w:val="000C4B59"/>
    <w:rsid w:val="000C5664"/>
    <w:rsid w:val="000C6172"/>
    <w:rsid w:val="000C75E4"/>
    <w:rsid w:val="000C7A8D"/>
    <w:rsid w:val="000D068C"/>
    <w:rsid w:val="000D1842"/>
    <w:rsid w:val="000D1C7A"/>
    <w:rsid w:val="000D2A9C"/>
    <w:rsid w:val="000D321B"/>
    <w:rsid w:val="000D3977"/>
    <w:rsid w:val="000D3A6D"/>
    <w:rsid w:val="000D4A86"/>
    <w:rsid w:val="000D615C"/>
    <w:rsid w:val="000D69FF"/>
    <w:rsid w:val="000D6B25"/>
    <w:rsid w:val="000D6F4F"/>
    <w:rsid w:val="000E123C"/>
    <w:rsid w:val="000E144F"/>
    <w:rsid w:val="000E1BF6"/>
    <w:rsid w:val="000E246C"/>
    <w:rsid w:val="000E26F2"/>
    <w:rsid w:val="000E2A22"/>
    <w:rsid w:val="000E2F78"/>
    <w:rsid w:val="000E341E"/>
    <w:rsid w:val="000E3450"/>
    <w:rsid w:val="000E3773"/>
    <w:rsid w:val="000E4044"/>
    <w:rsid w:val="000E4A15"/>
    <w:rsid w:val="000E5B1E"/>
    <w:rsid w:val="000E72C4"/>
    <w:rsid w:val="000E72D4"/>
    <w:rsid w:val="000E7544"/>
    <w:rsid w:val="000F0B13"/>
    <w:rsid w:val="000F32A8"/>
    <w:rsid w:val="000F3477"/>
    <w:rsid w:val="000F3B61"/>
    <w:rsid w:val="000F43D6"/>
    <w:rsid w:val="000F4ADE"/>
    <w:rsid w:val="000F5197"/>
    <w:rsid w:val="000F54B2"/>
    <w:rsid w:val="000F5E1D"/>
    <w:rsid w:val="000F64D7"/>
    <w:rsid w:val="000F68DB"/>
    <w:rsid w:val="000F6BC9"/>
    <w:rsid w:val="000F6F5D"/>
    <w:rsid w:val="000F72BE"/>
    <w:rsid w:val="000F7425"/>
    <w:rsid w:val="001003A4"/>
    <w:rsid w:val="0010099E"/>
    <w:rsid w:val="00100B2B"/>
    <w:rsid w:val="00101EC6"/>
    <w:rsid w:val="00102530"/>
    <w:rsid w:val="00102553"/>
    <w:rsid w:val="00102C3A"/>
    <w:rsid w:val="00103592"/>
    <w:rsid w:val="001038CB"/>
    <w:rsid w:val="00103AE5"/>
    <w:rsid w:val="00104DA1"/>
    <w:rsid w:val="00105883"/>
    <w:rsid w:val="001060EA"/>
    <w:rsid w:val="001068C1"/>
    <w:rsid w:val="00106905"/>
    <w:rsid w:val="0010694D"/>
    <w:rsid w:val="00107102"/>
    <w:rsid w:val="001071D1"/>
    <w:rsid w:val="001071E4"/>
    <w:rsid w:val="001072FE"/>
    <w:rsid w:val="00107691"/>
    <w:rsid w:val="00107E0D"/>
    <w:rsid w:val="001105F8"/>
    <w:rsid w:val="0011111E"/>
    <w:rsid w:val="001113BC"/>
    <w:rsid w:val="00112990"/>
    <w:rsid w:val="0011346E"/>
    <w:rsid w:val="00113663"/>
    <w:rsid w:val="0011380E"/>
    <w:rsid w:val="001145D3"/>
    <w:rsid w:val="00115A52"/>
    <w:rsid w:val="00115F9C"/>
    <w:rsid w:val="001165B2"/>
    <w:rsid w:val="00117630"/>
    <w:rsid w:val="0011781D"/>
    <w:rsid w:val="00117BC9"/>
    <w:rsid w:val="00117F39"/>
    <w:rsid w:val="001204C4"/>
    <w:rsid w:val="001209C4"/>
    <w:rsid w:val="00120EBC"/>
    <w:rsid w:val="001211CE"/>
    <w:rsid w:val="001212B3"/>
    <w:rsid w:val="001217E6"/>
    <w:rsid w:val="001224EA"/>
    <w:rsid w:val="001227C4"/>
    <w:rsid w:val="00122D10"/>
    <w:rsid w:val="00123408"/>
    <w:rsid w:val="00124524"/>
    <w:rsid w:val="0012490A"/>
    <w:rsid w:val="00125460"/>
    <w:rsid w:val="001262E4"/>
    <w:rsid w:val="001262EF"/>
    <w:rsid w:val="00126829"/>
    <w:rsid w:val="00126D3A"/>
    <w:rsid w:val="00126FDF"/>
    <w:rsid w:val="001270E4"/>
    <w:rsid w:val="00130B0C"/>
    <w:rsid w:val="001310AC"/>
    <w:rsid w:val="00131534"/>
    <w:rsid w:val="001316C5"/>
    <w:rsid w:val="00131F47"/>
    <w:rsid w:val="00133119"/>
    <w:rsid w:val="00133C7C"/>
    <w:rsid w:val="00133C94"/>
    <w:rsid w:val="00134212"/>
    <w:rsid w:val="00134BC3"/>
    <w:rsid w:val="00134D96"/>
    <w:rsid w:val="0013528B"/>
    <w:rsid w:val="00135786"/>
    <w:rsid w:val="0013666D"/>
    <w:rsid w:val="00136A66"/>
    <w:rsid w:val="00137683"/>
    <w:rsid w:val="0013795C"/>
    <w:rsid w:val="00137DA1"/>
    <w:rsid w:val="00141C4C"/>
    <w:rsid w:val="0014211F"/>
    <w:rsid w:val="00142160"/>
    <w:rsid w:val="00143C10"/>
    <w:rsid w:val="00143CAA"/>
    <w:rsid w:val="00144050"/>
    <w:rsid w:val="0014491E"/>
    <w:rsid w:val="00144EE5"/>
    <w:rsid w:val="00145018"/>
    <w:rsid w:val="00145038"/>
    <w:rsid w:val="001457DD"/>
    <w:rsid w:val="001458A9"/>
    <w:rsid w:val="00146470"/>
    <w:rsid w:val="00151DBE"/>
    <w:rsid w:val="00152F56"/>
    <w:rsid w:val="0015302F"/>
    <w:rsid w:val="00153837"/>
    <w:rsid w:val="00154919"/>
    <w:rsid w:val="0015512F"/>
    <w:rsid w:val="00155318"/>
    <w:rsid w:val="00155A23"/>
    <w:rsid w:val="0015607A"/>
    <w:rsid w:val="00156530"/>
    <w:rsid w:val="00156CAB"/>
    <w:rsid w:val="00160BED"/>
    <w:rsid w:val="00162E76"/>
    <w:rsid w:val="00163B60"/>
    <w:rsid w:val="001648F2"/>
    <w:rsid w:val="00164AAD"/>
    <w:rsid w:val="00165271"/>
    <w:rsid w:val="00165555"/>
    <w:rsid w:val="00165C4C"/>
    <w:rsid w:val="001666E1"/>
    <w:rsid w:val="00167D32"/>
    <w:rsid w:val="0017077A"/>
    <w:rsid w:val="00170E9E"/>
    <w:rsid w:val="00171302"/>
    <w:rsid w:val="00171953"/>
    <w:rsid w:val="00171F5C"/>
    <w:rsid w:val="00173035"/>
    <w:rsid w:val="0017349E"/>
    <w:rsid w:val="00173881"/>
    <w:rsid w:val="00173938"/>
    <w:rsid w:val="00173C17"/>
    <w:rsid w:val="0017417C"/>
    <w:rsid w:val="0017470F"/>
    <w:rsid w:val="00174E21"/>
    <w:rsid w:val="00175C00"/>
    <w:rsid w:val="0017711A"/>
    <w:rsid w:val="00177385"/>
    <w:rsid w:val="00177D34"/>
    <w:rsid w:val="00177E0C"/>
    <w:rsid w:val="001802A8"/>
    <w:rsid w:val="00180FC4"/>
    <w:rsid w:val="0018149D"/>
    <w:rsid w:val="00182440"/>
    <w:rsid w:val="00182AF4"/>
    <w:rsid w:val="00184574"/>
    <w:rsid w:val="00186250"/>
    <w:rsid w:val="001875D1"/>
    <w:rsid w:val="0018769E"/>
    <w:rsid w:val="00191F21"/>
    <w:rsid w:val="0019254F"/>
    <w:rsid w:val="001927AA"/>
    <w:rsid w:val="001945C2"/>
    <w:rsid w:val="00194B24"/>
    <w:rsid w:val="00194C53"/>
    <w:rsid w:val="001961A6"/>
    <w:rsid w:val="00196BDC"/>
    <w:rsid w:val="001973CB"/>
    <w:rsid w:val="00197D69"/>
    <w:rsid w:val="001A0CAC"/>
    <w:rsid w:val="001A0F20"/>
    <w:rsid w:val="001A26C4"/>
    <w:rsid w:val="001A2DCC"/>
    <w:rsid w:val="001A3A71"/>
    <w:rsid w:val="001A41EE"/>
    <w:rsid w:val="001A4D6B"/>
    <w:rsid w:val="001A56BE"/>
    <w:rsid w:val="001A7254"/>
    <w:rsid w:val="001A7FBF"/>
    <w:rsid w:val="001B024A"/>
    <w:rsid w:val="001B13B1"/>
    <w:rsid w:val="001B1ABB"/>
    <w:rsid w:val="001B1F6B"/>
    <w:rsid w:val="001B288F"/>
    <w:rsid w:val="001B2FF8"/>
    <w:rsid w:val="001B39C9"/>
    <w:rsid w:val="001B3B4C"/>
    <w:rsid w:val="001B5C92"/>
    <w:rsid w:val="001B64F0"/>
    <w:rsid w:val="001B7484"/>
    <w:rsid w:val="001C011E"/>
    <w:rsid w:val="001C0C85"/>
    <w:rsid w:val="001C2638"/>
    <w:rsid w:val="001C2AF8"/>
    <w:rsid w:val="001C2C74"/>
    <w:rsid w:val="001C36A9"/>
    <w:rsid w:val="001C3A74"/>
    <w:rsid w:val="001C54FA"/>
    <w:rsid w:val="001C57F3"/>
    <w:rsid w:val="001C5AB1"/>
    <w:rsid w:val="001C648E"/>
    <w:rsid w:val="001C7B97"/>
    <w:rsid w:val="001C7E23"/>
    <w:rsid w:val="001C7EF7"/>
    <w:rsid w:val="001D0940"/>
    <w:rsid w:val="001D16E1"/>
    <w:rsid w:val="001D1AFA"/>
    <w:rsid w:val="001D1D62"/>
    <w:rsid w:val="001D1EFC"/>
    <w:rsid w:val="001D22BC"/>
    <w:rsid w:val="001D291D"/>
    <w:rsid w:val="001D2E79"/>
    <w:rsid w:val="001D33B5"/>
    <w:rsid w:val="001D452C"/>
    <w:rsid w:val="001D45B4"/>
    <w:rsid w:val="001D47E7"/>
    <w:rsid w:val="001D48C0"/>
    <w:rsid w:val="001D54DE"/>
    <w:rsid w:val="001D6DBD"/>
    <w:rsid w:val="001D77C2"/>
    <w:rsid w:val="001E0250"/>
    <w:rsid w:val="001E07C9"/>
    <w:rsid w:val="001E1B41"/>
    <w:rsid w:val="001E24F6"/>
    <w:rsid w:val="001E2A8A"/>
    <w:rsid w:val="001E2F22"/>
    <w:rsid w:val="001E2FB3"/>
    <w:rsid w:val="001E3019"/>
    <w:rsid w:val="001E340D"/>
    <w:rsid w:val="001E3561"/>
    <w:rsid w:val="001E448D"/>
    <w:rsid w:val="001E515E"/>
    <w:rsid w:val="001E60D0"/>
    <w:rsid w:val="001E6E2B"/>
    <w:rsid w:val="001F010B"/>
    <w:rsid w:val="001F0584"/>
    <w:rsid w:val="001F1BA3"/>
    <w:rsid w:val="001F21BA"/>
    <w:rsid w:val="001F21E6"/>
    <w:rsid w:val="001F2687"/>
    <w:rsid w:val="001F2DAF"/>
    <w:rsid w:val="001F3202"/>
    <w:rsid w:val="001F5605"/>
    <w:rsid w:val="001F6218"/>
    <w:rsid w:val="001F74C9"/>
    <w:rsid w:val="002000A7"/>
    <w:rsid w:val="002020B6"/>
    <w:rsid w:val="002020F4"/>
    <w:rsid w:val="0020316D"/>
    <w:rsid w:val="00203CBB"/>
    <w:rsid w:val="00204453"/>
    <w:rsid w:val="0020448C"/>
    <w:rsid w:val="00204577"/>
    <w:rsid w:val="002048C7"/>
    <w:rsid w:val="00205B8E"/>
    <w:rsid w:val="00206590"/>
    <w:rsid w:val="00206FB6"/>
    <w:rsid w:val="0020700C"/>
    <w:rsid w:val="0021021D"/>
    <w:rsid w:val="002123E9"/>
    <w:rsid w:val="002126B5"/>
    <w:rsid w:val="0021341E"/>
    <w:rsid w:val="00213A86"/>
    <w:rsid w:val="00213FA2"/>
    <w:rsid w:val="002154A7"/>
    <w:rsid w:val="00215C83"/>
    <w:rsid w:val="00216197"/>
    <w:rsid w:val="00221901"/>
    <w:rsid w:val="00222B55"/>
    <w:rsid w:val="00222EDF"/>
    <w:rsid w:val="0022376E"/>
    <w:rsid w:val="00223CCF"/>
    <w:rsid w:val="00223D77"/>
    <w:rsid w:val="00224462"/>
    <w:rsid w:val="00224E29"/>
    <w:rsid w:val="00224E9B"/>
    <w:rsid w:val="00224EDA"/>
    <w:rsid w:val="00227909"/>
    <w:rsid w:val="00230D6A"/>
    <w:rsid w:val="00230F90"/>
    <w:rsid w:val="00231ADD"/>
    <w:rsid w:val="00232879"/>
    <w:rsid w:val="00232F24"/>
    <w:rsid w:val="00233524"/>
    <w:rsid w:val="00233A5A"/>
    <w:rsid w:val="00233A6C"/>
    <w:rsid w:val="002341AD"/>
    <w:rsid w:val="00234205"/>
    <w:rsid w:val="00235431"/>
    <w:rsid w:val="0023553D"/>
    <w:rsid w:val="0023621E"/>
    <w:rsid w:val="0023673A"/>
    <w:rsid w:val="00236818"/>
    <w:rsid w:val="002369D8"/>
    <w:rsid w:val="0024036D"/>
    <w:rsid w:val="002405CD"/>
    <w:rsid w:val="00241022"/>
    <w:rsid w:val="002412F1"/>
    <w:rsid w:val="00241E69"/>
    <w:rsid w:val="00241EC2"/>
    <w:rsid w:val="00241F0F"/>
    <w:rsid w:val="00242883"/>
    <w:rsid w:val="00244004"/>
    <w:rsid w:val="00244355"/>
    <w:rsid w:val="00245315"/>
    <w:rsid w:val="00245330"/>
    <w:rsid w:val="00245502"/>
    <w:rsid w:val="00245C04"/>
    <w:rsid w:val="00245EDB"/>
    <w:rsid w:val="00246227"/>
    <w:rsid w:val="00246594"/>
    <w:rsid w:val="002467BB"/>
    <w:rsid w:val="002469E1"/>
    <w:rsid w:val="002501B9"/>
    <w:rsid w:val="00253140"/>
    <w:rsid w:val="002532FE"/>
    <w:rsid w:val="002545D7"/>
    <w:rsid w:val="002549E9"/>
    <w:rsid w:val="00254C4A"/>
    <w:rsid w:val="00254CFF"/>
    <w:rsid w:val="00254E0D"/>
    <w:rsid w:val="00255354"/>
    <w:rsid w:val="002565A1"/>
    <w:rsid w:val="002576C1"/>
    <w:rsid w:val="002602F7"/>
    <w:rsid w:val="00260A3C"/>
    <w:rsid w:val="00260B9C"/>
    <w:rsid w:val="00261348"/>
    <w:rsid w:val="002619AD"/>
    <w:rsid w:val="0026220D"/>
    <w:rsid w:val="00262BA3"/>
    <w:rsid w:val="0026437A"/>
    <w:rsid w:val="002668BC"/>
    <w:rsid w:val="0026748B"/>
    <w:rsid w:val="002679CA"/>
    <w:rsid w:val="0027065B"/>
    <w:rsid w:val="00270BA8"/>
    <w:rsid w:val="002716E7"/>
    <w:rsid w:val="00271D53"/>
    <w:rsid w:val="00272509"/>
    <w:rsid w:val="00272C20"/>
    <w:rsid w:val="0027499D"/>
    <w:rsid w:val="0027509A"/>
    <w:rsid w:val="00275EF2"/>
    <w:rsid w:val="00276F71"/>
    <w:rsid w:val="002771E9"/>
    <w:rsid w:val="002772A2"/>
    <w:rsid w:val="00277BE8"/>
    <w:rsid w:val="0028017D"/>
    <w:rsid w:val="002801F7"/>
    <w:rsid w:val="0028024E"/>
    <w:rsid w:val="00280663"/>
    <w:rsid w:val="00280CC4"/>
    <w:rsid w:val="0028116E"/>
    <w:rsid w:val="00281668"/>
    <w:rsid w:val="00281AE3"/>
    <w:rsid w:val="00281D51"/>
    <w:rsid w:val="0028201C"/>
    <w:rsid w:val="00282EE9"/>
    <w:rsid w:val="00283482"/>
    <w:rsid w:val="00283AC3"/>
    <w:rsid w:val="00284203"/>
    <w:rsid w:val="00284427"/>
    <w:rsid w:val="00284EBE"/>
    <w:rsid w:val="00285555"/>
    <w:rsid w:val="00285747"/>
    <w:rsid w:val="002858CF"/>
    <w:rsid w:val="00285906"/>
    <w:rsid w:val="002867C6"/>
    <w:rsid w:val="00286F89"/>
    <w:rsid w:val="002877E4"/>
    <w:rsid w:val="00290654"/>
    <w:rsid w:val="0029081F"/>
    <w:rsid w:val="00291164"/>
    <w:rsid w:val="002917FB"/>
    <w:rsid w:val="00291CF4"/>
    <w:rsid w:val="002920FD"/>
    <w:rsid w:val="00292675"/>
    <w:rsid w:val="002930CF"/>
    <w:rsid w:val="002947F8"/>
    <w:rsid w:val="002958AE"/>
    <w:rsid w:val="00295CB9"/>
    <w:rsid w:val="00296358"/>
    <w:rsid w:val="002974D0"/>
    <w:rsid w:val="00297688"/>
    <w:rsid w:val="00297F0D"/>
    <w:rsid w:val="00297F55"/>
    <w:rsid w:val="002A002C"/>
    <w:rsid w:val="002A0A94"/>
    <w:rsid w:val="002A10C0"/>
    <w:rsid w:val="002A162B"/>
    <w:rsid w:val="002A1D2D"/>
    <w:rsid w:val="002A30E4"/>
    <w:rsid w:val="002A38FD"/>
    <w:rsid w:val="002A3D6F"/>
    <w:rsid w:val="002A4BB3"/>
    <w:rsid w:val="002A514A"/>
    <w:rsid w:val="002A5A61"/>
    <w:rsid w:val="002A6A5E"/>
    <w:rsid w:val="002A6CEE"/>
    <w:rsid w:val="002A7C7C"/>
    <w:rsid w:val="002B03C5"/>
    <w:rsid w:val="002B0C2B"/>
    <w:rsid w:val="002B0E39"/>
    <w:rsid w:val="002B1100"/>
    <w:rsid w:val="002B1E2A"/>
    <w:rsid w:val="002B3815"/>
    <w:rsid w:val="002B38E9"/>
    <w:rsid w:val="002B3B64"/>
    <w:rsid w:val="002B544C"/>
    <w:rsid w:val="002B6506"/>
    <w:rsid w:val="002B76B7"/>
    <w:rsid w:val="002B7911"/>
    <w:rsid w:val="002B79D7"/>
    <w:rsid w:val="002C06B8"/>
    <w:rsid w:val="002C1921"/>
    <w:rsid w:val="002C21E4"/>
    <w:rsid w:val="002C2C3B"/>
    <w:rsid w:val="002C2F26"/>
    <w:rsid w:val="002C32A3"/>
    <w:rsid w:val="002C37EF"/>
    <w:rsid w:val="002C3DA0"/>
    <w:rsid w:val="002C47A7"/>
    <w:rsid w:val="002C66B5"/>
    <w:rsid w:val="002C7007"/>
    <w:rsid w:val="002C7447"/>
    <w:rsid w:val="002D22EB"/>
    <w:rsid w:val="002D2938"/>
    <w:rsid w:val="002D2B19"/>
    <w:rsid w:val="002D2C9D"/>
    <w:rsid w:val="002D4913"/>
    <w:rsid w:val="002D4F69"/>
    <w:rsid w:val="002D5DF7"/>
    <w:rsid w:val="002D72FA"/>
    <w:rsid w:val="002D7429"/>
    <w:rsid w:val="002D74BF"/>
    <w:rsid w:val="002E0F7F"/>
    <w:rsid w:val="002E14B0"/>
    <w:rsid w:val="002E195D"/>
    <w:rsid w:val="002E1DF3"/>
    <w:rsid w:val="002E22D3"/>
    <w:rsid w:val="002E3A37"/>
    <w:rsid w:val="002E3B6A"/>
    <w:rsid w:val="002E404E"/>
    <w:rsid w:val="002E557C"/>
    <w:rsid w:val="002E6ACD"/>
    <w:rsid w:val="002E6F48"/>
    <w:rsid w:val="002E73DB"/>
    <w:rsid w:val="002E7B53"/>
    <w:rsid w:val="002F1194"/>
    <w:rsid w:val="002F180F"/>
    <w:rsid w:val="002F30B2"/>
    <w:rsid w:val="002F3402"/>
    <w:rsid w:val="002F4228"/>
    <w:rsid w:val="002F5519"/>
    <w:rsid w:val="002F5F92"/>
    <w:rsid w:val="002F69B3"/>
    <w:rsid w:val="002F6F96"/>
    <w:rsid w:val="0030027C"/>
    <w:rsid w:val="0030084C"/>
    <w:rsid w:val="00300C58"/>
    <w:rsid w:val="00301D4F"/>
    <w:rsid w:val="00302172"/>
    <w:rsid w:val="00302DDB"/>
    <w:rsid w:val="003032C5"/>
    <w:rsid w:val="00303584"/>
    <w:rsid w:val="00303D20"/>
    <w:rsid w:val="0030452A"/>
    <w:rsid w:val="00304D45"/>
    <w:rsid w:val="00306118"/>
    <w:rsid w:val="00310473"/>
    <w:rsid w:val="0031097C"/>
    <w:rsid w:val="00311445"/>
    <w:rsid w:val="00311D29"/>
    <w:rsid w:val="003122AA"/>
    <w:rsid w:val="0031287B"/>
    <w:rsid w:val="0031412A"/>
    <w:rsid w:val="00314B64"/>
    <w:rsid w:val="00314F20"/>
    <w:rsid w:val="00315047"/>
    <w:rsid w:val="00315058"/>
    <w:rsid w:val="00315586"/>
    <w:rsid w:val="00316078"/>
    <w:rsid w:val="003165FF"/>
    <w:rsid w:val="003168C2"/>
    <w:rsid w:val="0031752D"/>
    <w:rsid w:val="00321637"/>
    <w:rsid w:val="00321D49"/>
    <w:rsid w:val="0032205C"/>
    <w:rsid w:val="0032226C"/>
    <w:rsid w:val="003224EE"/>
    <w:rsid w:val="00322E78"/>
    <w:rsid w:val="00325CD1"/>
    <w:rsid w:val="00326020"/>
    <w:rsid w:val="00326201"/>
    <w:rsid w:val="0032690F"/>
    <w:rsid w:val="003270C9"/>
    <w:rsid w:val="0032792D"/>
    <w:rsid w:val="00330AF8"/>
    <w:rsid w:val="003325B7"/>
    <w:rsid w:val="0033396C"/>
    <w:rsid w:val="003353BE"/>
    <w:rsid w:val="0033555C"/>
    <w:rsid w:val="00335D9A"/>
    <w:rsid w:val="003370BE"/>
    <w:rsid w:val="003374E1"/>
    <w:rsid w:val="00337B86"/>
    <w:rsid w:val="00340C66"/>
    <w:rsid w:val="00340CB1"/>
    <w:rsid w:val="00341283"/>
    <w:rsid w:val="0034194B"/>
    <w:rsid w:val="003428A3"/>
    <w:rsid w:val="00342900"/>
    <w:rsid w:val="00342C4B"/>
    <w:rsid w:val="003434D8"/>
    <w:rsid w:val="0034418F"/>
    <w:rsid w:val="00345457"/>
    <w:rsid w:val="003456EA"/>
    <w:rsid w:val="00345C8F"/>
    <w:rsid w:val="00346C29"/>
    <w:rsid w:val="00346ECA"/>
    <w:rsid w:val="0034767B"/>
    <w:rsid w:val="0035025A"/>
    <w:rsid w:val="00350B10"/>
    <w:rsid w:val="00351CDE"/>
    <w:rsid w:val="003531D6"/>
    <w:rsid w:val="00353286"/>
    <w:rsid w:val="0035356F"/>
    <w:rsid w:val="00353A4B"/>
    <w:rsid w:val="00353C0D"/>
    <w:rsid w:val="00354DC4"/>
    <w:rsid w:val="003554B9"/>
    <w:rsid w:val="00355586"/>
    <w:rsid w:val="00355B94"/>
    <w:rsid w:val="0035644E"/>
    <w:rsid w:val="003565A5"/>
    <w:rsid w:val="00357050"/>
    <w:rsid w:val="003570BD"/>
    <w:rsid w:val="0035725D"/>
    <w:rsid w:val="00357B42"/>
    <w:rsid w:val="0036023C"/>
    <w:rsid w:val="00360EF3"/>
    <w:rsid w:val="003610AA"/>
    <w:rsid w:val="0036161E"/>
    <w:rsid w:val="00361AE8"/>
    <w:rsid w:val="00361EF8"/>
    <w:rsid w:val="003634F8"/>
    <w:rsid w:val="00363B0D"/>
    <w:rsid w:val="00363E5C"/>
    <w:rsid w:val="00366775"/>
    <w:rsid w:val="0036678E"/>
    <w:rsid w:val="00366C2E"/>
    <w:rsid w:val="003675C5"/>
    <w:rsid w:val="003702B2"/>
    <w:rsid w:val="00371750"/>
    <w:rsid w:val="003725F4"/>
    <w:rsid w:val="0037433F"/>
    <w:rsid w:val="00374BFA"/>
    <w:rsid w:val="00374FD0"/>
    <w:rsid w:val="00375252"/>
    <w:rsid w:val="00375D79"/>
    <w:rsid w:val="00376968"/>
    <w:rsid w:val="00376D8E"/>
    <w:rsid w:val="00376DA8"/>
    <w:rsid w:val="0037720E"/>
    <w:rsid w:val="0037747E"/>
    <w:rsid w:val="003802FC"/>
    <w:rsid w:val="00380837"/>
    <w:rsid w:val="003811E8"/>
    <w:rsid w:val="00381EAC"/>
    <w:rsid w:val="003827EE"/>
    <w:rsid w:val="00382BAB"/>
    <w:rsid w:val="0038303E"/>
    <w:rsid w:val="00383202"/>
    <w:rsid w:val="0038368A"/>
    <w:rsid w:val="00384416"/>
    <w:rsid w:val="0038473B"/>
    <w:rsid w:val="0038560E"/>
    <w:rsid w:val="00385895"/>
    <w:rsid w:val="003864C5"/>
    <w:rsid w:val="003865EA"/>
    <w:rsid w:val="003901AA"/>
    <w:rsid w:val="003908C7"/>
    <w:rsid w:val="003911FE"/>
    <w:rsid w:val="003912C9"/>
    <w:rsid w:val="00391785"/>
    <w:rsid w:val="0039361D"/>
    <w:rsid w:val="003966B9"/>
    <w:rsid w:val="003971BA"/>
    <w:rsid w:val="003A12AF"/>
    <w:rsid w:val="003A1CC0"/>
    <w:rsid w:val="003A29E6"/>
    <w:rsid w:val="003A34AB"/>
    <w:rsid w:val="003A3C1F"/>
    <w:rsid w:val="003A47E7"/>
    <w:rsid w:val="003A5AE3"/>
    <w:rsid w:val="003A5AE9"/>
    <w:rsid w:val="003A5C72"/>
    <w:rsid w:val="003A6B18"/>
    <w:rsid w:val="003A6D1F"/>
    <w:rsid w:val="003A6E12"/>
    <w:rsid w:val="003A775D"/>
    <w:rsid w:val="003A7F82"/>
    <w:rsid w:val="003B0925"/>
    <w:rsid w:val="003B162C"/>
    <w:rsid w:val="003B173B"/>
    <w:rsid w:val="003B2F94"/>
    <w:rsid w:val="003B36FC"/>
    <w:rsid w:val="003B3772"/>
    <w:rsid w:val="003B3943"/>
    <w:rsid w:val="003B3BB6"/>
    <w:rsid w:val="003B5DFE"/>
    <w:rsid w:val="003B63F6"/>
    <w:rsid w:val="003B64B9"/>
    <w:rsid w:val="003B6CFC"/>
    <w:rsid w:val="003B6E45"/>
    <w:rsid w:val="003B740A"/>
    <w:rsid w:val="003C06B3"/>
    <w:rsid w:val="003C08A2"/>
    <w:rsid w:val="003C18FC"/>
    <w:rsid w:val="003C1B89"/>
    <w:rsid w:val="003C1F6A"/>
    <w:rsid w:val="003C26EE"/>
    <w:rsid w:val="003C2828"/>
    <w:rsid w:val="003C34DB"/>
    <w:rsid w:val="003C38A4"/>
    <w:rsid w:val="003C3F21"/>
    <w:rsid w:val="003C41E0"/>
    <w:rsid w:val="003C4B4A"/>
    <w:rsid w:val="003C4B80"/>
    <w:rsid w:val="003C62B7"/>
    <w:rsid w:val="003C630E"/>
    <w:rsid w:val="003C76BA"/>
    <w:rsid w:val="003C7B6B"/>
    <w:rsid w:val="003D0CFD"/>
    <w:rsid w:val="003D1258"/>
    <w:rsid w:val="003D1657"/>
    <w:rsid w:val="003D3796"/>
    <w:rsid w:val="003D3D4B"/>
    <w:rsid w:val="003D42F9"/>
    <w:rsid w:val="003D5434"/>
    <w:rsid w:val="003D7468"/>
    <w:rsid w:val="003D76EB"/>
    <w:rsid w:val="003D7F3E"/>
    <w:rsid w:val="003E0304"/>
    <w:rsid w:val="003E1D8E"/>
    <w:rsid w:val="003E2275"/>
    <w:rsid w:val="003E5969"/>
    <w:rsid w:val="003E7275"/>
    <w:rsid w:val="003E76B2"/>
    <w:rsid w:val="003F0035"/>
    <w:rsid w:val="003F04FB"/>
    <w:rsid w:val="003F0C81"/>
    <w:rsid w:val="003F10A3"/>
    <w:rsid w:val="003F10CF"/>
    <w:rsid w:val="003F2A2E"/>
    <w:rsid w:val="003F2C7B"/>
    <w:rsid w:val="003F364D"/>
    <w:rsid w:val="003F36D7"/>
    <w:rsid w:val="003F3EC3"/>
    <w:rsid w:val="003F4C8A"/>
    <w:rsid w:val="003F5F20"/>
    <w:rsid w:val="003F612D"/>
    <w:rsid w:val="003F622D"/>
    <w:rsid w:val="003F7289"/>
    <w:rsid w:val="003F7ECB"/>
    <w:rsid w:val="0040200C"/>
    <w:rsid w:val="00402FF2"/>
    <w:rsid w:val="00403436"/>
    <w:rsid w:val="00403717"/>
    <w:rsid w:val="00403918"/>
    <w:rsid w:val="00404CCE"/>
    <w:rsid w:val="00405AEA"/>
    <w:rsid w:val="00405EB5"/>
    <w:rsid w:val="00405FE4"/>
    <w:rsid w:val="00406135"/>
    <w:rsid w:val="0040616A"/>
    <w:rsid w:val="00406261"/>
    <w:rsid w:val="00407A16"/>
    <w:rsid w:val="004106BF"/>
    <w:rsid w:val="00410AC0"/>
    <w:rsid w:val="0041159F"/>
    <w:rsid w:val="00411D6A"/>
    <w:rsid w:val="00412DFC"/>
    <w:rsid w:val="0041484A"/>
    <w:rsid w:val="00417665"/>
    <w:rsid w:val="004209AB"/>
    <w:rsid w:val="004216C6"/>
    <w:rsid w:val="00422044"/>
    <w:rsid w:val="004223C8"/>
    <w:rsid w:val="004236AD"/>
    <w:rsid w:val="00424AC2"/>
    <w:rsid w:val="004257F9"/>
    <w:rsid w:val="004273C4"/>
    <w:rsid w:val="004275B5"/>
    <w:rsid w:val="00427C65"/>
    <w:rsid w:val="004307FD"/>
    <w:rsid w:val="00430D15"/>
    <w:rsid w:val="004314EC"/>
    <w:rsid w:val="004316E4"/>
    <w:rsid w:val="0043176C"/>
    <w:rsid w:val="00431D22"/>
    <w:rsid w:val="004322F8"/>
    <w:rsid w:val="004326C4"/>
    <w:rsid w:val="00433B44"/>
    <w:rsid w:val="004348F1"/>
    <w:rsid w:val="00435469"/>
    <w:rsid w:val="00435EAC"/>
    <w:rsid w:val="00435F0E"/>
    <w:rsid w:val="00436412"/>
    <w:rsid w:val="00437049"/>
    <w:rsid w:val="00440056"/>
    <w:rsid w:val="004401FB"/>
    <w:rsid w:val="0044027B"/>
    <w:rsid w:val="00440917"/>
    <w:rsid w:val="00440DDE"/>
    <w:rsid w:val="004421E7"/>
    <w:rsid w:val="004430E2"/>
    <w:rsid w:val="004437C1"/>
    <w:rsid w:val="00444B9C"/>
    <w:rsid w:val="004450E3"/>
    <w:rsid w:val="00445169"/>
    <w:rsid w:val="00445C94"/>
    <w:rsid w:val="00445DB0"/>
    <w:rsid w:val="00446005"/>
    <w:rsid w:val="00446117"/>
    <w:rsid w:val="00446320"/>
    <w:rsid w:val="00447772"/>
    <w:rsid w:val="00447B01"/>
    <w:rsid w:val="0045043B"/>
    <w:rsid w:val="00452112"/>
    <w:rsid w:val="0045384B"/>
    <w:rsid w:val="00453945"/>
    <w:rsid w:val="00453B93"/>
    <w:rsid w:val="00454591"/>
    <w:rsid w:val="004557C4"/>
    <w:rsid w:val="0045682F"/>
    <w:rsid w:val="004571F3"/>
    <w:rsid w:val="00457E18"/>
    <w:rsid w:val="00457E5F"/>
    <w:rsid w:val="0046025B"/>
    <w:rsid w:val="004605F5"/>
    <w:rsid w:val="00460672"/>
    <w:rsid w:val="004609DB"/>
    <w:rsid w:val="00460E94"/>
    <w:rsid w:val="004611F0"/>
    <w:rsid w:val="00461E55"/>
    <w:rsid w:val="00461F30"/>
    <w:rsid w:val="004623A6"/>
    <w:rsid w:val="004629AA"/>
    <w:rsid w:val="004640B6"/>
    <w:rsid w:val="004647AC"/>
    <w:rsid w:val="004650F2"/>
    <w:rsid w:val="0046557A"/>
    <w:rsid w:val="00465AE0"/>
    <w:rsid w:val="00465C16"/>
    <w:rsid w:val="0046619E"/>
    <w:rsid w:val="00466418"/>
    <w:rsid w:val="004675A2"/>
    <w:rsid w:val="004678C2"/>
    <w:rsid w:val="0047074F"/>
    <w:rsid w:val="00471387"/>
    <w:rsid w:val="00471580"/>
    <w:rsid w:val="00472613"/>
    <w:rsid w:val="00474E35"/>
    <w:rsid w:val="00474EFC"/>
    <w:rsid w:val="00475F67"/>
    <w:rsid w:val="00476069"/>
    <w:rsid w:val="004765E1"/>
    <w:rsid w:val="004775BA"/>
    <w:rsid w:val="00477BB5"/>
    <w:rsid w:val="0048092B"/>
    <w:rsid w:val="00481193"/>
    <w:rsid w:val="004823E5"/>
    <w:rsid w:val="00482BD3"/>
    <w:rsid w:val="0048356E"/>
    <w:rsid w:val="00485D93"/>
    <w:rsid w:val="00486357"/>
    <w:rsid w:val="00486A77"/>
    <w:rsid w:val="0048718F"/>
    <w:rsid w:val="004874B4"/>
    <w:rsid w:val="00487592"/>
    <w:rsid w:val="00487BB3"/>
    <w:rsid w:val="00487FAA"/>
    <w:rsid w:val="004909C1"/>
    <w:rsid w:val="00490B8C"/>
    <w:rsid w:val="00490EE5"/>
    <w:rsid w:val="00490EE8"/>
    <w:rsid w:val="0049119D"/>
    <w:rsid w:val="004915B1"/>
    <w:rsid w:val="004915FD"/>
    <w:rsid w:val="00491DCC"/>
    <w:rsid w:val="004922FC"/>
    <w:rsid w:val="004939E9"/>
    <w:rsid w:val="00494766"/>
    <w:rsid w:val="00494848"/>
    <w:rsid w:val="0049586D"/>
    <w:rsid w:val="004965E5"/>
    <w:rsid w:val="004972E0"/>
    <w:rsid w:val="00497783"/>
    <w:rsid w:val="004A05C0"/>
    <w:rsid w:val="004A24F8"/>
    <w:rsid w:val="004A26D7"/>
    <w:rsid w:val="004A2B99"/>
    <w:rsid w:val="004A3084"/>
    <w:rsid w:val="004A3B7C"/>
    <w:rsid w:val="004A4683"/>
    <w:rsid w:val="004A4DB5"/>
    <w:rsid w:val="004A56E8"/>
    <w:rsid w:val="004A5D00"/>
    <w:rsid w:val="004A5D77"/>
    <w:rsid w:val="004A648D"/>
    <w:rsid w:val="004A6849"/>
    <w:rsid w:val="004B0349"/>
    <w:rsid w:val="004B073B"/>
    <w:rsid w:val="004B0DBD"/>
    <w:rsid w:val="004B106E"/>
    <w:rsid w:val="004B11D8"/>
    <w:rsid w:val="004B1C3C"/>
    <w:rsid w:val="004B207E"/>
    <w:rsid w:val="004B3002"/>
    <w:rsid w:val="004B31B0"/>
    <w:rsid w:val="004B4512"/>
    <w:rsid w:val="004B5742"/>
    <w:rsid w:val="004B5BCC"/>
    <w:rsid w:val="004B5E2C"/>
    <w:rsid w:val="004B5E8B"/>
    <w:rsid w:val="004C0B6B"/>
    <w:rsid w:val="004C0BFF"/>
    <w:rsid w:val="004C246E"/>
    <w:rsid w:val="004C3364"/>
    <w:rsid w:val="004C425C"/>
    <w:rsid w:val="004C5BA8"/>
    <w:rsid w:val="004C5E8D"/>
    <w:rsid w:val="004C676B"/>
    <w:rsid w:val="004C706D"/>
    <w:rsid w:val="004D066A"/>
    <w:rsid w:val="004D0F43"/>
    <w:rsid w:val="004D1A06"/>
    <w:rsid w:val="004D21DD"/>
    <w:rsid w:val="004D31A3"/>
    <w:rsid w:val="004D3590"/>
    <w:rsid w:val="004D433B"/>
    <w:rsid w:val="004D5034"/>
    <w:rsid w:val="004D6012"/>
    <w:rsid w:val="004D60FE"/>
    <w:rsid w:val="004D6FE8"/>
    <w:rsid w:val="004D73A9"/>
    <w:rsid w:val="004D794F"/>
    <w:rsid w:val="004E017A"/>
    <w:rsid w:val="004E02CD"/>
    <w:rsid w:val="004E2393"/>
    <w:rsid w:val="004E29E1"/>
    <w:rsid w:val="004E2E7D"/>
    <w:rsid w:val="004E444A"/>
    <w:rsid w:val="004E4537"/>
    <w:rsid w:val="004E49F6"/>
    <w:rsid w:val="004E4A35"/>
    <w:rsid w:val="004E4D98"/>
    <w:rsid w:val="004E5EDB"/>
    <w:rsid w:val="004E63A7"/>
    <w:rsid w:val="004E691A"/>
    <w:rsid w:val="004E79F1"/>
    <w:rsid w:val="004F006D"/>
    <w:rsid w:val="004F0CC1"/>
    <w:rsid w:val="004F1E05"/>
    <w:rsid w:val="004F3840"/>
    <w:rsid w:val="004F4C07"/>
    <w:rsid w:val="004F4FE1"/>
    <w:rsid w:val="004F63A1"/>
    <w:rsid w:val="004F6C3C"/>
    <w:rsid w:val="00500BB9"/>
    <w:rsid w:val="00501B26"/>
    <w:rsid w:val="00501BCC"/>
    <w:rsid w:val="0050307F"/>
    <w:rsid w:val="0050438D"/>
    <w:rsid w:val="00505EDB"/>
    <w:rsid w:val="00506035"/>
    <w:rsid w:val="0050705C"/>
    <w:rsid w:val="00510ED3"/>
    <w:rsid w:val="005117F2"/>
    <w:rsid w:val="00512245"/>
    <w:rsid w:val="005137BB"/>
    <w:rsid w:val="00513A44"/>
    <w:rsid w:val="00513AFA"/>
    <w:rsid w:val="00515CD0"/>
    <w:rsid w:val="0051681D"/>
    <w:rsid w:val="005172B3"/>
    <w:rsid w:val="00517E71"/>
    <w:rsid w:val="00520583"/>
    <w:rsid w:val="00520655"/>
    <w:rsid w:val="005215C7"/>
    <w:rsid w:val="00521C20"/>
    <w:rsid w:val="00521C52"/>
    <w:rsid w:val="00521E30"/>
    <w:rsid w:val="00524187"/>
    <w:rsid w:val="00524C85"/>
    <w:rsid w:val="00524F60"/>
    <w:rsid w:val="00525B16"/>
    <w:rsid w:val="00525D0A"/>
    <w:rsid w:val="00526A8A"/>
    <w:rsid w:val="0052779A"/>
    <w:rsid w:val="00527E0A"/>
    <w:rsid w:val="005305AB"/>
    <w:rsid w:val="00531A97"/>
    <w:rsid w:val="0053289D"/>
    <w:rsid w:val="0053295A"/>
    <w:rsid w:val="00532B3A"/>
    <w:rsid w:val="00532FB2"/>
    <w:rsid w:val="0053336D"/>
    <w:rsid w:val="00533ABC"/>
    <w:rsid w:val="00536649"/>
    <w:rsid w:val="005401C5"/>
    <w:rsid w:val="0054054B"/>
    <w:rsid w:val="0054102A"/>
    <w:rsid w:val="0054302A"/>
    <w:rsid w:val="005431E0"/>
    <w:rsid w:val="00543403"/>
    <w:rsid w:val="00543CB2"/>
    <w:rsid w:val="00544892"/>
    <w:rsid w:val="00545A09"/>
    <w:rsid w:val="00545A69"/>
    <w:rsid w:val="00545BB9"/>
    <w:rsid w:val="00546BBD"/>
    <w:rsid w:val="00546CDA"/>
    <w:rsid w:val="005502F9"/>
    <w:rsid w:val="00550CF0"/>
    <w:rsid w:val="005514B1"/>
    <w:rsid w:val="005519C2"/>
    <w:rsid w:val="00551D65"/>
    <w:rsid w:val="00551F7A"/>
    <w:rsid w:val="00553392"/>
    <w:rsid w:val="0055493B"/>
    <w:rsid w:val="00554F9A"/>
    <w:rsid w:val="00555CBE"/>
    <w:rsid w:val="00556768"/>
    <w:rsid w:val="005575DB"/>
    <w:rsid w:val="00557701"/>
    <w:rsid w:val="00557977"/>
    <w:rsid w:val="005600CC"/>
    <w:rsid w:val="00562FE2"/>
    <w:rsid w:val="00563913"/>
    <w:rsid w:val="00563EA9"/>
    <w:rsid w:val="0056444D"/>
    <w:rsid w:val="00564EA3"/>
    <w:rsid w:val="00565777"/>
    <w:rsid w:val="00565A8E"/>
    <w:rsid w:val="0056652B"/>
    <w:rsid w:val="00567F43"/>
    <w:rsid w:val="00570281"/>
    <w:rsid w:val="005711C4"/>
    <w:rsid w:val="005711F6"/>
    <w:rsid w:val="00571ED0"/>
    <w:rsid w:val="005721D7"/>
    <w:rsid w:val="00572CEC"/>
    <w:rsid w:val="0057378B"/>
    <w:rsid w:val="00573997"/>
    <w:rsid w:val="00574E5B"/>
    <w:rsid w:val="00575729"/>
    <w:rsid w:val="00575A87"/>
    <w:rsid w:val="005766A8"/>
    <w:rsid w:val="0058050B"/>
    <w:rsid w:val="0058071C"/>
    <w:rsid w:val="00581930"/>
    <w:rsid w:val="00581E42"/>
    <w:rsid w:val="00582000"/>
    <w:rsid w:val="00582060"/>
    <w:rsid w:val="005824F6"/>
    <w:rsid w:val="00582503"/>
    <w:rsid w:val="0058535B"/>
    <w:rsid w:val="00585614"/>
    <w:rsid w:val="005857D8"/>
    <w:rsid w:val="00585B46"/>
    <w:rsid w:val="00585DF6"/>
    <w:rsid w:val="005865D9"/>
    <w:rsid w:val="00586D07"/>
    <w:rsid w:val="00587529"/>
    <w:rsid w:val="00587E94"/>
    <w:rsid w:val="005903E2"/>
    <w:rsid w:val="00590447"/>
    <w:rsid w:val="00590780"/>
    <w:rsid w:val="005907B2"/>
    <w:rsid w:val="00593423"/>
    <w:rsid w:val="005937CC"/>
    <w:rsid w:val="00593CB7"/>
    <w:rsid w:val="00593D8E"/>
    <w:rsid w:val="005944F5"/>
    <w:rsid w:val="0059576D"/>
    <w:rsid w:val="00595904"/>
    <w:rsid w:val="005969F7"/>
    <w:rsid w:val="00597D51"/>
    <w:rsid w:val="005A09BA"/>
    <w:rsid w:val="005A19B1"/>
    <w:rsid w:val="005A3512"/>
    <w:rsid w:val="005A3C9D"/>
    <w:rsid w:val="005A6255"/>
    <w:rsid w:val="005A667B"/>
    <w:rsid w:val="005A68B7"/>
    <w:rsid w:val="005B18E4"/>
    <w:rsid w:val="005B1B38"/>
    <w:rsid w:val="005B1E4A"/>
    <w:rsid w:val="005B2632"/>
    <w:rsid w:val="005B263C"/>
    <w:rsid w:val="005B338E"/>
    <w:rsid w:val="005B35CB"/>
    <w:rsid w:val="005B3EA7"/>
    <w:rsid w:val="005B3FC2"/>
    <w:rsid w:val="005B4284"/>
    <w:rsid w:val="005B4832"/>
    <w:rsid w:val="005B602C"/>
    <w:rsid w:val="005B7510"/>
    <w:rsid w:val="005B7C28"/>
    <w:rsid w:val="005C083D"/>
    <w:rsid w:val="005C2066"/>
    <w:rsid w:val="005C2238"/>
    <w:rsid w:val="005C50A8"/>
    <w:rsid w:val="005C5562"/>
    <w:rsid w:val="005C6339"/>
    <w:rsid w:val="005C671B"/>
    <w:rsid w:val="005C6903"/>
    <w:rsid w:val="005C7112"/>
    <w:rsid w:val="005C75AE"/>
    <w:rsid w:val="005C7BA1"/>
    <w:rsid w:val="005D0076"/>
    <w:rsid w:val="005D0F2B"/>
    <w:rsid w:val="005D34D7"/>
    <w:rsid w:val="005D3557"/>
    <w:rsid w:val="005D42D4"/>
    <w:rsid w:val="005D44BE"/>
    <w:rsid w:val="005D4A32"/>
    <w:rsid w:val="005D52AF"/>
    <w:rsid w:val="005D55C0"/>
    <w:rsid w:val="005D6396"/>
    <w:rsid w:val="005D66DA"/>
    <w:rsid w:val="005D6B40"/>
    <w:rsid w:val="005D7453"/>
    <w:rsid w:val="005D7EC5"/>
    <w:rsid w:val="005E022F"/>
    <w:rsid w:val="005E1758"/>
    <w:rsid w:val="005E1EAC"/>
    <w:rsid w:val="005E3DD2"/>
    <w:rsid w:val="005E3E1E"/>
    <w:rsid w:val="005E5111"/>
    <w:rsid w:val="005E575A"/>
    <w:rsid w:val="005E6AEE"/>
    <w:rsid w:val="005E76EC"/>
    <w:rsid w:val="005E7BB1"/>
    <w:rsid w:val="005E7E1F"/>
    <w:rsid w:val="005F07FF"/>
    <w:rsid w:val="005F081E"/>
    <w:rsid w:val="005F1C61"/>
    <w:rsid w:val="005F2B10"/>
    <w:rsid w:val="005F2E83"/>
    <w:rsid w:val="005F3734"/>
    <w:rsid w:val="005F3B15"/>
    <w:rsid w:val="005F4E2C"/>
    <w:rsid w:val="005F511F"/>
    <w:rsid w:val="005F53E5"/>
    <w:rsid w:val="005F64F4"/>
    <w:rsid w:val="005F6739"/>
    <w:rsid w:val="005F6794"/>
    <w:rsid w:val="005F6CA7"/>
    <w:rsid w:val="005F7561"/>
    <w:rsid w:val="0060000A"/>
    <w:rsid w:val="00600323"/>
    <w:rsid w:val="00602A61"/>
    <w:rsid w:val="00603574"/>
    <w:rsid w:val="00604B70"/>
    <w:rsid w:val="00605ED4"/>
    <w:rsid w:val="00607D65"/>
    <w:rsid w:val="006105F9"/>
    <w:rsid w:val="0061085C"/>
    <w:rsid w:val="0061150E"/>
    <w:rsid w:val="00611CE9"/>
    <w:rsid w:val="00612BCE"/>
    <w:rsid w:val="00612E6A"/>
    <w:rsid w:val="00613979"/>
    <w:rsid w:val="006139BC"/>
    <w:rsid w:val="006157B6"/>
    <w:rsid w:val="00615E37"/>
    <w:rsid w:val="00616FCC"/>
    <w:rsid w:val="00616FE4"/>
    <w:rsid w:val="00617126"/>
    <w:rsid w:val="006174CA"/>
    <w:rsid w:val="006205BC"/>
    <w:rsid w:val="006206E7"/>
    <w:rsid w:val="0062125A"/>
    <w:rsid w:val="006217E9"/>
    <w:rsid w:val="0062198A"/>
    <w:rsid w:val="00622E98"/>
    <w:rsid w:val="00623242"/>
    <w:rsid w:val="0062401D"/>
    <w:rsid w:val="00624826"/>
    <w:rsid w:val="00624A4F"/>
    <w:rsid w:val="00625CE8"/>
    <w:rsid w:val="00625F80"/>
    <w:rsid w:val="00625FDF"/>
    <w:rsid w:val="00626BB5"/>
    <w:rsid w:val="0062738B"/>
    <w:rsid w:val="006276CB"/>
    <w:rsid w:val="00627AF0"/>
    <w:rsid w:val="00630218"/>
    <w:rsid w:val="00631292"/>
    <w:rsid w:val="00631345"/>
    <w:rsid w:val="00632467"/>
    <w:rsid w:val="00633B23"/>
    <w:rsid w:val="00633FE9"/>
    <w:rsid w:val="0063409C"/>
    <w:rsid w:val="006346E8"/>
    <w:rsid w:val="00635089"/>
    <w:rsid w:val="00635494"/>
    <w:rsid w:val="00636E96"/>
    <w:rsid w:val="00637346"/>
    <w:rsid w:val="00637ECA"/>
    <w:rsid w:val="006401B2"/>
    <w:rsid w:val="00640ACB"/>
    <w:rsid w:val="00640C1C"/>
    <w:rsid w:val="00641296"/>
    <w:rsid w:val="0064246E"/>
    <w:rsid w:val="0064267C"/>
    <w:rsid w:val="00642717"/>
    <w:rsid w:val="00642EA4"/>
    <w:rsid w:val="00642FF8"/>
    <w:rsid w:val="00643966"/>
    <w:rsid w:val="00643F54"/>
    <w:rsid w:val="00644C6B"/>
    <w:rsid w:val="006452B5"/>
    <w:rsid w:val="00646EAA"/>
    <w:rsid w:val="00647714"/>
    <w:rsid w:val="00647E6C"/>
    <w:rsid w:val="00650C0D"/>
    <w:rsid w:val="006513EA"/>
    <w:rsid w:val="00651574"/>
    <w:rsid w:val="006517C0"/>
    <w:rsid w:val="00652596"/>
    <w:rsid w:val="00652F32"/>
    <w:rsid w:val="00653691"/>
    <w:rsid w:val="00655116"/>
    <w:rsid w:val="00655AFB"/>
    <w:rsid w:val="00656425"/>
    <w:rsid w:val="00656D45"/>
    <w:rsid w:val="00656D6B"/>
    <w:rsid w:val="00657746"/>
    <w:rsid w:val="00657D47"/>
    <w:rsid w:val="00660D94"/>
    <w:rsid w:val="00661A01"/>
    <w:rsid w:val="00662C66"/>
    <w:rsid w:val="00663465"/>
    <w:rsid w:val="006634A8"/>
    <w:rsid w:val="00663711"/>
    <w:rsid w:val="00663A42"/>
    <w:rsid w:val="00665248"/>
    <w:rsid w:val="0066578F"/>
    <w:rsid w:val="006662F2"/>
    <w:rsid w:val="00666360"/>
    <w:rsid w:val="00667261"/>
    <w:rsid w:val="0066781C"/>
    <w:rsid w:val="00667B2C"/>
    <w:rsid w:val="0067112C"/>
    <w:rsid w:val="006713F0"/>
    <w:rsid w:val="00671DB8"/>
    <w:rsid w:val="006722DE"/>
    <w:rsid w:val="00672314"/>
    <w:rsid w:val="00672669"/>
    <w:rsid w:val="006727A7"/>
    <w:rsid w:val="00672C29"/>
    <w:rsid w:val="00672D90"/>
    <w:rsid w:val="00674F09"/>
    <w:rsid w:val="00675822"/>
    <w:rsid w:val="00675BEC"/>
    <w:rsid w:val="00676002"/>
    <w:rsid w:val="0067641C"/>
    <w:rsid w:val="0067721D"/>
    <w:rsid w:val="00677835"/>
    <w:rsid w:val="00677C69"/>
    <w:rsid w:val="00680859"/>
    <w:rsid w:val="0068277C"/>
    <w:rsid w:val="00683222"/>
    <w:rsid w:val="006833B9"/>
    <w:rsid w:val="00684D2C"/>
    <w:rsid w:val="00684D5E"/>
    <w:rsid w:val="00685256"/>
    <w:rsid w:val="00685FA3"/>
    <w:rsid w:val="006865C1"/>
    <w:rsid w:val="0068689C"/>
    <w:rsid w:val="006870E8"/>
    <w:rsid w:val="0069114B"/>
    <w:rsid w:val="00692A1D"/>
    <w:rsid w:val="00693182"/>
    <w:rsid w:val="00693B61"/>
    <w:rsid w:val="00693D21"/>
    <w:rsid w:val="00694289"/>
    <w:rsid w:val="006948B1"/>
    <w:rsid w:val="00694A09"/>
    <w:rsid w:val="00694B0F"/>
    <w:rsid w:val="00695BCE"/>
    <w:rsid w:val="006966BE"/>
    <w:rsid w:val="00696D72"/>
    <w:rsid w:val="00697185"/>
    <w:rsid w:val="006A09F5"/>
    <w:rsid w:val="006A22E4"/>
    <w:rsid w:val="006A29F5"/>
    <w:rsid w:val="006A2D20"/>
    <w:rsid w:val="006A310C"/>
    <w:rsid w:val="006A3CFF"/>
    <w:rsid w:val="006A4C51"/>
    <w:rsid w:val="006A5CBB"/>
    <w:rsid w:val="006A5DBD"/>
    <w:rsid w:val="006A7665"/>
    <w:rsid w:val="006B05D0"/>
    <w:rsid w:val="006B1ACD"/>
    <w:rsid w:val="006B1C8B"/>
    <w:rsid w:val="006B3289"/>
    <w:rsid w:val="006B331C"/>
    <w:rsid w:val="006B3670"/>
    <w:rsid w:val="006B3DC7"/>
    <w:rsid w:val="006B451A"/>
    <w:rsid w:val="006B496B"/>
    <w:rsid w:val="006B5AD0"/>
    <w:rsid w:val="006B6448"/>
    <w:rsid w:val="006B64C3"/>
    <w:rsid w:val="006B65FE"/>
    <w:rsid w:val="006C02CB"/>
    <w:rsid w:val="006C186A"/>
    <w:rsid w:val="006C2C1B"/>
    <w:rsid w:val="006C3670"/>
    <w:rsid w:val="006C3D6C"/>
    <w:rsid w:val="006C4367"/>
    <w:rsid w:val="006C4715"/>
    <w:rsid w:val="006C61ED"/>
    <w:rsid w:val="006C7319"/>
    <w:rsid w:val="006C7632"/>
    <w:rsid w:val="006C7985"/>
    <w:rsid w:val="006D03C8"/>
    <w:rsid w:val="006D0901"/>
    <w:rsid w:val="006D097E"/>
    <w:rsid w:val="006D0DC7"/>
    <w:rsid w:val="006D0FFC"/>
    <w:rsid w:val="006D104C"/>
    <w:rsid w:val="006D10D2"/>
    <w:rsid w:val="006D13E4"/>
    <w:rsid w:val="006D1409"/>
    <w:rsid w:val="006D140F"/>
    <w:rsid w:val="006D2308"/>
    <w:rsid w:val="006D43AB"/>
    <w:rsid w:val="006D445A"/>
    <w:rsid w:val="006D61E4"/>
    <w:rsid w:val="006D666A"/>
    <w:rsid w:val="006D6F28"/>
    <w:rsid w:val="006E0DCA"/>
    <w:rsid w:val="006E1FD0"/>
    <w:rsid w:val="006E1FE4"/>
    <w:rsid w:val="006E2D95"/>
    <w:rsid w:val="006E413D"/>
    <w:rsid w:val="006E4FB3"/>
    <w:rsid w:val="006E54B5"/>
    <w:rsid w:val="006E55A1"/>
    <w:rsid w:val="006E7DAB"/>
    <w:rsid w:val="006E7DEC"/>
    <w:rsid w:val="006E7F26"/>
    <w:rsid w:val="006F053C"/>
    <w:rsid w:val="006F05B9"/>
    <w:rsid w:val="006F060B"/>
    <w:rsid w:val="006F067C"/>
    <w:rsid w:val="006F06C1"/>
    <w:rsid w:val="006F18D3"/>
    <w:rsid w:val="006F247B"/>
    <w:rsid w:val="006F2853"/>
    <w:rsid w:val="006F2EAE"/>
    <w:rsid w:val="006F35D8"/>
    <w:rsid w:val="006F3894"/>
    <w:rsid w:val="006F3CAB"/>
    <w:rsid w:val="006F4F9D"/>
    <w:rsid w:val="006F5207"/>
    <w:rsid w:val="006F5A5D"/>
    <w:rsid w:val="006F5CEC"/>
    <w:rsid w:val="006F65D7"/>
    <w:rsid w:val="006F69AB"/>
    <w:rsid w:val="006F7545"/>
    <w:rsid w:val="0070223F"/>
    <w:rsid w:val="00703B6B"/>
    <w:rsid w:val="007046F4"/>
    <w:rsid w:val="00704732"/>
    <w:rsid w:val="007047F8"/>
    <w:rsid w:val="0070507F"/>
    <w:rsid w:val="0070516F"/>
    <w:rsid w:val="00705C43"/>
    <w:rsid w:val="00705E6A"/>
    <w:rsid w:val="007065AE"/>
    <w:rsid w:val="00706EA7"/>
    <w:rsid w:val="0070710B"/>
    <w:rsid w:val="00707181"/>
    <w:rsid w:val="00707191"/>
    <w:rsid w:val="0070748F"/>
    <w:rsid w:val="00707DE0"/>
    <w:rsid w:val="007101C4"/>
    <w:rsid w:val="0071097E"/>
    <w:rsid w:val="007113C6"/>
    <w:rsid w:val="00712A5B"/>
    <w:rsid w:val="00713125"/>
    <w:rsid w:val="007134E0"/>
    <w:rsid w:val="007146CB"/>
    <w:rsid w:val="00714B2F"/>
    <w:rsid w:val="00714BEE"/>
    <w:rsid w:val="00714C85"/>
    <w:rsid w:val="007151A5"/>
    <w:rsid w:val="007158F2"/>
    <w:rsid w:val="00716AEF"/>
    <w:rsid w:val="00716CE5"/>
    <w:rsid w:val="00716E13"/>
    <w:rsid w:val="00720EB3"/>
    <w:rsid w:val="0072168F"/>
    <w:rsid w:val="007221C4"/>
    <w:rsid w:val="0072245B"/>
    <w:rsid w:val="007225C0"/>
    <w:rsid w:val="00722956"/>
    <w:rsid w:val="0072308C"/>
    <w:rsid w:val="0072392D"/>
    <w:rsid w:val="007245F5"/>
    <w:rsid w:val="007247D1"/>
    <w:rsid w:val="007247D7"/>
    <w:rsid w:val="00724AA3"/>
    <w:rsid w:val="00724D86"/>
    <w:rsid w:val="00724F01"/>
    <w:rsid w:val="007255C7"/>
    <w:rsid w:val="007258E9"/>
    <w:rsid w:val="00725CE7"/>
    <w:rsid w:val="00725DB2"/>
    <w:rsid w:val="00726D2F"/>
    <w:rsid w:val="007274C2"/>
    <w:rsid w:val="00727F43"/>
    <w:rsid w:val="00730152"/>
    <w:rsid w:val="00730B7E"/>
    <w:rsid w:val="00730E9A"/>
    <w:rsid w:val="007317BD"/>
    <w:rsid w:val="00733402"/>
    <w:rsid w:val="00733D2D"/>
    <w:rsid w:val="00734DC7"/>
    <w:rsid w:val="00734FB5"/>
    <w:rsid w:val="00735898"/>
    <w:rsid w:val="00735B1B"/>
    <w:rsid w:val="0073624C"/>
    <w:rsid w:val="0074059C"/>
    <w:rsid w:val="00742137"/>
    <w:rsid w:val="0074297E"/>
    <w:rsid w:val="0074306C"/>
    <w:rsid w:val="0074312C"/>
    <w:rsid w:val="00744801"/>
    <w:rsid w:val="007452AA"/>
    <w:rsid w:val="007454D9"/>
    <w:rsid w:val="007457B5"/>
    <w:rsid w:val="00745BE3"/>
    <w:rsid w:val="00745D9E"/>
    <w:rsid w:val="00746C44"/>
    <w:rsid w:val="0074745F"/>
    <w:rsid w:val="00747600"/>
    <w:rsid w:val="007501C5"/>
    <w:rsid w:val="00750393"/>
    <w:rsid w:val="00751505"/>
    <w:rsid w:val="007515B0"/>
    <w:rsid w:val="007517AE"/>
    <w:rsid w:val="00751809"/>
    <w:rsid w:val="00752026"/>
    <w:rsid w:val="007522FD"/>
    <w:rsid w:val="00753FCD"/>
    <w:rsid w:val="00754EB1"/>
    <w:rsid w:val="0075535D"/>
    <w:rsid w:val="00755F02"/>
    <w:rsid w:val="007561E6"/>
    <w:rsid w:val="00756402"/>
    <w:rsid w:val="0075677C"/>
    <w:rsid w:val="00757E9B"/>
    <w:rsid w:val="007610A1"/>
    <w:rsid w:val="007612CD"/>
    <w:rsid w:val="00761EEB"/>
    <w:rsid w:val="00761F6A"/>
    <w:rsid w:val="00762115"/>
    <w:rsid w:val="00764FB4"/>
    <w:rsid w:val="00765075"/>
    <w:rsid w:val="007663C9"/>
    <w:rsid w:val="007665B3"/>
    <w:rsid w:val="007667BA"/>
    <w:rsid w:val="0076682A"/>
    <w:rsid w:val="007678AB"/>
    <w:rsid w:val="00767E38"/>
    <w:rsid w:val="00770D09"/>
    <w:rsid w:val="00770E33"/>
    <w:rsid w:val="00770F1F"/>
    <w:rsid w:val="00770F61"/>
    <w:rsid w:val="00771A0B"/>
    <w:rsid w:val="00771F4F"/>
    <w:rsid w:val="00772279"/>
    <w:rsid w:val="0077228B"/>
    <w:rsid w:val="0077261A"/>
    <w:rsid w:val="00772923"/>
    <w:rsid w:val="00773122"/>
    <w:rsid w:val="00774ABE"/>
    <w:rsid w:val="0077525D"/>
    <w:rsid w:val="007757EE"/>
    <w:rsid w:val="0077611E"/>
    <w:rsid w:val="00777635"/>
    <w:rsid w:val="00777AF2"/>
    <w:rsid w:val="00777D71"/>
    <w:rsid w:val="00777FCF"/>
    <w:rsid w:val="00780FE3"/>
    <w:rsid w:val="00781029"/>
    <w:rsid w:val="00781B30"/>
    <w:rsid w:val="0078329F"/>
    <w:rsid w:val="00783AC5"/>
    <w:rsid w:val="00783C43"/>
    <w:rsid w:val="007844BC"/>
    <w:rsid w:val="00784DB0"/>
    <w:rsid w:val="00785452"/>
    <w:rsid w:val="0078593B"/>
    <w:rsid w:val="007864CF"/>
    <w:rsid w:val="00787358"/>
    <w:rsid w:val="007900F2"/>
    <w:rsid w:val="007910B0"/>
    <w:rsid w:val="00791E4C"/>
    <w:rsid w:val="0079288C"/>
    <w:rsid w:val="00792F5C"/>
    <w:rsid w:val="0079316C"/>
    <w:rsid w:val="007931E8"/>
    <w:rsid w:val="007937E6"/>
    <w:rsid w:val="007942BB"/>
    <w:rsid w:val="00794C89"/>
    <w:rsid w:val="00796724"/>
    <w:rsid w:val="00796987"/>
    <w:rsid w:val="00797B69"/>
    <w:rsid w:val="00797C3C"/>
    <w:rsid w:val="007A08B8"/>
    <w:rsid w:val="007A0D0D"/>
    <w:rsid w:val="007A1B65"/>
    <w:rsid w:val="007A4317"/>
    <w:rsid w:val="007A558C"/>
    <w:rsid w:val="007A5710"/>
    <w:rsid w:val="007A5915"/>
    <w:rsid w:val="007A5E90"/>
    <w:rsid w:val="007A7424"/>
    <w:rsid w:val="007A7783"/>
    <w:rsid w:val="007B05AE"/>
    <w:rsid w:val="007B0B56"/>
    <w:rsid w:val="007B1A39"/>
    <w:rsid w:val="007B1F31"/>
    <w:rsid w:val="007B2785"/>
    <w:rsid w:val="007B3217"/>
    <w:rsid w:val="007B5A35"/>
    <w:rsid w:val="007B5EE8"/>
    <w:rsid w:val="007B60E1"/>
    <w:rsid w:val="007B72F0"/>
    <w:rsid w:val="007C0324"/>
    <w:rsid w:val="007C0990"/>
    <w:rsid w:val="007C158B"/>
    <w:rsid w:val="007C19E5"/>
    <w:rsid w:val="007C30A5"/>
    <w:rsid w:val="007C3F3E"/>
    <w:rsid w:val="007C4704"/>
    <w:rsid w:val="007C4728"/>
    <w:rsid w:val="007C484D"/>
    <w:rsid w:val="007C4B40"/>
    <w:rsid w:val="007C5B12"/>
    <w:rsid w:val="007C5FB7"/>
    <w:rsid w:val="007C62F2"/>
    <w:rsid w:val="007C7CB7"/>
    <w:rsid w:val="007D06BB"/>
    <w:rsid w:val="007D0A18"/>
    <w:rsid w:val="007D1561"/>
    <w:rsid w:val="007D1D59"/>
    <w:rsid w:val="007D2ABC"/>
    <w:rsid w:val="007D321C"/>
    <w:rsid w:val="007D3FB0"/>
    <w:rsid w:val="007D4091"/>
    <w:rsid w:val="007D42F4"/>
    <w:rsid w:val="007D488B"/>
    <w:rsid w:val="007D4DF1"/>
    <w:rsid w:val="007D5043"/>
    <w:rsid w:val="007D5B7C"/>
    <w:rsid w:val="007E0CDF"/>
    <w:rsid w:val="007E119B"/>
    <w:rsid w:val="007E164B"/>
    <w:rsid w:val="007E1BD2"/>
    <w:rsid w:val="007E2319"/>
    <w:rsid w:val="007E2837"/>
    <w:rsid w:val="007E2D29"/>
    <w:rsid w:val="007E2D9E"/>
    <w:rsid w:val="007E344E"/>
    <w:rsid w:val="007E5B7A"/>
    <w:rsid w:val="007E5BDB"/>
    <w:rsid w:val="007E60B8"/>
    <w:rsid w:val="007E62B0"/>
    <w:rsid w:val="007E6766"/>
    <w:rsid w:val="007E6854"/>
    <w:rsid w:val="007E76E7"/>
    <w:rsid w:val="007E7B21"/>
    <w:rsid w:val="007F05D5"/>
    <w:rsid w:val="007F064B"/>
    <w:rsid w:val="007F0C11"/>
    <w:rsid w:val="007F1244"/>
    <w:rsid w:val="007F1365"/>
    <w:rsid w:val="007F1904"/>
    <w:rsid w:val="007F37BE"/>
    <w:rsid w:val="007F389C"/>
    <w:rsid w:val="007F4C9E"/>
    <w:rsid w:val="007F5D34"/>
    <w:rsid w:val="007F742A"/>
    <w:rsid w:val="007F7A87"/>
    <w:rsid w:val="008018A7"/>
    <w:rsid w:val="00803486"/>
    <w:rsid w:val="00803A49"/>
    <w:rsid w:val="008040E3"/>
    <w:rsid w:val="00804F08"/>
    <w:rsid w:val="0080547C"/>
    <w:rsid w:val="00806109"/>
    <w:rsid w:val="00806C86"/>
    <w:rsid w:val="00807D15"/>
    <w:rsid w:val="00810D75"/>
    <w:rsid w:val="0081155B"/>
    <w:rsid w:val="00811727"/>
    <w:rsid w:val="0081186C"/>
    <w:rsid w:val="00812A96"/>
    <w:rsid w:val="0081345C"/>
    <w:rsid w:val="008147B1"/>
    <w:rsid w:val="00814E9A"/>
    <w:rsid w:val="008150CE"/>
    <w:rsid w:val="0081562D"/>
    <w:rsid w:val="00815CCD"/>
    <w:rsid w:val="00816B84"/>
    <w:rsid w:val="0081742F"/>
    <w:rsid w:val="00817E5F"/>
    <w:rsid w:val="00820319"/>
    <w:rsid w:val="008203D5"/>
    <w:rsid w:val="00822833"/>
    <w:rsid w:val="00822BCE"/>
    <w:rsid w:val="00825593"/>
    <w:rsid w:val="00825A3D"/>
    <w:rsid w:val="00826180"/>
    <w:rsid w:val="00826A98"/>
    <w:rsid w:val="0083016C"/>
    <w:rsid w:val="0083096A"/>
    <w:rsid w:val="00830EE3"/>
    <w:rsid w:val="00831B06"/>
    <w:rsid w:val="00831CCF"/>
    <w:rsid w:val="00832895"/>
    <w:rsid w:val="00832E92"/>
    <w:rsid w:val="00833086"/>
    <w:rsid w:val="0083330E"/>
    <w:rsid w:val="00833934"/>
    <w:rsid w:val="00834026"/>
    <w:rsid w:val="008343CD"/>
    <w:rsid w:val="00834AE5"/>
    <w:rsid w:val="008352F5"/>
    <w:rsid w:val="00836018"/>
    <w:rsid w:val="00836AF3"/>
    <w:rsid w:val="0083716F"/>
    <w:rsid w:val="00837DA8"/>
    <w:rsid w:val="008416AD"/>
    <w:rsid w:val="0084248F"/>
    <w:rsid w:val="00842B95"/>
    <w:rsid w:val="008446FD"/>
    <w:rsid w:val="00844AAD"/>
    <w:rsid w:val="00845482"/>
    <w:rsid w:val="008454F3"/>
    <w:rsid w:val="00845E22"/>
    <w:rsid w:val="0084648D"/>
    <w:rsid w:val="00846A1A"/>
    <w:rsid w:val="00847AF7"/>
    <w:rsid w:val="00851281"/>
    <w:rsid w:val="00852137"/>
    <w:rsid w:val="008521DF"/>
    <w:rsid w:val="00852779"/>
    <w:rsid w:val="008527A3"/>
    <w:rsid w:val="0085321F"/>
    <w:rsid w:val="00853AC9"/>
    <w:rsid w:val="00853B19"/>
    <w:rsid w:val="00853C66"/>
    <w:rsid w:val="00853F75"/>
    <w:rsid w:val="0085415C"/>
    <w:rsid w:val="00854416"/>
    <w:rsid w:val="008547D0"/>
    <w:rsid w:val="0085573E"/>
    <w:rsid w:val="00855B6F"/>
    <w:rsid w:val="00855E27"/>
    <w:rsid w:val="0085777B"/>
    <w:rsid w:val="00857FBC"/>
    <w:rsid w:val="00860D3D"/>
    <w:rsid w:val="00861134"/>
    <w:rsid w:val="008636E2"/>
    <w:rsid w:val="00864277"/>
    <w:rsid w:val="00864C0C"/>
    <w:rsid w:val="00864DE7"/>
    <w:rsid w:val="00865FF2"/>
    <w:rsid w:val="008668FC"/>
    <w:rsid w:val="00867826"/>
    <w:rsid w:val="008702C4"/>
    <w:rsid w:val="0087043B"/>
    <w:rsid w:val="00870638"/>
    <w:rsid w:val="00870CB0"/>
    <w:rsid w:val="00871A33"/>
    <w:rsid w:val="00872191"/>
    <w:rsid w:val="00873686"/>
    <w:rsid w:val="00874743"/>
    <w:rsid w:val="0087490F"/>
    <w:rsid w:val="008750BF"/>
    <w:rsid w:val="00875B49"/>
    <w:rsid w:val="00875D6D"/>
    <w:rsid w:val="0087612D"/>
    <w:rsid w:val="00876519"/>
    <w:rsid w:val="00877F1E"/>
    <w:rsid w:val="00881BEF"/>
    <w:rsid w:val="008824E3"/>
    <w:rsid w:val="0088305B"/>
    <w:rsid w:val="00883CD2"/>
    <w:rsid w:val="00883F9D"/>
    <w:rsid w:val="008845FF"/>
    <w:rsid w:val="00884999"/>
    <w:rsid w:val="00884B47"/>
    <w:rsid w:val="00885A68"/>
    <w:rsid w:val="00885A94"/>
    <w:rsid w:val="0088617A"/>
    <w:rsid w:val="008862A2"/>
    <w:rsid w:val="00886631"/>
    <w:rsid w:val="00886A43"/>
    <w:rsid w:val="00886AC9"/>
    <w:rsid w:val="00887054"/>
    <w:rsid w:val="008871FE"/>
    <w:rsid w:val="00887BEC"/>
    <w:rsid w:val="00890C80"/>
    <w:rsid w:val="00890D3B"/>
    <w:rsid w:val="00891789"/>
    <w:rsid w:val="00891E8B"/>
    <w:rsid w:val="00892542"/>
    <w:rsid w:val="008931C5"/>
    <w:rsid w:val="00894292"/>
    <w:rsid w:val="00894C2D"/>
    <w:rsid w:val="00895348"/>
    <w:rsid w:val="00895AA4"/>
    <w:rsid w:val="00896616"/>
    <w:rsid w:val="008A0A13"/>
    <w:rsid w:val="008A3027"/>
    <w:rsid w:val="008A38A2"/>
    <w:rsid w:val="008A3EF7"/>
    <w:rsid w:val="008A580E"/>
    <w:rsid w:val="008A5996"/>
    <w:rsid w:val="008A5A6B"/>
    <w:rsid w:val="008A5E44"/>
    <w:rsid w:val="008A6C7E"/>
    <w:rsid w:val="008A7CFA"/>
    <w:rsid w:val="008B02BA"/>
    <w:rsid w:val="008B1201"/>
    <w:rsid w:val="008B192C"/>
    <w:rsid w:val="008B3189"/>
    <w:rsid w:val="008B47C4"/>
    <w:rsid w:val="008B48CE"/>
    <w:rsid w:val="008B4A38"/>
    <w:rsid w:val="008B6881"/>
    <w:rsid w:val="008B7101"/>
    <w:rsid w:val="008B7481"/>
    <w:rsid w:val="008B7BA4"/>
    <w:rsid w:val="008B7DC8"/>
    <w:rsid w:val="008C0125"/>
    <w:rsid w:val="008C0882"/>
    <w:rsid w:val="008C0A64"/>
    <w:rsid w:val="008C1DC8"/>
    <w:rsid w:val="008C1F3C"/>
    <w:rsid w:val="008C2308"/>
    <w:rsid w:val="008C2E19"/>
    <w:rsid w:val="008C2FC2"/>
    <w:rsid w:val="008C429A"/>
    <w:rsid w:val="008C4DC5"/>
    <w:rsid w:val="008C7EFC"/>
    <w:rsid w:val="008D01F3"/>
    <w:rsid w:val="008D0773"/>
    <w:rsid w:val="008D126D"/>
    <w:rsid w:val="008D2C78"/>
    <w:rsid w:val="008D3E05"/>
    <w:rsid w:val="008D3FDC"/>
    <w:rsid w:val="008D4519"/>
    <w:rsid w:val="008D4C5F"/>
    <w:rsid w:val="008D631E"/>
    <w:rsid w:val="008D6AC2"/>
    <w:rsid w:val="008D75D8"/>
    <w:rsid w:val="008E00B2"/>
    <w:rsid w:val="008E18E6"/>
    <w:rsid w:val="008E1B4F"/>
    <w:rsid w:val="008E1BA9"/>
    <w:rsid w:val="008E2DF2"/>
    <w:rsid w:val="008E316D"/>
    <w:rsid w:val="008E338C"/>
    <w:rsid w:val="008E3D80"/>
    <w:rsid w:val="008E4263"/>
    <w:rsid w:val="008E50A9"/>
    <w:rsid w:val="008E5684"/>
    <w:rsid w:val="008E5E64"/>
    <w:rsid w:val="008E62B3"/>
    <w:rsid w:val="008E6CDB"/>
    <w:rsid w:val="008E6CF8"/>
    <w:rsid w:val="008E71EE"/>
    <w:rsid w:val="008E7CF6"/>
    <w:rsid w:val="008F0200"/>
    <w:rsid w:val="008F0B51"/>
    <w:rsid w:val="008F1BA1"/>
    <w:rsid w:val="008F1D45"/>
    <w:rsid w:val="008F20F1"/>
    <w:rsid w:val="008F22F8"/>
    <w:rsid w:val="008F300F"/>
    <w:rsid w:val="008F348B"/>
    <w:rsid w:val="008F34BE"/>
    <w:rsid w:val="008F49FE"/>
    <w:rsid w:val="008F4BC5"/>
    <w:rsid w:val="008F503B"/>
    <w:rsid w:val="008F5820"/>
    <w:rsid w:val="008F5A78"/>
    <w:rsid w:val="008F664E"/>
    <w:rsid w:val="008F6B29"/>
    <w:rsid w:val="008F74BD"/>
    <w:rsid w:val="008F779D"/>
    <w:rsid w:val="008F796E"/>
    <w:rsid w:val="00900D55"/>
    <w:rsid w:val="0090147B"/>
    <w:rsid w:val="00902BE5"/>
    <w:rsid w:val="009035A9"/>
    <w:rsid w:val="009039CF"/>
    <w:rsid w:val="00903E6C"/>
    <w:rsid w:val="0090469E"/>
    <w:rsid w:val="009055F1"/>
    <w:rsid w:val="00907328"/>
    <w:rsid w:val="009075EE"/>
    <w:rsid w:val="0091022C"/>
    <w:rsid w:val="00912FE1"/>
    <w:rsid w:val="00913A5F"/>
    <w:rsid w:val="00913C39"/>
    <w:rsid w:val="00916694"/>
    <w:rsid w:val="009168F2"/>
    <w:rsid w:val="0091729A"/>
    <w:rsid w:val="0091763A"/>
    <w:rsid w:val="00917EB7"/>
    <w:rsid w:val="0092065A"/>
    <w:rsid w:val="009211C2"/>
    <w:rsid w:val="00921317"/>
    <w:rsid w:val="0092509D"/>
    <w:rsid w:val="00926D0B"/>
    <w:rsid w:val="00927A38"/>
    <w:rsid w:val="00927A86"/>
    <w:rsid w:val="009301A4"/>
    <w:rsid w:val="00930673"/>
    <w:rsid w:val="0093089A"/>
    <w:rsid w:val="009312A4"/>
    <w:rsid w:val="00931394"/>
    <w:rsid w:val="009313D2"/>
    <w:rsid w:val="00933725"/>
    <w:rsid w:val="00933DD3"/>
    <w:rsid w:val="00934185"/>
    <w:rsid w:val="009341A8"/>
    <w:rsid w:val="00935BE1"/>
    <w:rsid w:val="00936247"/>
    <w:rsid w:val="00937298"/>
    <w:rsid w:val="00937A7E"/>
    <w:rsid w:val="00940030"/>
    <w:rsid w:val="00940934"/>
    <w:rsid w:val="00940F30"/>
    <w:rsid w:val="009421F9"/>
    <w:rsid w:val="00942B12"/>
    <w:rsid w:val="009434F6"/>
    <w:rsid w:val="00944129"/>
    <w:rsid w:val="009446B1"/>
    <w:rsid w:val="00944A42"/>
    <w:rsid w:val="009456A2"/>
    <w:rsid w:val="00946FB9"/>
    <w:rsid w:val="00947147"/>
    <w:rsid w:val="00947BBC"/>
    <w:rsid w:val="009504CF"/>
    <w:rsid w:val="00951CC9"/>
    <w:rsid w:val="009527F9"/>
    <w:rsid w:val="00952906"/>
    <w:rsid w:val="00953B3E"/>
    <w:rsid w:val="009542F0"/>
    <w:rsid w:val="009549BA"/>
    <w:rsid w:val="00956351"/>
    <w:rsid w:val="0095655B"/>
    <w:rsid w:val="009568BB"/>
    <w:rsid w:val="0095787F"/>
    <w:rsid w:val="00960A21"/>
    <w:rsid w:val="00960E29"/>
    <w:rsid w:val="00960E32"/>
    <w:rsid w:val="00962427"/>
    <w:rsid w:val="00963538"/>
    <w:rsid w:val="00965C3E"/>
    <w:rsid w:val="0096649D"/>
    <w:rsid w:val="0096701E"/>
    <w:rsid w:val="00967B2F"/>
    <w:rsid w:val="009706C7"/>
    <w:rsid w:val="00970A4E"/>
    <w:rsid w:val="00970DB5"/>
    <w:rsid w:val="00974737"/>
    <w:rsid w:val="00974F14"/>
    <w:rsid w:val="009751C4"/>
    <w:rsid w:val="00975C6F"/>
    <w:rsid w:val="009761A3"/>
    <w:rsid w:val="00976449"/>
    <w:rsid w:val="009764F4"/>
    <w:rsid w:val="0097723E"/>
    <w:rsid w:val="009801E0"/>
    <w:rsid w:val="00980980"/>
    <w:rsid w:val="00980F91"/>
    <w:rsid w:val="0098309C"/>
    <w:rsid w:val="0098387C"/>
    <w:rsid w:val="0098405E"/>
    <w:rsid w:val="00984477"/>
    <w:rsid w:val="00984EB7"/>
    <w:rsid w:val="00984F87"/>
    <w:rsid w:val="00985C7D"/>
    <w:rsid w:val="0098638B"/>
    <w:rsid w:val="00987270"/>
    <w:rsid w:val="009873B9"/>
    <w:rsid w:val="00987F31"/>
    <w:rsid w:val="0099005F"/>
    <w:rsid w:val="00991375"/>
    <w:rsid w:val="009922C4"/>
    <w:rsid w:val="009926DC"/>
    <w:rsid w:val="00992ACF"/>
    <w:rsid w:val="00994128"/>
    <w:rsid w:val="0099420C"/>
    <w:rsid w:val="00994D34"/>
    <w:rsid w:val="00995813"/>
    <w:rsid w:val="00996C22"/>
    <w:rsid w:val="009A02BE"/>
    <w:rsid w:val="009A0989"/>
    <w:rsid w:val="009A1A10"/>
    <w:rsid w:val="009A3740"/>
    <w:rsid w:val="009A4036"/>
    <w:rsid w:val="009A44C8"/>
    <w:rsid w:val="009A4AEA"/>
    <w:rsid w:val="009A53AC"/>
    <w:rsid w:val="009A6B08"/>
    <w:rsid w:val="009A7A37"/>
    <w:rsid w:val="009B0442"/>
    <w:rsid w:val="009B0944"/>
    <w:rsid w:val="009B0AFB"/>
    <w:rsid w:val="009B0C35"/>
    <w:rsid w:val="009B0F7D"/>
    <w:rsid w:val="009B11C3"/>
    <w:rsid w:val="009B1A33"/>
    <w:rsid w:val="009B2B45"/>
    <w:rsid w:val="009B2D69"/>
    <w:rsid w:val="009B339E"/>
    <w:rsid w:val="009B37D5"/>
    <w:rsid w:val="009B4468"/>
    <w:rsid w:val="009B54AD"/>
    <w:rsid w:val="009B625B"/>
    <w:rsid w:val="009B68C4"/>
    <w:rsid w:val="009B7631"/>
    <w:rsid w:val="009C03A5"/>
    <w:rsid w:val="009C03D4"/>
    <w:rsid w:val="009C060E"/>
    <w:rsid w:val="009C0B74"/>
    <w:rsid w:val="009C0EE6"/>
    <w:rsid w:val="009C182F"/>
    <w:rsid w:val="009C1C2F"/>
    <w:rsid w:val="009C28BE"/>
    <w:rsid w:val="009C29A0"/>
    <w:rsid w:val="009C4C9A"/>
    <w:rsid w:val="009C4CAB"/>
    <w:rsid w:val="009C68C5"/>
    <w:rsid w:val="009C7A3A"/>
    <w:rsid w:val="009D02DB"/>
    <w:rsid w:val="009D16EB"/>
    <w:rsid w:val="009D20F2"/>
    <w:rsid w:val="009D21E3"/>
    <w:rsid w:val="009D270D"/>
    <w:rsid w:val="009D4285"/>
    <w:rsid w:val="009D52B4"/>
    <w:rsid w:val="009D52CF"/>
    <w:rsid w:val="009D58EE"/>
    <w:rsid w:val="009D5E3D"/>
    <w:rsid w:val="009D6426"/>
    <w:rsid w:val="009D7BC5"/>
    <w:rsid w:val="009E0079"/>
    <w:rsid w:val="009E06EE"/>
    <w:rsid w:val="009E13BB"/>
    <w:rsid w:val="009E18F2"/>
    <w:rsid w:val="009E1EC9"/>
    <w:rsid w:val="009E2849"/>
    <w:rsid w:val="009E2BDC"/>
    <w:rsid w:val="009E4281"/>
    <w:rsid w:val="009E4529"/>
    <w:rsid w:val="009E52C7"/>
    <w:rsid w:val="009E5CD2"/>
    <w:rsid w:val="009E5EC6"/>
    <w:rsid w:val="009E70D3"/>
    <w:rsid w:val="009E7312"/>
    <w:rsid w:val="009E7D7A"/>
    <w:rsid w:val="009F05D9"/>
    <w:rsid w:val="009F05EC"/>
    <w:rsid w:val="009F0F60"/>
    <w:rsid w:val="009F1165"/>
    <w:rsid w:val="009F17D9"/>
    <w:rsid w:val="009F37AB"/>
    <w:rsid w:val="009F37DF"/>
    <w:rsid w:val="009F38FB"/>
    <w:rsid w:val="009F3F29"/>
    <w:rsid w:val="009F476E"/>
    <w:rsid w:val="009F5494"/>
    <w:rsid w:val="009F66EB"/>
    <w:rsid w:val="009F7D32"/>
    <w:rsid w:val="00A007D1"/>
    <w:rsid w:val="00A01516"/>
    <w:rsid w:val="00A01F01"/>
    <w:rsid w:val="00A02860"/>
    <w:rsid w:val="00A0347C"/>
    <w:rsid w:val="00A03599"/>
    <w:rsid w:val="00A039A0"/>
    <w:rsid w:val="00A03A57"/>
    <w:rsid w:val="00A04751"/>
    <w:rsid w:val="00A056FD"/>
    <w:rsid w:val="00A10BAE"/>
    <w:rsid w:val="00A11107"/>
    <w:rsid w:val="00A11730"/>
    <w:rsid w:val="00A121A3"/>
    <w:rsid w:val="00A1297B"/>
    <w:rsid w:val="00A144D2"/>
    <w:rsid w:val="00A14E1B"/>
    <w:rsid w:val="00A14E82"/>
    <w:rsid w:val="00A156D0"/>
    <w:rsid w:val="00A16110"/>
    <w:rsid w:val="00A16994"/>
    <w:rsid w:val="00A16AE0"/>
    <w:rsid w:val="00A16B26"/>
    <w:rsid w:val="00A17384"/>
    <w:rsid w:val="00A17C60"/>
    <w:rsid w:val="00A17D0B"/>
    <w:rsid w:val="00A17F2F"/>
    <w:rsid w:val="00A2092B"/>
    <w:rsid w:val="00A22A3A"/>
    <w:rsid w:val="00A22E57"/>
    <w:rsid w:val="00A233EE"/>
    <w:rsid w:val="00A234FD"/>
    <w:rsid w:val="00A251B9"/>
    <w:rsid w:val="00A251FE"/>
    <w:rsid w:val="00A253E2"/>
    <w:rsid w:val="00A2649C"/>
    <w:rsid w:val="00A26B8A"/>
    <w:rsid w:val="00A27080"/>
    <w:rsid w:val="00A27157"/>
    <w:rsid w:val="00A27A33"/>
    <w:rsid w:val="00A27E86"/>
    <w:rsid w:val="00A27FA4"/>
    <w:rsid w:val="00A30320"/>
    <w:rsid w:val="00A308E1"/>
    <w:rsid w:val="00A30BD8"/>
    <w:rsid w:val="00A3140E"/>
    <w:rsid w:val="00A326A1"/>
    <w:rsid w:val="00A32775"/>
    <w:rsid w:val="00A33405"/>
    <w:rsid w:val="00A33FD6"/>
    <w:rsid w:val="00A352C0"/>
    <w:rsid w:val="00A35880"/>
    <w:rsid w:val="00A36C07"/>
    <w:rsid w:val="00A36DAB"/>
    <w:rsid w:val="00A37527"/>
    <w:rsid w:val="00A37C38"/>
    <w:rsid w:val="00A412E2"/>
    <w:rsid w:val="00A44DD5"/>
    <w:rsid w:val="00A44ED3"/>
    <w:rsid w:val="00A45672"/>
    <w:rsid w:val="00A45728"/>
    <w:rsid w:val="00A45983"/>
    <w:rsid w:val="00A45C5A"/>
    <w:rsid w:val="00A45F24"/>
    <w:rsid w:val="00A461EF"/>
    <w:rsid w:val="00A46458"/>
    <w:rsid w:val="00A464A3"/>
    <w:rsid w:val="00A47B47"/>
    <w:rsid w:val="00A5014A"/>
    <w:rsid w:val="00A50D5B"/>
    <w:rsid w:val="00A50F59"/>
    <w:rsid w:val="00A51448"/>
    <w:rsid w:val="00A51971"/>
    <w:rsid w:val="00A52DB7"/>
    <w:rsid w:val="00A535CF"/>
    <w:rsid w:val="00A53CB4"/>
    <w:rsid w:val="00A54646"/>
    <w:rsid w:val="00A56257"/>
    <w:rsid w:val="00A56C0B"/>
    <w:rsid w:val="00A56E59"/>
    <w:rsid w:val="00A56F52"/>
    <w:rsid w:val="00A5777E"/>
    <w:rsid w:val="00A57B14"/>
    <w:rsid w:val="00A57E90"/>
    <w:rsid w:val="00A60DD3"/>
    <w:rsid w:val="00A60E4B"/>
    <w:rsid w:val="00A61B4B"/>
    <w:rsid w:val="00A62CAE"/>
    <w:rsid w:val="00A63A2F"/>
    <w:rsid w:val="00A65B63"/>
    <w:rsid w:val="00A67254"/>
    <w:rsid w:val="00A6776B"/>
    <w:rsid w:val="00A704BE"/>
    <w:rsid w:val="00A70970"/>
    <w:rsid w:val="00A71444"/>
    <w:rsid w:val="00A71C03"/>
    <w:rsid w:val="00A71E97"/>
    <w:rsid w:val="00A72E9C"/>
    <w:rsid w:val="00A73082"/>
    <w:rsid w:val="00A736D9"/>
    <w:rsid w:val="00A73E13"/>
    <w:rsid w:val="00A73EF7"/>
    <w:rsid w:val="00A74F13"/>
    <w:rsid w:val="00A76537"/>
    <w:rsid w:val="00A767AF"/>
    <w:rsid w:val="00A76845"/>
    <w:rsid w:val="00A77653"/>
    <w:rsid w:val="00A77E7D"/>
    <w:rsid w:val="00A80643"/>
    <w:rsid w:val="00A8066B"/>
    <w:rsid w:val="00A80F90"/>
    <w:rsid w:val="00A81325"/>
    <w:rsid w:val="00A813EB"/>
    <w:rsid w:val="00A82508"/>
    <w:rsid w:val="00A82C59"/>
    <w:rsid w:val="00A830B7"/>
    <w:rsid w:val="00A8346A"/>
    <w:rsid w:val="00A8400C"/>
    <w:rsid w:val="00A84884"/>
    <w:rsid w:val="00A848D5"/>
    <w:rsid w:val="00A84915"/>
    <w:rsid w:val="00A84A99"/>
    <w:rsid w:val="00A86633"/>
    <w:rsid w:val="00A8724B"/>
    <w:rsid w:val="00A87346"/>
    <w:rsid w:val="00A87559"/>
    <w:rsid w:val="00A900B7"/>
    <w:rsid w:val="00A909B0"/>
    <w:rsid w:val="00A90D0F"/>
    <w:rsid w:val="00A90FE0"/>
    <w:rsid w:val="00A927F0"/>
    <w:rsid w:val="00A93289"/>
    <w:rsid w:val="00A93F18"/>
    <w:rsid w:val="00A941A0"/>
    <w:rsid w:val="00A94354"/>
    <w:rsid w:val="00A9508B"/>
    <w:rsid w:val="00A963A8"/>
    <w:rsid w:val="00A96AB1"/>
    <w:rsid w:val="00A97CDB"/>
    <w:rsid w:val="00AA083C"/>
    <w:rsid w:val="00AA12F9"/>
    <w:rsid w:val="00AA1D75"/>
    <w:rsid w:val="00AA2003"/>
    <w:rsid w:val="00AA2184"/>
    <w:rsid w:val="00AA21FE"/>
    <w:rsid w:val="00AA5184"/>
    <w:rsid w:val="00AA53C2"/>
    <w:rsid w:val="00AA53C6"/>
    <w:rsid w:val="00AA546E"/>
    <w:rsid w:val="00AA5686"/>
    <w:rsid w:val="00AA6851"/>
    <w:rsid w:val="00AA7410"/>
    <w:rsid w:val="00AA7D13"/>
    <w:rsid w:val="00AB0801"/>
    <w:rsid w:val="00AB16AB"/>
    <w:rsid w:val="00AB1A4D"/>
    <w:rsid w:val="00AB1CF1"/>
    <w:rsid w:val="00AB1EDC"/>
    <w:rsid w:val="00AB31C6"/>
    <w:rsid w:val="00AB4944"/>
    <w:rsid w:val="00AB5209"/>
    <w:rsid w:val="00AB52D8"/>
    <w:rsid w:val="00AB636C"/>
    <w:rsid w:val="00AB64CC"/>
    <w:rsid w:val="00AB70C6"/>
    <w:rsid w:val="00AC0DDA"/>
    <w:rsid w:val="00AC10BF"/>
    <w:rsid w:val="00AC12BF"/>
    <w:rsid w:val="00AC19A4"/>
    <w:rsid w:val="00AC2675"/>
    <w:rsid w:val="00AC2F36"/>
    <w:rsid w:val="00AC3A74"/>
    <w:rsid w:val="00AC4552"/>
    <w:rsid w:val="00AC5004"/>
    <w:rsid w:val="00AC56BE"/>
    <w:rsid w:val="00AC5714"/>
    <w:rsid w:val="00AD045D"/>
    <w:rsid w:val="00AD08DA"/>
    <w:rsid w:val="00AD0C24"/>
    <w:rsid w:val="00AD0DD8"/>
    <w:rsid w:val="00AD1FAB"/>
    <w:rsid w:val="00AD2086"/>
    <w:rsid w:val="00AD480C"/>
    <w:rsid w:val="00AD483A"/>
    <w:rsid w:val="00AD4AF7"/>
    <w:rsid w:val="00AD5F0E"/>
    <w:rsid w:val="00AD64DB"/>
    <w:rsid w:val="00AD682B"/>
    <w:rsid w:val="00AD70A0"/>
    <w:rsid w:val="00AD7992"/>
    <w:rsid w:val="00AE0A66"/>
    <w:rsid w:val="00AE1D0E"/>
    <w:rsid w:val="00AE2019"/>
    <w:rsid w:val="00AE24DE"/>
    <w:rsid w:val="00AE4894"/>
    <w:rsid w:val="00AE5258"/>
    <w:rsid w:val="00AE54FB"/>
    <w:rsid w:val="00AE60BF"/>
    <w:rsid w:val="00AE6938"/>
    <w:rsid w:val="00AE6BF6"/>
    <w:rsid w:val="00AE6D21"/>
    <w:rsid w:val="00AE6EF8"/>
    <w:rsid w:val="00AE71CF"/>
    <w:rsid w:val="00AE7824"/>
    <w:rsid w:val="00AE7EDB"/>
    <w:rsid w:val="00AF12EF"/>
    <w:rsid w:val="00AF14EE"/>
    <w:rsid w:val="00AF20C7"/>
    <w:rsid w:val="00AF2776"/>
    <w:rsid w:val="00AF288B"/>
    <w:rsid w:val="00AF295B"/>
    <w:rsid w:val="00AF2CF0"/>
    <w:rsid w:val="00AF2E98"/>
    <w:rsid w:val="00AF3A49"/>
    <w:rsid w:val="00AF3D49"/>
    <w:rsid w:val="00AF3E71"/>
    <w:rsid w:val="00AF514E"/>
    <w:rsid w:val="00AF5621"/>
    <w:rsid w:val="00AF7644"/>
    <w:rsid w:val="00B00166"/>
    <w:rsid w:val="00B002ED"/>
    <w:rsid w:val="00B010A6"/>
    <w:rsid w:val="00B01996"/>
    <w:rsid w:val="00B01A25"/>
    <w:rsid w:val="00B040A1"/>
    <w:rsid w:val="00B04F2A"/>
    <w:rsid w:val="00B06375"/>
    <w:rsid w:val="00B10605"/>
    <w:rsid w:val="00B10C7F"/>
    <w:rsid w:val="00B11CF0"/>
    <w:rsid w:val="00B122DA"/>
    <w:rsid w:val="00B129B0"/>
    <w:rsid w:val="00B135FF"/>
    <w:rsid w:val="00B139B9"/>
    <w:rsid w:val="00B14AE7"/>
    <w:rsid w:val="00B1591B"/>
    <w:rsid w:val="00B16245"/>
    <w:rsid w:val="00B16EB6"/>
    <w:rsid w:val="00B20A01"/>
    <w:rsid w:val="00B2176F"/>
    <w:rsid w:val="00B21972"/>
    <w:rsid w:val="00B21D64"/>
    <w:rsid w:val="00B22366"/>
    <w:rsid w:val="00B225D3"/>
    <w:rsid w:val="00B22D92"/>
    <w:rsid w:val="00B2339C"/>
    <w:rsid w:val="00B2405C"/>
    <w:rsid w:val="00B24411"/>
    <w:rsid w:val="00B24A05"/>
    <w:rsid w:val="00B25EAA"/>
    <w:rsid w:val="00B267F5"/>
    <w:rsid w:val="00B276D4"/>
    <w:rsid w:val="00B27792"/>
    <w:rsid w:val="00B27C53"/>
    <w:rsid w:val="00B27CC6"/>
    <w:rsid w:val="00B30B99"/>
    <w:rsid w:val="00B30DC5"/>
    <w:rsid w:val="00B31734"/>
    <w:rsid w:val="00B330EF"/>
    <w:rsid w:val="00B3580D"/>
    <w:rsid w:val="00B35A22"/>
    <w:rsid w:val="00B35CC9"/>
    <w:rsid w:val="00B36A7E"/>
    <w:rsid w:val="00B37827"/>
    <w:rsid w:val="00B37888"/>
    <w:rsid w:val="00B37D94"/>
    <w:rsid w:val="00B4074D"/>
    <w:rsid w:val="00B4077D"/>
    <w:rsid w:val="00B40F28"/>
    <w:rsid w:val="00B41CB1"/>
    <w:rsid w:val="00B4244C"/>
    <w:rsid w:val="00B4326B"/>
    <w:rsid w:val="00B43653"/>
    <w:rsid w:val="00B4380F"/>
    <w:rsid w:val="00B43B76"/>
    <w:rsid w:val="00B441B9"/>
    <w:rsid w:val="00B44EFC"/>
    <w:rsid w:val="00B45272"/>
    <w:rsid w:val="00B45551"/>
    <w:rsid w:val="00B459AA"/>
    <w:rsid w:val="00B46901"/>
    <w:rsid w:val="00B46A05"/>
    <w:rsid w:val="00B4703B"/>
    <w:rsid w:val="00B503C6"/>
    <w:rsid w:val="00B50C49"/>
    <w:rsid w:val="00B5215A"/>
    <w:rsid w:val="00B52743"/>
    <w:rsid w:val="00B536FB"/>
    <w:rsid w:val="00B538BF"/>
    <w:rsid w:val="00B54362"/>
    <w:rsid w:val="00B545E5"/>
    <w:rsid w:val="00B54F7A"/>
    <w:rsid w:val="00B55779"/>
    <w:rsid w:val="00B562C0"/>
    <w:rsid w:val="00B5692D"/>
    <w:rsid w:val="00B56B34"/>
    <w:rsid w:val="00B56BDD"/>
    <w:rsid w:val="00B56CE3"/>
    <w:rsid w:val="00B56EA1"/>
    <w:rsid w:val="00B570E2"/>
    <w:rsid w:val="00B60C0E"/>
    <w:rsid w:val="00B60F34"/>
    <w:rsid w:val="00B6187B"/>
    <w:rsid w:val="00B62172"/>
    <w:rsid w:val="00B62565"/>
    <w:rsid w:val="00B63022"/>
    <w:rsid w:val="00B644F7"/>
    <w:rsid w:val="00B64BD4"/>
    <w:rsid w:val="00B64E94"/>
    <w:rsid w:val="00B650B3"/>
    <w:rsid w:val="00B66263"/>
    <w:rsid w:val="00B6626C"/>
    <w:rsid w:val="00B678F1"/>
    <w:rsid w:val="00B706FA"/>
    <w:rsid w:val="00B70D3D"/>
    <w:rsid w:val="00B71133"/>
    <w:rsid w:val="00B711C7"/>
    <w:rsid w:val="00B712F2"/>
    <w:rsid w:val="00B71DAD"/>
    <w:rsid w:val="00B7290C"/>
    <w:rsid w:val="00B72B8F"/>
    <w:rsid w:val="00B72DF8"/>
    <w:rsid w:val="00B73077"/>
    <w:rsid w:val="00B73AD2"/>
    <w:rsid w:val="00B73C04"/>
    <w:rsid w:val="00B7439C"/>
    <w:rsid w:val="00B74D87"/>
    <w:rsid w:val="00B75013"/>
    <w:rsid w:val="00B753C6"/>
    <w:rsid w:val="00B76680"/>
    <w:rsid w:val="00B7728A"/>
    <w:rsid w:val="00B774D2"/>
    <w:rsid w:val="00B8085C"/>
    <w:rsid w:val="00B80E03"/>
    <w:rsid w:val="00B82685"/>
    <w:rsid w:val="00B837E8"/>
    <w:rsid w:val="00B85958"/>
    <w:rsid w:val="00B8654F"/>
    <w:rsid w:val="00B86599"/>
    <w:rsid w:val="00B86A02"/>
    <w:rsid w:val="00B86E36"/>
    <w:rsid w:val="00B86E75"/>
    <w:rsid w:val="00B879E4"/>
    <w:rsid w:val="00B87A1C"/>
    <w:rsid w:val="00B87EEE"/>
    <w:rsid w:val="00B87FB3"/>
    <w:rsid w:val="00B9113E"/>
    <w:rsid w:val="00B9310C"/>
    <w:rsid w:val="00B936E3"/>
    <w:rsid w:val="00B94265"/>
    <w:rsid w:val="00B94F34"/>
    <w:rsid w:val="00B95F2D"/>
    <w:rsid w:val="00B960E7"/>
    <w:rsid w:val="00B96D97"/>
    <w:rsid w:val="00B975A2"/>
    <w:rsid w:val="00B97CE5"/>
    <w:rsid w:val="00B97F7E"/>
    <w:rsid w:val="00BA02F5"/>
    <w:rsid w:val="00BA1634"/>
    <w:rsid w:val="00BA2718"/>
    <w:rsid w:val="00BA390C"/>
    <w:rsid w:val="00BA3CCB"/>
    <w:rsid w:val="00BA451E"/>
    <w:rsid w:val="00BA4EB2"/>
    <w:rsid w:val="00BA5105"/>
    <w:rsid w:val="00BA60D0"/>
    <w:rsid w:val="00BA6D72"/>
    <w:rsid w:val="00BA735E"/>
    <w:rsid w:val="00BB0174"/>
    <w:rsid w:val="00BB07A3"/>
    <w:rsid w:val="00BB09E2"/>
    <w:rsid w:val="00BB0E24"/>
    <w:rsid w:val="00BB1468"/>
    <w:rsid w:val="00BB2D63"/>
    <w:rsid w:val="00BB3436"/>
    <w:rsid w:val="00BB35CF"/>
    <w:rsid w:val="00BB3623"/>
    <w:rsid w:val="00BB3665"/>
    <w:rsid w:val="00BB38CA"/>
    <w:rsid w:val="00BB3943"/>
    <w:rsid w:val="00BB3FD5"/>
    <w:rsid w:val="00BB4D21"/>
    <w:rsid w:val="00BB4E2A"/>
    <w:rsid w:val="00BB5496"/>
    <w:rsid w:val="00BB5B11"/>
    <w:rsid w:val="00BB613A"/>
    <w:rsid w:val="00BB62C9"/>
    <w:rsid w:val="00BB6796"/>
    <w:rsid w:val="00BB6CB5"/>
    <w:rsid w:val="00BB6CF3"/>
    <w:rsid w:val="00BB7B52"/>
    <w:rsid w:val="00BB7B82"/>
    <w:rsid w:val="00BB7E60"/>
    <w:rsid w:val="00BB7E79"/>
    <w:rsid w:val="00BC0B3B"/>
    <w:rsid w:val="00BC0E31"/>
    <w:rsid w:val="00BC12FA"/>
    <w:rsid w:val="00BC17AA"/>
    <w:rsid w:val="00BC31BA"/>
    <w:rsid w:val="00BC3574"/>
    <w:rsid w:val="00BC3C8E"/>
    <w:rsid w:val="00BC4473"/>
    <w:rsid w:val="00BC4C66"/>
    <w:rsid w:val="00BC4E6A"/>
    <w:rsid w:val="00BC4F8F"/>
    <w:rsid w:val="00BC5562"/>
    <w:rsid w:val="00BC5F87"/>
    <w:rsid w:val="00BC6034"/>
    <w:rsid w:val="00BC63CD"/>
    <w:rsid w:val="00BD13EB"/>
    <w:rsid w:val="00BD1583"/>
    <w:rsid w:val="00BD3F22"/>
    <w:rsid w:val="00BD3FEE"/>
    <w:rsid w:val="00BD43BE"/>
    <w:rsid w:val="00BD4CA6"/>
    <w:rsid w:val="00BD5787"/>
    <w:rsid w:val="00BD64B1"/>
    <w:rsid w:val="00BD6AE4"/>
    <w:rsid w:val="00BD70DB"/>
    <w:rsid w:val="00BD7903"/>
    <w:rsid w:val="00BE0976"/>
    <w:rsid w:val="00BE0F83"/>
    <w:rsid w:val="00BE1170"/>
    <w:rsid w:val="00BE1912"/>
    <w:rsid w:val="00BE1C3E"/>
    <w:rsid w:val="00BE214D"/>
    <w:rsid w:val="00BE349C"/>
    <w:rsid w:val="00BE387D"/>
    <w:rsid w:val="00BE5028"/>
    <w:rsid w:val="00BE5222"/>
    <w:rsid w:val="00BE587B"/>
    <w:rsid w:val="00BE6D8C"/>
    <w:rsid w:val="00BE73AD"/>
    <w:rsid w:val="00BF029F"/>
    <w:rsid w:val="00BF0960"/>
    <w:rsid w:val="00BF2199"/>
    <w:rsid w:val="00BF2C28"/>
    <w:rsid w:val="00BF436B"/>
    <w:rsid w:val="00BF498B"/>
    <w:rsid w:val="00BF4C2D"/>
    <w:rsid w:val="00BF5190"/>
    <w:rsid w:val="00BF5806"/>
    <w:rsid w:val="00BF596E"/>
    <w:rsid w:val="00BF5D97"/>
    <w:rsid w:val="00BF5E8F"/>
    <w:rsid w:val="00BF6126"/>
    <w:rsid w:val="00BF6227"/>
    <w:rsid w:val="00BF7675"/>
    <w:rsid w:val="00BF7C0E"/>
    <w:rsid w:val="00C006DF"/>
    <w:rsid w:val="00C023A0"/>
    <w:rsid w:val="00C02DFB"/>
    <w:rsid w:val="00C02E66"/>
    <w:rsid w:val="00C0364F"/>
    <w:rsid w:val="00C04731"/>
    <w:rsid w:val="00C04CF2"/>
    <w:rsid w:val="00C052A1"/>
    <w:rsid w:val="00C05611"/>
    <w:rsid w:val="00C0591E"/>
    <w:rsid w:val="00C0639A"/>
    <w:rsid w:val="00C06BC9"/>
    <w:rsid w:val="00C06C6C"/>
    <w:rsid w:val="00C06D88"/>
    <w:rsid w:val="00C10820"/>
    <w:rsid w:val="00C11A3A"/>
    <w:rsid w:val="00C12044"/>
    <w:rsid w:val="00C122A3"/>
    <w:rsid w:val="00C122D2"/>
    <w:rsid w:val="00C13FAA"/>
    <w:rsid w:val="00C13FCD"/>
    <w:rsid w:val="00C14E07"/>
    <w:rsid w:val="00C15169"/>
    <w:rsid w:val="00C155F6"/>
    <w:rsid w:val="00C1574B"/>
    <w:rsid w:val="00C15A8A"/>
    <w:rsid w:val="00C1626E"/>
    <w:rsid w:val="00C16BD2"/>
    <w:rsid w:val="00C2046F"/>
    <w:rsid w:val="00C211EA"/>
    <w:rsid w:val="00C21484"/>
    <w:rsid w:val="00C21499"/>
    <w:rsid w:val="00C21C46"/>
    <w:rsid w:val="00C21DDA"/>
    <w:rsid w:val="00C22083"/>
    <w:rsid w:val="00C220F9"/>
    <w:rsid w:val="00C22587"/>
    <w:rsid w:val="00C226A3"/>
    <w:rsid w:val="00C234B8"/>
    <w:rsid w:val="00C238E4"/>
    <w:rsid w:val="00C23F21"/>
    <w:rsid w:val="00C24A0D"/>
    <w:rsid w:val="00C25256"/>
    <w:rsid w:val="00C25C91"/>
    <w:rsid w:val="00C2709F"/>
    <w:rsid w:val="00C2740D"/>
    <w:rsid w:val="00C304ED"/>
    <w:rsid w:val="00C31614"/>
    <w:rsid w:val="00C3170F"/>
    <w:rsid w:val="00C319DA"/>
    <w:rsid w:val="00C3236E"/>
    <w:rsid w:val="00C3248E"/>
    <w:rsid w:val="00C3258F"/>
    <w:rsid w:val="00C329A7"/>
    <w:rsid w:val="00C332B6"/>
    <w:rsid w:val="00C337AC"/>
    <w:rsid w:val="00C33939"/>
    <w:rsid w:val="00C33F59"/>
    <w:rsid w:val="00C3407D"/>
    <w:rsid w:val="00C3474C"/>
    <w:rsid w:val="00C34D3F"/>
    <w:rsid w:val="00C35128"/>
    <w:rsid w:val="00C359B0"/>
    <w:rsid w:val="00C366A1"/>
    <w:rsid w:val="00C367F2"/>
    <w:rsid w:val="00C37936"/>
    <w:rsid w:val="00C402C8"/>
    <w:rsid w:val="00C40AEF"/>
    <w:rsid w:val="00C41E34"/>
    <w:rsid w:val="00C41EDC"/>
    <w:rsid w:val="00C42ADB"/>
    <w:rsid w:val="00C43ADF"/>
    <w:rsid w:val="00C43EAF"/>
    <w:rsid w:val="00C44234"/>
    <w:rsid w:val="00C44724"/>
    <w:rsid w:val="00C44875"/>
    <w:rsid w:val="00C448B2"/>
    <w:rsid w:val="00C449B3"/>
    <w:rsid w:val="00C449DD"/>
    <w:rsid w:val="00C45AA2"/>
    <w:rsid w:val="00C45AC1"/>
    <w:rsid w:val="00C45BEB"/>
    <w:rsid w:val="00C45C05"/>
    <w:rsid w:val="00C45CC4"/>
    <w:rsid w:val="00C4615B"/>
    <w:rsid w:val="00C46452"/>
    <w:rsid w:val="00C469CB"/>
    <w:rsid w:val="00C46DBF"/>
    <w:rsid w:val="00C474DA"/>
    <w:rsid w:val="00C47BC4"/>
    <w:rsid w:val="00C47DB6"/>
    <w:rsid w:val="00C5012C"/>
    <w:rsid w:val="00C50B4E"/>
    <w:rsid w:val="00C5194C"/>
    <w:rsid w:val="00C519F7"/>
    <w:rsid w:val="00C53EF7"/>
    <w:rsid w:val="00C5407B"/>
    <w:rsid w:val="00C540A9"/>
    <w:rsid w:val="00C5427D"/>
    <w:rsid w:val="00C545F5"/>
    <w:rsid w:val="00C563F0"/>
    <w:rsid w:val="00C56B3D"/>
    <w:rsid w:val="00C56F92"/>
    <w:rsid w:val="00C57365"/>
    <w:rsid w:val="00C578C6"/>
    <w:rsid w:val="00C57F34"/>
    <w:rsid w:val="00C607AA"/>
    <w:rsid w:val="00C6095D"/>
    <w:rsid w:val="00C621CA"/>
    <w:rsid w:val="00C62361"/>
    <w:rsid w:val="00C6277C"/>
    <w:rsid w:val="00C639B1"/>
    <w:rsid w:val="00C63A08"/>
    <w:rsid w:val="00C63E3A"/>
    <w:rsid w:val="00C6455B"/>
    <w:rsid w:val="00C64A1A"/>
    <w:rsid w:val="00C64C9A"/>
    <w:rsid w:val="00C65169"/>
    <w:rsid w:val="00C6521B"/>
    <w:rsid w:val="00C652F8"/>
    <w:rsid w:val="00C6582C"/>
    <w:rsid w:val="00C665F4"/>
    <w:rsid w:val="00C6687A"/>
    <w:rsid w:val="00C67D3F"/>
    <w:rsid w:val="00C70487"/>
    <w:rsid w:val="00C7187B"/>
    <w:rsid w:val="00C74338"/>
    <w:rsid w:val="00C74709"/>
    <w:rsid w:val="00C75D42"/>
    <w:rsid w:val="00C766AE"/>
    <w:rsid w:val="00C77303"/>
    <w:rsid w:val="00C77C9E"/>
    <w:rsid w:val="00C77F11"/>
    <w:rsid w:val="00C804F9"/>
    <w:rsid w:val="00C820C0"/>
    <w:rsid w:val="00C8222A"/>
    <w:rsid w:val="00C82C20"/>
    <w:rsid w:val="00C8304D"/>
    <w:rsid w:val="00C832BB"/>
    <w:rsid w:val="00C83D78"/>
    <w:rsid w:val="00C840FB"/>
    <w:rsid w:val="00C85FCC"/>
    <w:rsid w:val="00C86357"/>
    <w:rsid w:val="00C86539"/>
    <w:rsid w:val="00C86C86"/>
    <w:rsid w:val="00C86EA8"/>
    <w:rsid w:val="00C86FD7"/>
    <w:rsid w:val="00C87295"/>
    <w:rsid w:val="00C900BB"/>
    <w:rsid w:val="00C90127"/>
    <w:rsid w:val="00C90A02"/>
    <w:rsid w:val="00C91456"/>
    <w:rsid w:val="00C91FFD"/>
    <w:rsid w:val="00C9208A"/>
    <w:rsid w:val="00C92BD6"/>
    <w:rsid w:val="00C9367F"/>
    <w:rsid w:val="00C95B12"/>
    <w:rsid w:val="00C979AE"/>
    <w:rsid w:val="00CA1224"/>
    <w:rsid w:val="00CA19E6"/>
    <w:rsid w:val="00CA1CE2"/>
    <w:rsid w:val="00CA224F"/>
    <w:rsid w:val="00CA2604"/>
    <w:rsid w:val="00CA2DF4"/>
    <w:rsid w:val="00CA3D6A"/>
    <w:rsid w:val="00CA3DB0"/>
    <w:rsid w:val="00CA470E"/>
    <w:rsid w:val="00CA5369"/>
    <w:rsid w:val="00CA696F"/>
    <w:rsid w:val="00CA6B91"/>
    <w:rsid w:val="00CA796D"/>
    <w:rsid w:val="00CB107C"/>
    <w:rsid w:val="00CB143E"/>
    <w:rsid w:val="00CB1B8A"/>
    <w:rsid w:val="00CB2323"/>
    <w:rsid w:val="00CB2BF5"/>
    <w:rsid w:val="00CB38A7"/>
    <w:rsid w:val="00CB3E00"/>
    <w:rsid w:val="00CB42DE"/>
    <w:rsid w:val="00CB5648"/>
    <w:rsid w:val="00CB58E8"/>
    <w:rsid w:val="00CB5E1F"/>
    <w:rsid w:val="00CB629D"/>
    <w:rsid w:val="00CB678B"/>
    <w:rsid w:val="00CB78A0"/>
    <w:rsid w:val="00CB7FBD"/>
    <w:rsid w:val="00CC0317"/>
    <w:rsid w:val="00CC0462"/>
    <w:rsid w:val="00CC177F"/>
    <w:rsid w:val="00CC1F2C"/>
    <w:rsid w:val="00CC22E4"/>
    <w:rsid w:val="00CC4163"/>
    <w:rsid w:val="00CC448E"/>
    <w:rsid w:val="00CC44DC"/>
    <w:rsid w:val="00CC46FF"/>
    <w:rsid w:val="00CC5C86"/>
    <w:rsid w:val="00CC632E"/>
    <w:rsid w:val="00CC678C"/>
    <w:rsid w:val="00CC7957"/>
    <w:rsid w:val="00CD086E"/>
    <w:rsid w:val="00CD2495"/>
    <w:rsid w:val="00CD27AC"/>
    <w:rsid w:val="00CD2914"/>
    <w:rsid w:val="00CD357B"/>
    <w:rsid w:val="00CD380E"/>
    <w:rsid w:val="00CD38AF"/>
    <w:rsid w:val="00CD44A0"/>
    <w:rsid w:val="00CD4A2E"/>
    <w:rsid w:val="00CD4AA4"/>
    <w:rsid w:val="00CD7675"/>
    <w:rsid w:val="00CD7B7A"/>
    <w:rsid w:val="00CE0A55"/>
    <w:rsid w:val="00CE14CB"/>
    <w:rsid w:val="00CE2107"/>
    <w:rsid w:val="00CE2504"/>
    <w:rsid w:val="00CE2D23"/>
    <w:rsid w:val="00CE39E2"/>
    <w:rsid w:val="00CE3CE1"/>
    <w:rsid w:val="00CE62F5"/>
    <w:rsid w:val="00CE69D2"/>
    <w:rsid w:val="00CE7221"/>
    <w:rsid w:val="00CE73C5"/>
    <w:rsid w:val="00CE7445"/>
    <w:rsid w:val="00CE752B"/>
    <w:rsid w:val="00CE7BDA"/>
    <w:rsid w:val="00CF0718"/>
    <w:rsid w:val="00CF1542"/>
    <w:rsid w:val="00CF1774"/>
    <w:rsid w:val="00CF18CA"/>
    <w:rsid w:val="00CF35C1"/>
    <w:rsid w:val="00CF3637"/>
    <w:rsid w:val="00CF3CBD"/>
    <w:rsid w:val="00CF3EE3"/>
    <w:rsid w:val="00CF51B5"/>
    <w:rsid w:val="00CF57BA"/>
    <w:rsid w:val="00CF5871"/>
    <w:rsid w:val="00CF5FFE"/>
    <w:rsid w:val="00CF61F6"/>
    <w:rsid w:val="00CF76E5"/>
    <w:rsid w:val="00D00312"/>
    <w:rsid w:val="00D00736"/>
    <w:rsid w:val="00D02464"/>
    <w:rsid w:val="00D0298B"/>
    <w:rsid w:val="00D03305"/>
    <w:rsid w:val="00D039D7"/>
    <w:rsid w:val="00D047D9"/>
    <w:rsid w:val="00D06949"/>
    <w:rsid w:val="00D076A7"/>
    <w:rsid w:val="00D077DB"/>
    <w:rsid w:val="00D102E3"/>
    <w:rsid w:val="00D107C2"/>
    <w:rsid w:val="00D11F19"/>
    <w:rsid w:val="00D12017"/>
    <w:rsid w:val="00D12AF3"/>
    <w:rsid w:val="00D13984"/>
    <w:rsid w:val="00D13E0E"/>
    <w:rsid w:val="00D16057"/>
    <w:rsid w:val="00D1635E"/>
    <w:rsid w:val="00D168F0"/>
    <w:rsid w:val="00D169A9"/>
    <w:rsid w:val="00D16BC7"/>
    <w:rsid w:val="00D17581"/>
    <w:rsid w:val="00D17CF7"/>
    <w:rsid w:val="00D203CB"/>
    <w:rsid w:val="00D21802"/>
    <w:rsid w:val="00D21F64"/>
    <w:rsid w:val="00D224C1"/>
    <w:rsid w:val="00D22BBD"/>
    <w:rsid w:val="00D22F67"/>
    <w:rsid w:val="00D246FD"/>
    <w:rsid w:val="00D24CCC"/>
    <w:rsid w:val="00D2556D"/>
    <w:rsid w:val="00D25571"/>
    <w:rsid w:val="00D2584B"/>
    <w:rsid w:val="00D26264"/>
    <w:rsid w:val="00D26600"/>
    <w:rsid w:val="00D26AED"/>
    <w:rsid w:val="00D27073"/>
    <w:rsid w:val="00D30099"/>
    <w:rsid w:val="00D3063F"/>
    <w:rsid w:val="00D32209"/>
    <w:rsid w:val="00D338DF"/>
    <w:rsid w:val="00D34045"/>
    <w:rsid w:val="00D3407F"/>
    <w:rsid w:val="00D3465E"/>
    <w:rsid w:val="00D34F49"/>
    <w:rsid w:val="00D35593"/>
    <w:rsid w:val="00D3560C"/>
    <w:rsid w:val="00D359FD"/>
    <w:rsid w:val="00D35C3B"/>
    <w:rsid w:val="00D35DBE"/>
    <w:rsid w:val="00D36272"/>
    <w:rsid w:val="00D36863"/>
    <w:rsid w:val="00D36AC9"/>
    <w:rsid w:val="00D3754F"/>
    <w:rsid w:val="00D37827"/>
    <w:rsid w:val="00D37852"/>
    <w:rsid w:val="00D37F32"/>
    <w:rsid w:val="00D400FC"/>
    <w:rsid w:val="00D402FE"/>
    <w:rsid w:val="00D4087E"/>
    <w:rsid w:val="00D40DF2"/>
    <w:rsid w:val="00D4138B"/>
    <w:rsid w:val="00D416D8"/>
    <w:rsid w:val="00D41E0A"/>
    <w:rsid w:val="00D41F39"/>
    <w:rsid w:val="00D42052"/>
    <w:rsid w:val="00D423E6"/>
    <w:rsid w:val="00D42B78"/>
    <w:rsid w:val="00D4377F"/>
    <w:rsid w:val="00D44260"/>
    <w:rsid w:val="00D44777"/>
    <w:rsid w:val="00D4497C"/>
    <w:rsid w:val="00D44CFA"/>
    <w:rsid w:val="00D44D9D"/>
    <w:rsid w:val="00D45052"/>
    <w:rsid w:val="00D4564E"/>
    <w:rsid w:val="00D468AB"/>
    <w:rsid w:val="00D47AAE"/>
    <w:rsid w:val="00D50E41"/>
    <w:rsid w:val="00D50E4C"/>
    <w:rsid w:val="00D512B0"/>
    <w:rsid w:val="00D5240B"/>
    <w:rsid w:val="00D53280"/>
    <w:rsid w:val="00D53314"/>
    <w:rsid w:val="00D542E4"/>
    <w:rsid w:val="00D54871"/>
    <w:rsid w:val="00D54DE4"/>
    <w:rsid w:val="00D54FC9"/>
    <w:rsid w:val="00D551F1"/>
    <w:rsid w:val="00D553A9"/>
    <w:rsid w:val="00D56F46"/>
    <w:rsid w:val="00D56F49"/>
    <w:rsid w:val="00D5753E"/>
    <w:rsid w:val="00D57DD6"/>
    <w:rsid w:val="00D60680"/>
    <w:rsid w:val="00D60F0B"/>
    <w:rsid w:val="00D60FD9"/>
    <w:rsid w:val="00D61B8B"/>
    <w:rsid w:val="00D62186"/>
    <w:rsid w:val="00D62BBF"/>
    <w:rsid w:val="00D63BBD"/>
    <w:rsid w:val="00D6538E"/>
    <w:rsid w:val="00D65FB0"/>
    <w:rsid w:val="00D670AD"/>
    <w:rsid w:val="00D6795E"/>
    <w:rsid w:val="00D67A03"/>
    <w:rsid w:val="00D67F76"/>
    <w:rsid w:val="00D70385"/>
    <w:rsid w:val="00D71FD8"/>
    <w:rsid w:val="00D721B4"/>
    <w:rsid w:val="00D73873"/>
    <w:rsid w:val="00D7395F"/>
    <w:rsid w:val="00D73BC9"/>
    <w:rsid w:val="00D73D4C"/>
    <w:rsid w:val="00D74D1E"/>
    <w:rsid w:val="00D74F3D"/>
    <w:rsid w:val="00D75050"/>
    <w:rsid w:val="00D7549E"/>
    <w:rsid w:val="00D757EE"/>
    <w:rsid w:val="00D75FCB"/>
    <w:rsid w:val="00D76A94"/>
    <w:rsid w:val="00D77D99"/>
    <w:rsid w:val="00D80083"/>
    <w:rsid w:val="00D801B9"/>
    <w:rsid w:val="00D80475"/>
    <w:rsid w:val="00D80599"/>
    <w:rsid w:val="00D817E9"/>
    <w:rsid w:val="00D82189"/>
    <w:rsid w:val="00D822C7"/>
    <w:rsid w:val="00D82AAF"/>
    <w:rsid w:val="00D82E3B"/>
    <w:rsid w:val="00D83372"/>
    <w:rsid w:val="00D83E21"/>
    <w:rsid w:val="00D83FAE"/>
    <w:rsid w:val="00D84133"/>
    <w:rsid w:val="00D842BA"/>
    <w:rsid w:val="00D85CCE"/>
    <w:rsid w:val="00D863C3"/>
    <w:rsid w:val="00D86AF6"/>
    <w:rsid w:val="00D86C9C"/>
    <w:rsid w:val="00D876AF"/>
    <w:rsid w:val="00D878B6"/>
    <w:rsid w:val="00D879ED"/>
    <w:rsid w:val="00D87D2D"/>
    <w:rsid w:val="00D90278"/>
    <w:rsid w:val="00D91704"/>
    <w:rsid w:val="00D92921"/>
    <w:rsid w:val="00D932D4"/>
    <w:rsid w:val="00D934E6"/>
    <w:rsid w:val="00D93A05"/>
    <w:rsid w:val="00D94395"/>
    <w:rsid w:val="00D94421"/>
    <w:rsid w:val="00D948E2"/>
    <w:rsid w:val="00D95C0C"/>
    <w:rsid w:val="00D9799C"/>
    <w:rsid w:val="00DA0904"/>
    <w:rsid w:val="00DA0A23"/>
    <w:rsid w:val="00DA25B6"/>
    <w:rsid w:val="00DA275F"/>
    <w:rsid w:val="00DA30B6"/>
    <w:rsid w:val="00DA3AF0"/>
    <w:rsid w:val="00DA3F79"/>
    <w:rsid w:val="00DA406E"/>
    <w:rsid w:val="00DA4589"/>
    <w:rsid w:val="00DA4EB3"/>
    <w:rsid w:val="00DA541F"/>
    <w:rsid w:val="00DA69E9"/>
    <w:rsid w:val="00DA7F0C"/>
    <w:rsid w:val="00DB04EF"/>
    <w:rsid w:val="00DB16C1"/>
    <w:rsid w:val="00DB190C"/>
    <w:rsid w:val="00DB196B"/>
    <w:rsid w:val="00DB214D"/>
    <w:rsid w:val="00DB2B53"/>
    <w:rsid w:val="00DB2D3F"/>
    <w:rsid w:val="00DB2D80"/>
    <w:rsid w:val="00DB2FDA"/>
    <w:rsid w:val="00DB31E7"/>
    <w:rsid w:val="00DB3498"/>
    <w:rsid w:val="00DB3CCA"/>
    <w:rsid w:val="00DB41FC"/>
    <w:rsid w:val="00DB4B6A"/>
    <w:rsid w:val="00DB4C72"/>
    <w:rsid w:val="00DB506A"/>
    <w:rsid w:val="00DB5B5A"/>
    <w:rsid w:val="00DB5E72"/>
    <w:rsid w:val="00DB6917"/>
    <w:rsid w:val="00DB6AC7"/>
    <w:rsid w:val="00DB74CF"/>
    <w:rsid w:val="00DB7B71"/>
    <w:rsid w:val="00DB7D43"/>
    <w:rsid w:val="00DB7DBE"/>
    <w:rsid w:val="00DC01D2"/>
    <w:rsid w:val="00DC0BCD"/>
    <w:rsid w:val="00DC0C45"/>
    <w:rsid w:val="00DC0C51"/>
    <w:rsid w:val="00DC0E1A"/>
    <w:rsid w:val="00DC2F24"/>
    <w:rsid w:val="00DC3032"/>
    <w:rsid w:val="00DC3A47"/>
    <w:rsid w:val="00DC4EF5"/>
    <w:rsid w:val="00DC5A5E"/>
    <w:rsid w:val="00DC6265"/>
    <w:rsid w:val="00DC67BF"/>
    <w:rsid w:val="00DC6E03"/>
    <w:rsid w:val="00DC7615"/>
    <w:rsid w:val="00DD0210"/>
    <w:rsid w:val="00DD080D"/>
    <w:rsid w:val="00DD14B1"/>
    <w:rsid w:val="00DD19FC"/>
    <w:rsid w:val="00DD2123"/>
    <w:rsid w:val="00DD2315"/>
    <w:rsid w:val="00DD28FA"/>
    <w:rsid w:val="00DD390E"/>
    <w:rsid w:val="00DD4178"/>
    <w:rsid w:val="00DD4210"/>
    <w:rsid w:val="00DD4238"/>
    <w:rsid w:val="00DD4746"/>
    <w:rsid w:val="00DD5FDC"/>
    <w:rsid w:val="00DD65BA"/>
    <w:rsid w:val="00DD74EF"/>
    <w:rsid w:val="00DD777F"/>
    <w:rsid w:val="00DE02F2"/>
    <w:rsid w:val="00DE0AF7"/>
    <w:rsid w:val="00DE22EF"/>
    <w:rsid w:val="00DE27C2"/>
    <w:rsid w:val="00DE297C"/>
    <w:rsid w:val="00DE2F63"/>
    <w:rsid w:val="00DE386C"/>
    <w:rsid w:val="00DE3B9F"/>
    <w:rsid w:val="00DE44DF"/>
    <w:rsid w:val="00DE4F81"/>
    <w:rsid w:val="00DE51E2"/>
    <w:rsid w:val="00DE5AE5"/>
    <w:rsid w:val="00DE6F03"/>
    <w:rsid w:val="00DE7546"/>
    <w:rsid w:val="00DE77BA"/>
    <w:rsid w:val="00DE7988"/>
    <w:rsid w:val="00DF0523"/>
    <w:rsid w:val="00DF052E"/>
    <w:rsid w:val="00DF096D"/>
    <w:rsid w:val="00DF1673"/>
    <w:rsid w:val="00DF1AE8"/>
    <w:rsid w:val="00DF2829"/>
    <w:rsid w:val="00DF2911"/>
    <w:rsid w:val="00DF29AD"/>
    <w:rsid w:val="00DF32F7"/>
    <w:rsid w:val="00DF33BE"/>
    <w:rsid w:val="00DF37F8"/>
    <w:rsid w:val="00DF4508"/>
    <w:rsid w:val="00DF5388"/>
    <w:rsid w:val="00DF539B"/>
    <w:rsid w:val="00DF74C8"/>
    <w:rsid w:val="00DF7EFB"/>
    <w:rsid w:val="00E00E90"/>
    <w:rsid w:val="00E01165"/>
    <w:rsid w:val="00E01FE3"/>
    <w:rsid w:val="00E03610"/>
    <w:rsid w:val="00E0366E"/>
    <w:rsid w:val="00E03B70"/>
    <w:rsid w:val="00E043E4"/>
    <w:rsid w:val="00E04F32"/>
    <w:rsid w:val="00E05B16"/>
    <w:rsid w:val="00E064B4"/>
    <w:rsid w:val="00E07BB6"/>
    <w:rsid w:val="00E07DC2"/>
    <w:rsid w:val="00E07EA1"/>
    <w:rsid w:val="00E110FE"/>
    <w:rsid w:val="00E142C7"/>
    <w:rsid w:val="00E1453E"/>
    <w:rsid w:val="00E14C92"/>
    <w:rsid w:val="00E14D36"/>
    <w:rsid w:val="00E14E68"/>
    <w:rsid w:val="00E157AE"/>
    <w:rsid w:val="00E15AC0"/>
    <w:rsid w:val="00E15C04"/>
    <w:rsid w:val="00E1700A"/>
    <w:rsid w:val="00E17375"/>
    <w:rsid w:val="00E175B7"/>
    <w:rsid w:val="00E17B45"/>
    <w:rsid w:val="00E209CA"/>
    <w:rsid w:val="00E20B9B"/>
    <w:rsid w:val="00E20BC3"/>
    <w:rsid w:val="00E23596"/>
    <w:rsid w:val="00E23A85"/>
    <w:rsid w:val="00E2594C"/>
    <w:rsid w:val="00E26901"/>
    <w:rsid w:val="00E26D89"/>
    <w:rsid w:val="00E27AE4"/>
    <w:rsid w:val="00E27C59"/>
    <w:rsid w:val="00E30153"/>
    <w:rsid w:val="00E30416"/>
    <w:rsid w:val="00E3058C"/>
    <w:rsid w:val="00E3079F"/>
    <w:rsid w:val="00E31081"/>
    <w:rsid w:val="00E3185A"/>
    <w:rsid w:val="00E32791"/>
    <w:rsid w:val="00E32C01"/>
    <w:rsid w:val="00E32C10"/>
    <w:rsid w:val="00E32FF2"/>
    <w:rsid w:val="00E33557"/>
    <w:rsid w:val="00E33777"/>
    <w:rsid w:val="00E33FC7"/>
    <w:rsid w:val="00E344B3"/>
    <w:rsid w:val="00E34C32"/>
    <w:rsid w:val="00E35CE5"/>
    <w:rsid w:val="00E36E08"/>
    <w:rsid w:val="00E3786A"/>
    <w:rsid w:val="00E37909"/>
    <w:rsid w:val="00E3795B"/>
    <w:rsid w:val="00E37D81"/>
    <w:rsid w:val="00E40848"/>
    <w:rsid w:val="00E41A31"/>
    <w:rsid w:val="00E41C55"/>
    <w:rsid w:val="00E42108"/>
    <w:rsid w:val="00E4242B"/>
    <w:rsid w:val="00E42A6D"/>
    <w:rsid w:val="00E43950"/>
    <w:rsid w:val="00E4495B"/>
    <w:rsid w:val="00E45CA1"/>
    <w:rsid w:val="00E46722"/>
    <w:rsid w:val="00E468DA"/>
    <w:rsid w:val="00E4745B"/>
    <w:rsid w:val="00E47C86"/>
    <w:rsid w:val="00E47E0C"/>
    <w:rsid w:val="00E47F8F"/>
    <w:rsid w:val="00E50455"/>
    <w:rsid w:val="00E504C5"/>
    <w:rsid w:val="00E50584"/>
    <w:rsid w:val="00E50598"/>
    <w:rsid w:val="00E519D9"/>
    <w:rsid w:val="00E51C40"/>
    <w:rsid w:val="00E51DA6"/>
    <w:rsid w:val="00E51F13"/>
    <w:rsid w:val="00E53BE5"/>
    <w:rsid w:val="00E54FFA"/>
    <w:rsid w:val="00E56919"/>
    <w:rsid w:val="00E56989"/>
    <w:rsid w:val="00E57C42"/>
    <w:rsid w:val="00E61096"/>
    <w:rsid w:val="00E61468"/>
    <w:rsid w:val="00E61680"/>
    <w:rsid w:val="00E6223B"/>
    <w:rsid w:val="00E62C12"/>
    <w:rsid w:val="00E644F1"/>
    <w:rsid w:val="00E64516"/>
    <w:rsid w:val="00E64784"/>
    <w:rsid w:val="00E662D8"/>
    <w:rsid w:val="00E702C2"/>
    <w:rsid w:val="00E716EA"/>
    <w:rsid w:val="00E71BBC"/>
    <w:rsid w:val="00E73BE7"/>
    <w:rsid w:val="00E73EFF"/>
    <w:rsid w:val="00E77225"/>
    <w:rsid w:val="00E80782"/>
    <w:rsid w:val="00E80C57"/>
    <w:rsid w:val="00E815AC"/>
    <w:rsid w:val="00E829EB"/>
    <w:rsid w:val="00E8328B"/>
    <w:rsid w:val="00E83B61"/>
    <w:rsid w:val="00E83C3F"/>
    <w:rsid w:val="00E84336"/>
    <w:rsid w:val="00E8449B"/>
    <w:rsid w:val="00E85ACB"/>
    <w:rsid w:val="00E86B69"/>
    <w:rsid w:val="00E86C5C"/>
    <w:rsid w:val="00E86ED2"/>
    <w:rsid w:val="00E906CD"/>
    <w:rsid w:val="00E9083F"/>
    <w:rsid w:val="00E9096D"/>
    <w:rsid w:val="00E90EC3"/>
    <w:rsid w:val="00E92765"/>
    <w:rsid w:val="00E930B3"/>
    <w:rsid w:val="00E93FEC"/>
    <w:rsid w:val="00E9411A"/>
    <w:rsid w:val="00E9475B"/>
    <w:rsid w:val="00E94A38"/>
    <w:rsid w:val="00E97C9D"/>
    <w:rsid w:val="00E97CA5"/>
    <w:rsid w:val="00EA109D"/>
    <w:rsid w:val="00EA1204"/>
    <w:rsid w:val="00EA1601"/>
    <w:rsid w:val="00EA1B0D"/>
    <w:rsid w:val="00EA1BD3"/>
    <w:rsid w:val="00EA269C"/>
    <w:rsid w:val="00EA26B5"/>
    <w:rsid w:val="00EA2BFC"/>
    <w:rsid w:val="00EA4456"/>
    <w:rsid w:val="00EA461D"/>
    <w:rsid w:val="00EA48CB"/>
    <w:rsid w:val="00EA5814"/>
    <w:rsid w:val="00EA5991"/>
    <w:rsid w:val="00EB0B72"/>
    <w:rsid w:val="00EB0BD0"/>
    <w:rsid w:val="00EB21A5"/>
    <w:rsid w:val="00EB32ED"/>
    <w:rsid w:val="00EB3765"/>
    <w:rsid w:val="00EB37A7"/>
    <w:rsid w:val="00EB3DC2"/>
    <w:rsid w:val="00EB461A"/>
    <w:rsid w:val="00EB4C0A"/>
    <w:rsid w:val="00EB5E8B"/>
    <w:rsid w:val="00EB6023"/>
    <w:rsid w:val="00EB66FE"/>
    <w:rsid w:val="00EC0025"/>
    <w:rsid w:val="00EC0135"/>
    <w:rsid w:val="00EC0D15"/>
    <w:rsid w:val="00EC2CDB"/>
    <w:rsid w:val="00EC3317"/>
    <w:rsid w:val="00EC3810"/>
    <w:rsid w:val="00EC38B4"/>
    <w:rsid w:val="00EC3C4C"/>
    <w:rsid w:val="00EC3D74"/>
    <w:rsid w:val="00EC40AB"/>
    <w:rsid w:val="00EC4361"/>
    <w:rsid w:val="00EC48E1"/>
    <w:rsid w:val="00EC4C0B"/>
    <w:rsid w:val="00EC5C00"/>
    <w:rsid w:val="00EC60D0"/>
    <w:rsid w:val="00EC61D6"/>
    <w:rsid w:val="00EC697B"/>
    <w:rsid w:val="00EC6DEB"/>
    <w:rsid w:val="00EC7168"/>
    <w:rsid w:val="00EC74BB"/>
    <w:rsid w:val="00ED0891"/>
    <w:rsid w:val="00ED4C98"/>
    <w:rsid w:val="00ED562C"/>
    <w:rsid w:val="00ED59D5"/>
    <w:rsid w:val="00ED5CC5"/>
    <w:rsid w:val="00ED6303"/>
    <w:rsid w:val="00ED70B0"/>
    <w:rsid w:val="00ED7117"/>
    <w:rsid w:val="00ED7C3E"/>
    <w:rsid w:val="00EE4628"/>
    <w:rsid w:val="00EE46A5"/>
    <w:rsid w:val="00EE47A0"/>
    <w:rsid w:val="00EE4972"/>
    <w:rsid w:val="00EE6643"/>
    <w:rsid w:val="00EE757D"/>
    <w:rsid w:val="00EE7B1E"/>
    <w:rsid w:val="00EE7D30"/>
    <w:rsid w:val="00EF12C4"/>
    <w:rsid w:val="00EF1619"/>
    <w:rsid w:val="00EF3736"/>
    <w:rsid w:val="00EF3AA5"/>
    <w:rsid w:val="00EF4568"/>
    <w:rsid w:val="00EF45DA"/>
    <w:rsid w:val="00EF4640"/>
    <w:rsid w:val="00EF5837"/>
    <w:rsid w:val="00EF63A2"/>
    <w:rsid w:val="00EF6575"/>
    <w:rsid w:val="00EF6A97"/>
    <w:rsid w:val="00EF76A8"/>
    <w:rsid w:val="00EF773E"/>
    <w:rsid w:val="00EF7788"/>
    <w:rsid w:val="00F00303"/>
    <w:rsid w:val="00F003B1"/>
    <w:rsid w:val="00F003F3"/>
    <w:rsid w:val="00F00577"/>
    <w:rsid w:val="00F00A8D"/>
    <w:rsid w:val="00F00C1C"/>
    <w:rsid w:val="00F013B5"/>
    <w:rsid w:val="00F015BC"/>
    <w:rsid w:val="00F01FD5"/>
    <w:rsid w:val="00F02349"/>
    <w:rsid w:val="00F02F7A"/>
    <w:rsid w:val="00F03015"/>
    <w:rsid w:val="00F03BB1"/>
    <w:rsid w:val="00F03BDB"/>
    <w:rsid w:val="00F0524C"/>
    <w:rsid w:val="00F05C69"/>
    <w:rsid w:val="00F05EC0"/>
    <w:rsid w:val="00F077A5"/>
    <w:rsid w:val="00F103B3"/>
    <w:rsid w:val="00F1080B"/>
    <w:rsid w:val="00F1095C"/>
    <w:rsid w:val="00F12559"/>
    <w:rsid w:val="00F12B18"/>
    <w:rsid w:val="00F1317A"/>
    <w:rsid w:val="00F1326C"/>
    <w:rsid w:val="00F13EEC"/>
    <w:rsid w:val="00F15E03"/>
    <w:rsid w:val="00F165E6"/>
    <w:rsid w:val="00F1691B"/>
    <w:rsid w:val="00F16A0A"/>
    <w:rsid w:val="00F205F1"/>
    <w:rsid w:val="00F20EE8"/>
    <w:rsid w:val="00F210B1"/>
    <w:rsid w:val="00F212DE"/>
    <w:rsid w:val="00F213FF"/>
    <w:rsid w:val="00F21A2C"/>
    <w:rsid w:val="00F238FA"/>
    <w:rsid w:val="00F23C1F"/>
    <w:rsid w:val="00F23C4E"/>
    <w:rsid w:val="00F24354"/>
    <w:rsid w:val="00F244D5"/>
    <w:rsid w:val="00F2499B"/>
    <w:rsid w:val="00F2539C"/>
    <w:rsid w:val="00F254AF"/>
    <w:rsid w:val="00F27055"/>
    <w:rsid w:val="00F27A36"/>
    <w:rsid w:val="00F30389"/>
    <w:rsid w:val="00F30933"/>
    <w:rsid w:val="00F31284"/>
    <w:rsid w:val="00F335DD"/>
    <w:rsid w:val="00F3419C"/>
    <w:rsid w:val="00F34857"/>
    <w:rsid w:val="00F34B8B"/>
    <w:rsid w:val="00F351D8"/>
    <w:rsid w:val="00F35730"/>
    <w:rsid w:val="00F35FBB"/>
    <w:rsid w:val="00F37EE5"/>
    <w:rsid w:val="00F405D6"/>
    <w:rsid w:val="00F413A4"/>
    <w:rsid w:val="00F417AF"/>
    <w:rsid w:val="00F42FDB"/>
    <w:rsid w:val="00F4483D"/>
    <w:rsid w:val="00F4489E"/>
    <w:rsid w:val="00F44978"/>
    <w:rsid w:val="00F454D1"/>
    <w:rsid w:val="00F4564B"/>
    <w:rsid w:val="00F45990"/>
    <w:rsid w:val="00F4608F"/>
    <w:rsid w:val="00F474C2"/>
    <w:rsid w:val="00F4753A"/>
    <w:rsid w:val="00F47F93"/>
    <w:rsid w:val="00F500D3"/>
    <w:rsid w:val="00F518AC"/>
    <w:rsid w:val="00F51B0E"/>
    <w:rsid w:val="00F51D31"/>
    <w:rsid w:val="00F55B58"/>
    <w:rsid w:val="00F55CAB"/>
    <w:rsid w:val="00F5633E"/>
    <w:rsid w:val="00F56A9C"/>
    <w:rsid w:val="00F56FC0"/>
    <w:rsid w:val="00F5771A"/>
    <w:rsid w:val="00F6008E"/>
    <w:rsid w:val="00F60A7A"/>
    <w:rsid w:val="00F61827"/>
    <w:rsid w:val="00F61DAD"/>
    <w:rsid w:val="00F627F8"/>
    <w:rsid w:val="00F63646"/>
    <w:rsid w:val="00F64FB7"/>
    <w:rsid w:val="00F66484"/>
    <w:rsid w:val="00F66690"/>
    <w:rsid w:val="00F67762"/>
    <w:rsid w:val="00F67A9A"/>
    <w:rsid w:val="00F709BF"/>
    <w:rsid w:val="00F70A65"/>
    <w:rsid w:val="00F70D97"/>
    <w:rsid w:val="00F72060"/>
    <w:rsid w:val="00F7307A"/>
    <w:rsid w:val="00F73D5C"/>
    <w:rsid w:val="00F73F7C"/>
    <w:rsid w:val="00F75E15"/>
    <w:rsid w:val="00F76652"/>
    <w:rsid w:val="00F76CB3"/>
    <w:rsid w:val="00F80A53"/>
    <w:rsid w:val="00F813E8"/>
    <w:rsid w:val="00F81A79"/>
    <w:rsid w:val="00F81B5B"/>
    <w:rsid w:val="00F81DB4"/>
    <w:rsid w:val="00F81F71"/>
    <w:rsid w:val="00F83588"/>
    <w:rsid w:val="00F83936"/>
    <w:rsid w:val="00F8395A"/>
    <w:rsid w:val="00F83E25"/>
    <w:rsid w:val="00F843B9"/>
    <w:rsid w:val="00F849E6"/>
    <w:rsid w:val="00F84C0A"/>
    <w:rsid w:val="00F86387"/>
    <w:rsid w:val="00F86A0F"/>
    <w:rsid w:val="00F86D23"/>
    <w:rsid w:val="00F87802"/>
    <w:rsid w:val="00F91586"/>
    <w:rsid w:val="00F92829"/>
    <w:rsid w:val="00F929F3"/>
    <w:rsid w:val="00F92C47"/>
    <w:rsid w:val="00F94CB0"/>
    <w:rsid w:val="00F94CC5"/>
    <w:rsid w:val="00F9502B"/>
    <w:rsid w:val="00F958CE"/>
    <w:rsid w:val="00F95EF5"/>
    <w:rsid w:val="00F96132"/>
    <w:rsid w:val="00F97724"/>
    <w:rsid w:val="00F978EA"/>
    <w:rsid w:val="00F979DA"/>
    <w:rsid w:val="00F97E1B"/>
    <w:rsid w:val="00FA028E"/>
    <w:rsid w:val="00FA0C8A"/>
    <w:rsid w:val="00FA184E"/>
    <w:rsid w:val="00FA2346"/>
    <w:rsid w:val="00FA27E7"/>
    <w:rsid w:val="00FA2B2D"/>
    <w:rsid w:val="00FA34DC"/>
    <w:rsid w:val="00FA3C26"/>
    <w:rsid w:val="00FA4FF6"/>
    <w:rsid w:val="00FA5FDC"/>
    <w:rsid w:val="00FA64B6"/>
    <w:rsid w:val="00FA6AE0"/>
    <w:rsid w:val="00FA74E2"/>
    <w:rsid w:val="00FB01D2"/>
    <w:rsid w:val="00FB07E6"/>
    <w:rsid w:val="00FB1C77"/>
    <w:rsid w:val="00FB1F0B"/>
    <w:rsid w:val="00FB2967"/>
    <w:rsid w:val="00FB2FDB"/>
    <w:rsid w:val="00FB3CDF"/>
    <w:rsid w:val="00FB3DC7"/>
    <w:rsid w:val="00FB48CB"/>
    <w:rsid w:val="00FB5275"/>
    <w:rsid w:val="00FB59E2"/>
    <w:rsid w:val="00FB5A09"/>
    <w:rsid w:val="00FB5B64"/>
    <w:rsid w:val="00FB5EC0"/>
    <w:rsid w:val="00FC078B"/>
    <w:rsid w:val="00FC1307"/>
    <w:rsid w:val="00FC18BF"/>
    <w:rsid w:val="00FC2E71"/>
    <w:rsid w:val="00FC3340"/>
    <w:rsid w:val="00FC3E97"/>
    <w:rsid w:val="00FC4442"/>
    <w:rsid w:val="00FC4D48"/>
    <w:rsid w:val="00FC5275"/>
    <w:rsid w:val="00FC5474"/>
    <w:rsid w:val="00FC5749"/>
    <w:rsid w:val="00FC6DC8"/>
    <w:rsid w:val="00FC6DC9"/>
    <w:rsid w:val="00FC72CA"/>
    <w:rsid w:val="00FC79D0"/>
    <w:rsid w:val="00FC7C2B"/>
    <w:rsid w:val="00FD0A78"/>
    <w:rsid w:val="00FD0D47"/>
    <w:rsid w:val="00FD2269"/>
    <w:rsid w:val="00FD2BF1"/>
    <w:rsid w:val="00FD32F1"/>
    <w:rsid w:val="00FD338F"/>
    <w:rsid w:val="00FD344D"/>
    <w:rsid w:val="00FD36FE"/>
    <w:rsid w:val="00FD5EEC"/>
    <w:rsid w:val="00FD618F"/>
    <w:rsid w:val="00FD675C"/>
    <w:rsid w:val="00FD6A9E"/>
    <w:rsid w:val="00FD7007"/>
    <w:rsid w:val="00FE038E"/>
    <w:rsid w:val="00FE0F26"/>
    <w:rsid w:val="00FE0F4A"/>
    <w:rsid w:val="00FE225B"/>
    <w:rsid w:val="00FE29EF"/>
    <w:rsid w:val="00FE3DB9"/>
    <w:rsid w:val="00FE50B9"/>
    <w:rsid w:val="00FE5E18"/>
    <w:rsid w:val="00FE6839"/>
    <w:rsid w:val="00FE6B2A"/>
    <w:rsid w:val="00FE701E"/>
    <w:rsid w:val="00FE7675"/>
    <w:rsid w:val="00FE7A98"/>
    <w:rsid w:val="00FF1103"/>
    <w:rsid w:val="00FF26B1"/>
    <w:rsid w:val="00FF2B0E"/>
    <w:rsid w:val="00FF2D47"/>
    <w:rsid w:val="00FF39E4"/>
    <w:rsid w:val="00FF3DDC"/>
    <w:rsid w:val="00FF4128"/>
    <w:rsid w:val="00FF47EF"/>
    <w:rsid w:val="00FF5788"/>
    <w:rsid w:val="00FF7191"/>
    <w:rsid w:val="00FF7273"/>
    <w:rsid w:val="00FF78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B87FC"/>
  <w15:chartTrackingRefBased/>
  <w15:docId w15:val="{7600F8F5-DF81-4277-AC7C-16C98DAC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71A0B"/>
    <w:pPr>
      <w:spacing w:after="0" w:line="240" w:lineRule="auto"/>
    </w:pPr>
    <w:rPr>
      <w:rFonts w:ascii="Times New Roman" w:hAnsi="Times New Roman" w:cs="Times New Roman"/>
    </w:rPr>
  </w:style>
  <w:style w:type="paragraph" w:styleId="Naslov1">
    <w:name w:val="heading 1"/>
    <w:basedOn w:val="Navaden"/>
    <w:next w:val="Navaden"/>
    <w:link w:val="Naslov1Znak"/>
    <w:uiPriority w:val="9"/>
    <w:qFormat/>
    <w:rsid w:val="0002791A"/>
    <w:pPr>
      <w:keepNext/>
      <w:keepLines/>
      <w:numPr>
        <w:numId w:val="8"/>
      </w:numPr>
      <w:spacing w:before="480"/>
      <w:outlineLvl w:val="0"/>
    </w:pPr>
    <w:rPr>
      <w:rFonts w:ascii="Arial" w:eastAsiaTheme="majorEastAsia" w:hAnsi="Arial" w:cs="Arial"/>
      <w:b/>
      <w:bCs/>
      <w:color w:val="000000" w:themeColor="text1"/>
      <w:sz w:val="28"/>
      <w:szCs w:val="28"/>
    </w:rPr>
  </w:style>
  <w:style w:type="paragraph" w:styleId="Naslov2">
    <w:name w:val="heading 2"/>
    <w:basedOn w:val="Navaden"/>
    <w:next w:val="Navaden"/>
    <w:link w:val="Naslov2Znak"/>
    <w:uiPriority w:val="9"/>
    <w:unhideWhenUsed/>
    <w:qFormat/>
    <w:rsid w:val="00963538"/>
    <w:pPr>
      <w:keepNext/>
      <w:keepLines/>
      <w:numPr>
        <w:ilvl w:val="1"/>
        <w:numId w:val="8"/>
      </w:numPr>
      <w:spacing w:before="200"/>
      <w:outlineLvl w:val="1"/>
    </w:pPr>
    <w:rPr>
      <w:rFonts w:eastAsiaTheme="majorEastAsia" w:cstheme="majorBidi"/>
      <w:b/>
      <w:bCs/>
      <w:color w:val="000000" w:themeColor="text1"/>
      <w:szCs w:val="26"/>
    </w:rPr>
  </w:style>
  <w:style w:type="paragraph" w:styleId="Naslov3">
    <w:name w:val="heading 3"/>
    <w:basedOn w:val="Navaden"/>
    <w:next w:val="Navaden"/>
    <w:link w:val="Naslov3Znak"/>
    <w:uiPriority w:val="9"/>
    <w:unhideWhenUsed/>
    <w:qFormat/>
    <w:rsid w:val="000E1BF6"/>
    <w:pPr>
      <w:keepNext/>
      <w:keepLines/>
      <w:numPr>
        <w:ilvl w:val="2"/>
        <w:numId w:val="8"/>
      </w:numPr>
      <w:spacing w:before="200" w:after="200"/>
      <w:ind w:left="720"/>
      <w:outlineLvl w:val="2"/>
    </w:pPr>
    <w:rPr>
      <w:rFonts w:eastAsia="Times New Roman" w:cstheme="majorBidi"/>
      <w:b/>
      <w:bCs/>
      <w:i/>
      <w:lang w:eastAsia="sl-SI"/>
    </w:rPr>
  </w:style>
  <w:style w:type="paragraph" w:styleId="Naslov4">
    <w:name w:val="heading 4"/>
    <w:basedOn w:val="Navaden"/>
    <w:next w:val="Navaden"/>
    <w:link w:val="Naslov4Znak"/>
    <w:uiPriority w:val="9"/>
    <w:unhideWhenUsed/>
    <w:qFormat/>
    <w:rsid w:val="0098387C"/>
    <w:pPr>
      <w:keepNext/>
      <w:keepLines/>
      <w:numPr>
        <w:ilvl w:val="3"/>
        <w:numId w:val="8"/>
      </w:numPr>
      <w:spacing w:before="200"/>
      <w:outlineLvl w:val="3"/>
    </w:pPr>
    <w:rPr>
      <w:rFonts w:eastAsiaTheme="majorEastAsia" w:cstheme="majorBidi"/>
      <w:b/>
      <w:bCs/>
      <w:i/>
      <w:iCs/>
      <w:color w:val="4F81BD" w:themeColor="accent1"/>
    </w:rPr>
  </w:style>
  <w:style w:type="paragraph" w:styleId="Naslov5">
    <w:name w:val="heading 5"/>
    <w:basedOn w:val="Navaden"/>
    <w:next w:val="Navaden"/>
    <w:link w:val="Naslov5Znak"/>
    <w:uiPriority w:val="9"/>
    <w:unhideWhenUsed/>
    <w:qFormat/>
    <w:rsid w:val="0098387C"/>
    <w:pPr>
      <w:keepNext/>
      <w:keepLines/>
      <w:numPr>
        <w:ilvl w:val="4"/>
        <w:numId w:val="8"/>
      </w:numPr>
      <w:spacing w:before="200"/>
      <w:outlineLvl w:val="4"/>
    </w:pPr>
    <w:rPr>
      <w:rFonts w:eastAsiaTheme="majorEastAsia" w:cstheme="majorBidi"/>
      <w:color w:val="243F60" w:themeColor="accent1" w:themeShade="7F"/>
    </w:rPr>
  </w:style>
  <w:style w:type="paragraph" w:styleId="Naslov6">
    <w:name w:val="heading 6"/>
    <w:basedOn w:val="Navaden"/>
    <w:next w:val="Navaden"/>
    <w:link w:val="Naslov6Znak"/>
    <w:uiPriority w:val="9"/>
    <w:unhideWhenUsed/>
    <w:qFormat/>
    <w:rsid w:val="00301D4F"/>
    <w:pPr>
      <w:keepNext/>
      <w:keepLines/>
      <w:numPr>
        <w:ilvl w:val="5"/>
        <w:numId w:val="8"/>
      </w:numPr>
      <w:spacing w:before="200"/>
      <w:outlineLvl w:val="5"/>
    </w:pPr>
    <w:rPr>
      <w:rFonts w:eastAsiaTheme="majorEastAsia" w:cstheme="majorBidi"/>
      <w:i/>
      <w:iCs/>
      <w:color w:val="243F60" w:themeColor="accent1" w:themeShade="7F"/>
    </w:rPr>
  </w:style>
  <w:style w:type="paragraph" w:styleId="Naslov7">
    <w:name w:val="heading 7"/>
    <w:basedOn w:val="Navaden"/>
    <w:next w:val="Navaden"/>
    <w:link w:val="Naslov7Znak"/>
    <w:uiPriority w:val="9"/>
    <w:semiHidden/>
    <w:unhideWhenUsed/>
    <w:qFormat/>
    <w:rsid w:val="00301D4F"/>
    <w:pPr>
      <w:keepNext/>
      <w:keepLines/>
      <w:numPr>
        <w:ilvl w:val="6"/>
        <w:numId w:val="8"/>
      </w:numPr>
      <w:spacing w:before="200"/>
      <w:outlineLvl w:val="6"/>
    </w:pPr>
    <w:rPr>
      <w:rFonts w:eastAsiaTheme="majorEastAsia" w:cstheme="majorBidi"/>
      <w:i/>
      <w:iCs/>
      <w:color w:val="404040" w:themeColor="text1" w:themeTint="BF"/>
    </w:rPr>
  </w:style>
  <w:style w:type="paragraph" w:styleId="Naslov8">
    <w:name w:val="heading 8"/>
    <w:basedOn w:val="Navaden"/>
    <w:next w:val="Navaden"/>
    <w:link w:val="Naslov8Znak"/>
    <w:uiPriority w:val="9"/>
    <w:unhideWhenUsed/>
    <w:qFormat/>
    <w:rsid w:val="0063409C"/>
    <w:pPr>
      <w:keepNext/>
      <w:keepLines/>
      <w:numPr>
        <w:ilvl w:val="7"/>
        <w:numId w:val="8"/>
      </w:numPr>
      <w:spacing w:before="200"/>
      <w:outlineLvl w:val="7"/>
    </w:pPr>
    <w:rPr>
      <w:rFonts w:eastAsiaTheme="majorEastAsia" w:cstheme="majorBidi"/>
      <w:color w:val="404040" w:themeColor="text1" w:themeTint="BF"/>
      <w:sz w:val="20"/>
      <w:szCs w:val="20"/>
    </w:rPr>
  </w:style>
  <w:style w:type="paragraph" w:styleId="Naslov9">
    <w:name w:val="heading 9"/>
    <w:basedOn w:val="Navaden"/>
    <w:next w:val="Navaden"/>
    <w:link w:val="Naslov9Znak"/>
    <w:uiPriority w:val="9"/>
    <w:unhideWhenUsed/>
    <w:qFormat/>
    <w:rsid w:val="0063409C"/>
    <w:pPr>
      <w:keepNext/>
      <w:keepLines/>
      <w:numPr>
        <w:ilvl w:val="8"/>
        <w:numId w:val="8"/>
      </w:numPr>
      <w:spacing w:before="200"/>
      <w:outlineLvl w:val="8"/>
    </w:pPr>
    <w:rPr>
      <w:rFonts w:eastAsiaTheme="majorEastAsia"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CC0462"/>
    <w:pPr>
      <w:spacing w:after="0" w:line="240" w:lineRule="auto"/>
    </w:pPr>
    <w:rPr>
      <w:rFonts w:ascii="Times New Roman" w:hAnsi="Times New Roman" w:cs="Times New Roman"/>
    </w:rPr>
  </w:style>
  <w:style w:type="character" w:customStyle="1" w:styleId="Naslov1Znak">
    <w:name w:val="Naslov 1 Znak"/>
    <w:basedOn w:val="Privzetapisavaodstavka"/>
    <w:link w:val="Naslov1"/>
    <w:uiPriority w:val="9"/>
    <w:rsid w:val="0002791A"/>
    <w:rPr>
      <w:rFonts w:ascii="Arial" w:eastAsiaTheme="majorEastAsia" w:hAnsi="Arial" w:cs="Arial"/>
      <w:b/>
      <w:bCs/>
      <w:color w:val="000000" w:themeColor="text1"/>
      <w:sz w:val="28"/>
      <w:szCs w:val="28"/>
    </w:rPr>
  </w:style>
  <w:style w:type="character" w:customStyle="1" w:styleId="Naslov3Znak">
    <w:name w:val="Naslov 3 Znak"/>
    <w:basedOn w:val="Privzetapisavaodstavka"/>
    <w:link w:val="Naslov3"/>
    <w:uiPriority w:val="9"/>
    <w:rsid w:val="000E1BF6"/>
    <w:rPr>
      <w:rFonts w:ascii="Times New Roman" w:eastAsia="Times New Roman" w:hAnsi="Times New Roman" w:cstheme="majorBidi"/>
      <w:b/>
      <w:bCs/>
      <w:i/>
      <w:lang w:eastAsia="sl-SI"/>
    </w:rPr>
  </w:style>
  <w:style w:type="character" w:customStyle="1" w:styleId="Naslov4Znak">
    <w:name w:val="Naslov 4 Znak"/>
    <w:basedOn w:val="Privzetapisavaodstavka"/>
    <w:link w:val="Naslov4"/>
    <w:uiPriority w:val="9"/>
    <w:rsid w:val="0098387C"/>
    <w:rPr>
      <w:rFonts w:ascii="Times New Roman" w:eastAsiaTheme="majorEastAsia" w:hAnsi="Times New Roman" w:cstheme="majorBidi"/>
      <w:b/>
      <w:bCs/>
      <w:i/>
      <w:iCs/>
      <w:color w:val="4F81BD" w:themeColor="accent1"/>
    </w:rPr>
  </w:style>
  <w:style w:type="character" w:customStyle="1" w:styleId="Naslov5Znak">
    <w:name w:val="Naslov 5 Znak"/>
    <w:basedOn w:val="Privzetapisavaodstavka"/>
    <w:link w:val="Naslov5"/>
    <w:uiPriority w:val="9"/>
    <w:rsid w:val="0098387C"/>
    <w:rPr>
      <w:rFonts w:ascii="Times New Roman" w:eastAsiaTheme="majorEastAsia" w:hAnsi="Times New Roman" w:cstheme="majorBidi"/>
      <w:color w:val="243F60" w:themeColor="accent1" w:themeShade="7F"/>
    </w:rPr>
  </w:style>
  <w:style w:type="character" w:customStyle="1" w:styleId="Naslov2Znak">
    <w:name w:val="Naslov 2 Znak"/>
    <w:basedOn w:val="Privzetapisavaodstavka"/>
    <w:link w:val="Naslov2"/>
    <w:uiPriority w:val="9"/>
    <w:rsid w:val="00963538"/>
    <w:rPr>
      <w:rFonts w:ascii="Times New Roman" w:eastAsiaTheme="majorEastAsia" w:hAnsi="Times New Roman" w:cstheme="majorBidi"/>
      <w:b/>
      <w:bCs/>
      <w:color w:val="000000" w:themeColor="text1"/>
      <w:szCs w:val="26"/>
    </w:rPr>
  </w:style>
  <w:style w:type="character" w:customStyle="1" w:styleId="Naslov6Znak">
    <w:name w:val="Naslov 6 Znak"/>
    <w:basedOn w:val="Privzetapisavaodstavka"/>
    <w:link w:val="Naslov6"/>
    <w:uiPriority w:val="9"/>
    <w:rsid w:val="00301D4F"/>
    <w:rPr>
      <w:rFonts w:ascii="Times New Roman" w:eastAsiaTheme="majorEastAsia" w:hAnsi="Times New Roman" w:cstheme="majorBidi"/>
      <w:i/>
      <w:iCs/>
      <w:color w:val="243F60" w:themeColor="accent1" w:themeShade="7F"/>
    </w:rPr>
  </w:style>
  <w:style w:type="character" w:customStyle="1" w:styleId="Naslov7Znak">
    <w:name w:val="Naslov 7 Znak"/>
    <w:basedOn w:val="Privzetapisavaodstavka"/>
    <w:link w:val="Naslov7"/>
    <w:uiPriority w:val="9"/>
    <w:semiHidden/>
    <w:rsid w:val="00301D4F"/>
    <w:rPr>
      <w:rFonts w:ascii="Times New Roman" w:eastAsiaTheme="majorEastAsia" w:hAnsi="Times New Roman" w:cstheme="majorBidi"/>
      <w:i/>
      <w:iCs/>
      <w:color w:val="404040" w:themeColor="text1" w:themeTint="BF"/>
    </w:rPr>
  </w:style>
  <w:style w:type="paragraph" w:styleId="Naslov">
    <w:name w:val="Title"/>
    <w:basedOn w:val="Navaden"/>
    <w:next w:val="Navaden"/>
    <w:link w:val="NaslovZnak"/>
    <w:qFormat/>
    <w:rsid w:val="00301D4F"/>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NaslovZnak">
    <w:name w:val="Naslov Znak"/>
    <w:basedOn w:val="Privzetapisavaodstavka"/>
    <w:link w:val="Naslov"/>
    <w:rsid w:val="00301D4F"/>
    <w:rPr>
      <w:rFonts w:ascii="Times New Roman" w:eastAsiaTheme="majorEastAsia" w:hAnsi="Times New Roman" w:cstheme="majorBidi"/>
      <w:color w:val="17365D" w:themeColor="text2" w:themeShade="BF"/>
      <w:spacing w:val="5"/>
      <w:kern w:val="28"/>
      <w:sz w:val="52"/>
      <w:szCs w:val="52"/>
    </w:rPr>
  </w:style>
  <w:style w:type="paragraph" w:styleId="Podnaslov">
    <w:name w:val="Subtitle"/>
    <w:basedOn w:val="Navaden"/>
    <w:next w:val="Navaden"/>
    <w:link w:val="PodnaslovZnak"/>
    <w:uiPriority w:val="11"/>
    <w:qFormat/>
    <w:rsid w:val="00301D4F"/>
    <w:pPr>
      <w:numPr>
        <w:ilvl w:val="1"/>
      </w:numPr>
    </w:pPr>
    <w:rPr>
      <w:rFonts w:eastAsiaTheme="majorEastAsia"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301D4F"/>
    <w:rPr>
      <w:rFonts w:ascii="Times New Roman" w:eastAsiaTheme="majorEastAsia" w:hAnsi="Times New Roman" w:cstheme="majorBidi"/>
      <w:i/>
      <w:iCs/>
      <w:color w:val="4F81BD" w:themeColor="accent1"/>
      <w:spacing w:val="15"/>
      <w:sz w:val="24"/>
      <w:szCs w:val="24"/>
    </w:rPr>
  </w:style>
  <w:style w:type="character" w:customStyle="1" w:styleId="Naslov8Znak">
    <w:name w:val="Naslov 8 Znak"/>
    <w:basedOn w:val="Privzetapisavaodstavka"/>
    <w:link w:val="Naslov8"/>
    <w:uiPriority w:val="9"/>
    <w:rsid w:val="0063409C"/>
    <w:rPr>
      <w:rFonts w:ascii="Times New Roman" w:eastAsiaTheme="majorEastAsia" w:hAnsi="Times New Roman" w:cstheme="majorBidi"/>
      <w:color w:val="404040" w:themeColor="text1" w:themeTint="BF"/>
      <w:sz w:val="20"/>
      <w:szCs w:val="20"/>
    </w:rPr>
  </w:style>
  <w:style w:type="character" w:customStyle="1" w:styleId="Naslov9Znak">
    <w:name w:val="Naslov 9 Znak"/>
    <w:basedOn w:val="Privzetapisavaodstavka"/>
    <w:link w:val="Naslov9"/>
    <w:uiPriority w:val="9"/>
    <w:rsid w:val="0063409C"/>
    <w:rPr>
      <w:rFonts w:ascii="Times New Roman" w:eastAsiaTheme="majorEastAsia" w:hAnsi="Times New Roman" w:cstheme="majorBidi"/>
      <w:i/>
      <w:iCs/>
      <w:color w:val="404040" w:themeColor="text1" w:themeTint="BF"/>
      <w:sz w:val="20"/>
      <w:szCs w:val="20"/>
    </w:rPr>
  </w:style>
  <w:style w:type="paragraph" w:styleId="Odstavekseznama">
    <w:name w:val="List Paragraph"/>
    <w:aliases w:val="K1"/>
    <w:basedOn w:val="Navaden"/>
    <w:link w:val="OdstavekseznamaZnak"/>
    <w:uiPriority w:val="34"/>
    <w:qFormat/>
    <w:rsid w:val="000018AD"/>
    <w:pPr>
      <w:ind w:left="720"/>
      <w:contextualSpacing/>
    </w:pPr>
  </w:style>
  <w:style w:type="paragraph" w:customStyle="1" w:styleId="len1">
    <w:name w:val="len1"/>
    <w:basedOn w:val="Navaden"/>
    <w:rsid w:val="00532B3A"/>
    <w:pPr>
      <w:spacing w:before="480"/>
      <w:jc w:val="center"/>
    </w:pPr>
    <w:rPr>
      <w:rFonts w:ascii="Arial" w:eastAsia="Times New Roman" w:hAnsi="Arial" w:cs="Arial"/>
      <w:b/>
      <w:bCs/>
      <w:lang w:eastAsia="sl-SI"/>
    </w:rPr>
  </w:style>
  <w:style w:type="paragraph" w:customStyle="1" w:styleId="odstavek1">
    <w:name w:val="odstavek1"/>
    <w:basedOn w:val="Navaden"/>
    <w:rsid w:val="00532B3A"/>
    <w:pPr>
      <w:spacing w:before="240"/>
      <w:ind w:firstLine="1021"/>
      <w:jc w:val="both"/>
    </w:pPr>
    <w:rPr>
      <w:rFonts w:ascii="Arial" w:eastAsia="Times New Roman" w:hAnsi="Arial" w:cs="Arial"/>
      <w:lang w:eastAsia="sl-SI"/>
    </w:rPr>
  </w:style>
  <w:style w:type="paragraph" w:customStyle="1" w:styleId="tevilnatoka1">
    <w:name w:val="tevilnatoka1"/>
    <w:basedOn w:val="Navaden"/>
    <w:rsid w:val="00532B3A"/>
    <w:pPr>
      <w:ind w:left="425" w:hanging="425"/>
      <w:jc w:val="both"/>
    </w:pPr>
    <w:rPr>
      <w:rFonts w:ascii="Arial" w:eastAsia="Times New Roman" w:hAnsi="Arial" w:cs="Arial"/>
      <w:lang w:eastAsia="sl-SI"/>
    </w:rPr>
  </w:style>
  <w:style w:type="paragraph" w:customStyle="1" w:styleId="lennaslov1">
    <w:name w:val="lennaslov1"/>
    <w:basedOn w:val="Navaden"/>
    <w:rsid w:val="00532B3A"/>
    <w:pPr>
      <w:jc w:val="center"/>
    </w:pPr>
    <w:rPr>
      <w:rFonts w:ascii="Arial" w:eastAsia="Times New Roman" w:hAnsi="Arial" w:cs="Arial"/>
      <w:b/>
      <w:bCs/>
      <w:lang w:eastAsia="sl-SI"/>
    </w:rPr>
  </w:style>
  <w:style w:type="paragraph" w:styleId="Sprotnaopomba-besedilo">
    <w:name w:val="footnote text"/>
    <w:basedOn w:val="Navaden"/>
    <w:link w:val="Sprotnaopomba-besediloZnak"/>
    <w:uiPriority w:val="99"/>
    <w:semiHidden/>
    <w:unhideWhenUsed/>
    <w:rsid w:val="00B20A01"/>
    <w:rPr>
      <w:sz w:val="20"/>
      <w:szCs w:val="20"/>
    </w:rPr>
  </w:style>
  <w:style w:type="character" w:customStyle="1" w:styleId="Sprotnaopomba-besediloZnak">
    <w:name w:val="Sprotna opomba - besedilo Znak"/>
    <w:basedOn w:val="Privzetapisavaodstavka"/>
    <w:link w:val="Sprotnaopomba-besedilo"/>
    <w:uiPriority w:val="99"/>
    <w:semiHidden/>
    <w:rsid w:val="00B20A01"/>
    <w:rPr>
      <w:rFonts w:ascii="Times New Roman" w:hAnsi="Times New Roman" w:cs="Times New Roman"/>
      <w:sz w:val="20"/>
      <w:szCs w:val="20"/>
    </w:rPr>
  </w:style>
  <w:style w:type="character" w:styleId="Sprotnaopomba-sklic">
    <w:name w:val="footnote reference"/>
    <w:basedOn w:val="Privzetapisavaodstavka"/>
    <w:uiPriority w:val="99"/>
    <w:semiHidden/>
    <w:unhideWhenUsed/>
    <w:rsid w:val="00B20A01"/>
    <w:rPr>
      <w:vertAlign w:val="superscript"/>
    </w:rPr>
  </w:style>
  <w:style w:type="table" w:styleId="Tabelamrea">
    <w:name w:val="Table Grid"/>
    <w:basedOn w:val="Navadnatabela"/>
    <w:uiPriority w:val="59"/>
    <w:rsid w:val="00B2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2679CA"/>
    <w:pPr>
      <w:tabs>
        <w:tab w:val="center" w:pos="4536"/>
        <w:tab w:val="right" w:pos="9072"/>
      </w:tabs>
    </w:pPr>
  </w:style>
  <w:style w:type="character" w:customStyle="1" w:styleId="GlavaZnak">
    <w:name w:val="Glava Znak"/>
    <w:basedOn w:val="Privzetapisavaodstavka"/>
    <w:link w:val="Glava"/>
    <w:uiPriority w:val="99"/>
    <w:rsid w:val="002679CA"/>
    <w:rPr>
      <w:rFonts w:ascii="Times New Roman" w:hAnsi="Times New Roman" w:cs="Times New Roman"/>
    </w:rPr>
  </w:style>
  <w:style w:type="paragraph" w:styleId="Noga">
    <w:name w:val="footer"/>
    <w:basedOn w:val="Navaden"/>
    <w:link w:val="NogaZnak"/>
    <w:uiPriority w:val="99"/>
    <w:unhideWhenUsed/>
    <w:rsid w:val="002679CA"/>
    <w:pPr>
      <w:tabs>
        <w:tab w:val="center" w:pos="4536"/>
        <w:tab w:val="right" w:pos="9072"/>
      </w:tabs>
    </w:pPr>
  </w:style>
  <w:style w:type="character" w:customStyle="1" w:styleId="NogaZnak">
    <w:name w:val="Noga Znak"/>
    <w:basedOn w:val="Privzetapisavaodstavka"/>
    <w:link w:val="Noga"/>
    <w:uiPriority w:val="99"/>
    <w:rsid w:val="002679CA"/>
    <w:rPr>
      <w:rFonts w:ascii="Times New Roman" w:hAnsi="Times New Roman" w:cs="Times New Roman"/>
    </w:rPr>
  </w:style>
  <w:style w:type="paragraph" w:styleId="Besedilooblaka">
    <w:name w:val="Balloon Text"/>
    <w:basedOn w:val="Navaden"/>
    <w:link w:val="BesedilooblakaZnak"/>
    <w:uiPriority w:val="99"/>
    <w:semiHidden/>
    <w:unhideWhenUsed/>
    <w:rsid w:val="005D6B4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D6B40"/>
    <w:rPr>
      <w:rFonts w:ascii="Segoe UI" w:hAnsi="Segoe UI" w:cs="Segoe UI"/>
      <w:sz w:val="18"/>
      <w:szCs w:val="18"/>
    </w:rPr>
  </w:style>
  <w:style w:type="character" w:styleId="Pripombasklic">
    <w:name w:val="annotation reference"/>
    <w:basedOn w:val="Privzetapisavaodstavka"/>
    <w:uiPriority w:val="99"/>
    <w:semiHidden/>
    <w:unhideWhenUsed/>
    <w:rsid w:val="00734FB5"/>
    <w:rPr>
      <w:sz w:val="16"/>
      <w:szCs w:val="16"/>
    </w:rPr>
  </w:style>
  <w:style w:type="paragraph" w:styleId="Pripombabesedilo">
    <w:name w:val="annotation text"/>
    <w:basedOn w:val="Navaden"/>
    <w:link w:val="PripombabesediloZnak"/>
    <w:uiPriority w:val="99"/>
    <w:unhideWhenUsed/>
    <w:rsid w:val="00734FB5"/>
    <w:rPr>
      <w:sz w:val="20"/>
      <w:szCs w:val="20"/>
    </w:rPr>
  </w:style>
  <w:style w:type="character" w:customStyle="1" w:styleId="PripombabesediloZnak">
    <w:name w:val="Pripomba – besedilo Znak"/>
    <w:basedOn w:val="Privzetapisavaodstavka"/>
    <w:link w:val="Pripombabesedilo"/>
    <w:uiPriority w:val="99"/>
    <w:rsid w:val="00734FB5"/>
    <w:rPr>
      <w:rFonts w:ascii="Times New Roman" w:hAnsi="Times New Roman" w:cs="Times New Roman"/>
      <w:sz w:val="20"/>
      <w:szCs w:val="20"/>
    </w:rPr>
  </w:style>
  <w:style w:type="paragraph" w:styleId="Zadevapripombe">
    <w:name w:val="annotation subject"/>
    <w:basedOn w:val="Pripombabesedilo"/>
    <w:next w:val="Pripombabesedilo"/>
    <w:link w:val="ZadevapripombeZnak"/>
    <w:uiPriority w:val="99"/>
    <w:semiHidden/>
    <w:unhideWhenUsed/>
    <w:rsid w:val="00734FB5"/>
    <w:rPr>
      <w:b/>
      <w:bCs/>
    </w:rPr>
  </w:style>
  <w:style w:type="character" w:customStyle="1" w:styleId="ZadevapripombeZnak">
    <w:name w:val="Zadeva pripombe Znak"/>
    <w:basedOn w:val="PripombabesediloZnak"/>
    <w:link w:val="Zadevapripombe"/>
    <w:uiPriority w:val="99"/>
    <w:semiHidden/>
    <w:rsid w:val="00734FB5"/>
    <w:rPr>
      <w:rFonts w:ascii="Times New Roman" w:hAnsi="Times New Roman" w:cs="Times New Roman"/>
      <w:b/>
      <w:bCs/>
      <w:sz w:val="20"/>
      <w:szCs w:val="20"/>
    </w:rPr>
  </w:style>
  <w:style w:type="paragraph" w:customStyle="1" w:styleId="Default">
    <w:name w:val="Default"/>
    <w:rsid w:val="00745BE3"/>
    <w:pPr>
      <w:autoSpaceDE w:val="0"/>
      <w:autoSpaceDN w:val="0"/>
      <w:adjustRightInd w:val="0"/>
      <w:spacing w:after="0" w:line="240" w:lineRule="auto"/>
    </w:pPr>
    <w:rPr>
      <w:rFonts w:ascii="Times New Roman" w:hAnsi="Times New Roman" w:cs="Times New Roman"/>
      <w:color w:val="000000"/>
      <w:sz w:val="24"/>
      <w:szCs w:val="24"/>
    </w:rPr>
  </w:style>
  <w:style w:type="character" w:styleId="Hiperpovezava">
    <w:name w:val="Hyperlink"/>
    <w:basedOn w:val="Privzetapisavaodstavka"/>
    <w:uiPriority w:val="99"/>
    <w:rsid w:val="00834026"/>
    <w:rPr>
      <w:color w:val="0000FF"/>
      <w:u w:val="single"/>
    </w:rPr>
  </w:style>
  <w:style w:type="character" w:customStyle="1" w:styleId="OdstavekseznamaZnak">
    <w:name w:val="Odstavek seznama Znak"/>
    <w:aliases w:val="K1 Znak"/>
    <w:link w:val="Odstavekseznama"/>
    <w:uiPriority w:val="34"/>
    <w:locked/>
    <w:rsid w:val="00834026"/>
    <w:rPr>
      <w:rFonts w:ascii="Times New Roman" w:hAnsi="Times New Roman" w:cs="Times New Roman"/>
    </w:rPr>
  </w:style>
  <w:style w:type="character" w:styleId="SledenaHiperpovezava">
    <w:name w:val="FollowedHyperlink"/>
    <w:basedOn w:val="Privzetapisavaodstavka"/>
    <w:uiPriority w:val="99"/>
    <w:semiHidden/>
    <w:unhideWhenUsed/>
    <w:rsid w:val="00CF76E5"/>
    <w:rPr>
      <w:color w:val="800080" w:themeColor="followedHyperlink"/>
      <w:u w:val="single"/>
    </w:rPr>
  </w:style>
  <w:style w:type="paragraph" w:customStyle="1" w:styleId="Slog3">
    <w:name w:val="Slog3"/>
    <w:basedOn w:val="Navaden"/>
    <w:link w:val="Slog3Znak"/>
    <w:qFormat/>
    <w:rsid w:val="00845E22"/>
    <w:pPr>
      <w:ind w:left="851" w:hanging="851"/>
      <w:jc w:val="both"/>
    </w:pPr>
    <w:rPr>
      <w:rFonts w:eastAsia="Times New Roman"/>
      <w:b/>
      <w:bCs/>
      <w:i/>
      <w:iCs/>
      <w:lang w:eastAsia="sl-SI"/>
    </w:rPr>
  </w:style>
  <w:style w:type="character" w:customStyle="1" w:styleId="Slog3Znak">
    <w:name w:val="Slog3 Znak"/>
    <w:basedOn w:val="Privzetapisavaodstavka"/>
    <w:link w:val="Slog3"/>
    <w:rsid w:val="00845E22"/>
    <w:rPr>
      <w:rFonts w:ascii="Times New Roman" w:eastAsia="Times New Roman" w:hAnsi="Times New Roman" w:cs="Times New Roman"/>
      <w:b/>
      <w:bCs/>
      <w:i/>
      <w:iCs/>
      <w:lang w:eastAsia="sl-SI"/>
    </w:rPr>
  </w:style>
  <w:style w:type="paragraph" w:styleId="Telobesedila-zamik2">
    <w:name w:val="Body Text Indent 2"/>
    <w:basedOn w:val="Navaden"/>
    <w:link w:val="Telobesedila-zamik2Znak"/>
    <w:rsid w:val="00C82C20"/>
    <w:pPr>
      <w:ind w:left="360"/>
      <w:jc w:val="both"/>
    </w:pPr>
    <w:rPr>
      <w:rFonts w:eastAsia="Times New Roman"/>
      <w:color w:val="000000"/>
      <w:szCs w:val="18"/>
      <w:lang w:eastAsia="sl-SI"/>
    </w:rPr>
  </w:style>
  <w:style w:type="character" w:customStyle="1" w:styleId="Telobesedila-zamik2Znak">
    <w:name w:val="Telo besedila - zamik 2 Znak"/>
    <w:basedOn w:val="Privzetapisavaodstavka"/>
    <w:link w:val="Telobesedila-zamik2"/>
    <w:rsid w:val="00C82C20"/>
    <w:rPr>
      <w:rFonts w:ascii="Times New Roman" w:eastAsia="Times New Roman" w:hAnsi="Times New Roman" w:cs="Times New Roman"/>
      <w:color w:val="000000"/>
      <w:szCs w:val="18"/>
      <w:lang w:eastAsia="sl-SI"/>
    </w:rPr>
  </w:style>
  <w:style w:type="paragraph" w:styleId="Revizija">
    <w:name w:val="Revision"/>
    <w:hidden/>
    <w:uiPriority w:val="99"/>
    <w:semiHidden/>
    <w:rsid w:val="002C3DA0"/>
    <w:pPr>
      <w:spacing w:after="0" w:line="240" w:lineRule="auto"/>
    </w:pPr>
    <w:rPr>
      <w:rFonts w:ascii="Times New Roman" w:hAnsi="Times New Roman" w:cs="Times New Roman"/>
    </w:rPr>
  </w:style>
  <w:style w:type="paragraph" w:styleId="Golobesedilo">
    <w:name w:val="Plain Text"/>
    <w:basedOn w:val="Navaden"/>
    <w:link w:val="GolobesediloZnak"/>
    <w:uiPriority w:val="99"/>
    <w:semiHidden/>
    <w:unhideWhenUsed/>
    <w:rsid w:val="00D75FCB"/>
    <w:rPr>
      <w:rFonts w:ascii="Trebuchet MS" w:hAnsi="Trebuchet MS" w:cstheme="minorBidi"/>
      <w:szCs w:val="23"/>
      <w:lang w:val="en-GB"/>
    </w:rPr>
  </w:style>
  <w:style w:type="character" w:customStyle="1" w:styleId="GolobesediloZnak">
    <w:name w:val="Golo besedilo Znak"/>
    <w:basedOn w:val="Privzetapisavaodstavka"/>
    <w:link w:val="Golobesedilo"/>
    <w:uiPriority w:val="99"/>
    <w:semiHidden/>
    <w:rsid w:val="00D75FCB"/>
    <w:rPr>
      <w:rFonts w:ascii="Trebuchet MS" w:hAnsi="Trebuchet MS"/>
      <w:szCs w:val="23"/>
      <w:lang w:val="en-GB"/>
    </w:rPr>
  </w:style>
  <w:style w:type="paragraph" w:customStyle="1" w:styleId="Tabela">
    <w:name w:val="Tabela"/>
    <w:basedOn w:val="Odstavekseznama"/>
    <w:link w:val="TabelaZnak"/>
    <w:qFormat/>
    <w:rsid w:val="00AE2019"/>
    <w:pPr>
      <w:numPr>
        <w:numId w:val="10"/>
      </w:numPr>
      <w:ind w:left="720"/>
      <w:jc w:val="center"/>
    </w:pPr>
    <w:rPr>
      <w:sz w:val="16"/>
    </w:rPr>
  </w:style>
  <w:style w:type="character" w:customStyle="1" w:styleId="TabelaZnak">
    <w:name w:val="Tabela Znak"/>
    <w:basedOn w:val="OdstavekseznamaZnak"/>
    <w:link w:val="Tabela"/>
    <w:rsid w:val="00AE2019"/>
    <w:rPr>
      <w:rFonts w:ascii="Times New Roman" w:hAnsi="Times New Roman" w:cs="Times New Roman"/>
      <w:sz w:val="16"/>
    </w:rPr>
  </w:style>
  <w:style w:type="table" w:customStyle="1" w:styleId="Tabelamrea1">
    <w:name w:val="Tabela – mreža1"/>
    <w:basedOn w:val="Navadnatabela"/>
    <w:next w:val="Tabelamrea"/>
    <w:rsid w:val="00D67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9A6B08"/>
    <w:pPr>
      <w:numPr>
        <w:numId w:val="0"/>
      </w:numPr>
      <w:spacing w:before="240" w:line="259" w:lineRule="auto"/>
      <w:outlineLvl w:val="9"/>
    </w:pPr>
    <w:rPr>
      <w:rFonts w:asciiTheme="majorHAnsi" w:hAnsiTheme="majorHAnsi"/>
      <w:b w:val="0"/>
      <w:bCs w:val="0"/>
      <w:color w:val="365F91" w:themeColor="accent1" w:themeShade="BF"/>
      <w:sz w:val="32"/>
      <w:szCs w:val="32"/>
      <w:lang w:eastAsia="sl-SI"/>
    </w:rPr>
  </w:style>
  <w:style w:type="paragraph" w:styleId="Kazalovsebine2">
    <w:name w:val="toc 2"/>
    <w:basedOn w:val="Navaden"/>
    <w:next w:val="Navaden"/>
    <w:autoRedefine/>
    <w:uiPriority w:val="39"/>
    <w:unhideWhenUsed/>
    <w:rsid w:val="009A6B08"/>
    <w:pPr>
      <w:spacing w:after="100" w:line="259" w:lineRule="auto"/>
      <w:ind w:left="220"/>
    </w:pPr>
    <w:rPr>
      <w:rFonts w:asciiTheme="minorHAnsi" w:eastAsiaTheme="minorEastAsia" w:hAnsiTheme="minorHAnsi"/>
      <w:lang w:eastAsia="sl-SI"/>
    </w:rPr>
  </w:style>
  <w:style w:type="paragraph" w:styleId="Kazalovsebine1">
    <w:name w:val="toc 1"/>
    <w:basedOn w:val="Navaden"/>
    <w:next w:val="Navaden"/>
    <w:autoRedefine/>
    <w:uiPriority w:val="39"/>
    <w:unhideWhenUsed/>
    <w:rsid w:val="009A6B08"/>
    <w:pPr>
      <w:tabs>
        <w:tab w:val="left" w:pos="440"/>
        <w:tab w:val="right" w:leader="dot" w:pos="9062"/>
      </w:tabs>
    </w:pPr>
    <w:rPr>
      <w:rFonts w:asciiTheme="minorHAnsi" w:eastAsiaTheme="minorEastAsia" w:hAnsiTheme="minorHAnsi"/>
      <w:lang w:eastAsia="sl-SI"/>
    </w:rPr>
  </w:style>
  <w:style w:type="paragraph" w:styleId="Kazalovsebine3">
    <w:name w:val="toc 3"/>
    <w:basedOn w:val="Navaden"/>
    <w:next w:val="Navaden"/>
    <w:autoRedefine/>
    <w:uiPriority w:val="39"/>
    <w:unhideWhenUsed/>
    <w:rsid w:val="009A6B08"/>
    <w:pPr>
      <w:tabs>
        <w:tab w:val="left" w:pos="1320"/>
        <w:tab w:val="right" w:leader="dot" w:pos="9062"/>
      </w:tabs>
      <w:spacing w:line="259" w:lineRule="auto"/>
      <w:ind w:left="440"/>
    </w:pPr>
    <w:rPr>
      <w:rFonts w:asciiTheme="minorHAnsi" w:eastAsiaTheme="minorEastAsia" w:hAnsiTheme="minorHAnsi"/>
      <w:lang w:eastAsia="sl-SI"/>
    </w:rPr>
  </w:style>
  <w:style w:type="character" w:styleId="Nerazreenaomemba">
    <w:name w:val="Unresolved Mention"/>
    <w:basedOn w:val="Privzetapisavaodstavka"/>
    <w:uiPriority w:val="99"/>
    <w:semiHidden/>
    <w:unhideWhenUsed/>
    <w:rsid w:val="00A03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6071">
      <w:bodyDiv w:val="1"/>
      <w:marLeft w:val="0"/>
      <w:marRight w:val="0"/>
      <w:marTop w:val="0"/>
      <w:marBottom w:val="0"/>
      <w:divBdr>
        <w:top w:val="none" w:sz="0" w:space="0" w:color="auto"/>
        <w:left w:val="none" w:sz="0" w:space="0" w:color="auto"/>
        <w:bottom w:val="none" w:sz="0" w:space="0" w:color="auto"/>
        <w:right w:val="none" w:sz="0" w:space="0" w:color="auto"/>
      </w:divBdr>
    </w:div>
    <w:div w:id="56636118">
      <w:bodyDiv w:val="1"/>
      <w:marLeft w:val="0"/>
      <w:marRight w:val="0"/>
      <w:marTop w:val="0"/>
      <w:marBottom w:val="0"/>
      <w:divBdr>
        <w:top w:val="none" w:sz="0" w:space="0" w:color="auto"/>
        <w:left w:val="none" w:sz="0" w:space="0" w:color="auto"/>
        <w:bottom w:val="none" w:sz="0" w:space="0" w:color="auto"/>
        <w:right w:val="none" w:sz="0" w:space="0" w:color="auto"/>
      </w:divBdr>
    </w:div>
    <w:div w:id="61368596">
      <w:bodyDiv w:val="1"/>
      <w:marLeft w:val="0"/>
      <w:marRight w:val="0"/>
      <w:marTop w:val="0"/>
      <w:marBottom w:val="0"/>
      <w:divBdr>
        <w:top w:val="none" w:sz="0" w:space="0" w:color="auto"/>
        <w:left w:val="none" w:sz="0" w:space="0" w:color="auto"/>
        <w:bottom w:val="none" w:sz="0" w:space="0" w:color="auto"/>
        <w:right w:val="none" w:sz="0" w:space="0" w:color="auto"/>
      </w:divBdr>
    </w:div>
    <w:div w:id="67001784">
      <w:bodyDiv w:val="1"/>
      <w:marLeft w:val="0"/>
      <w:marRight w:val="0"/>
      <w:marTop w:val="0"/>
      <w:marBottom w:val="0"/>
      <w:divBdr>
        <w:top w:val="none" w:sz="0" w:space="0" w:color="auto"/>
        <w:left w:val="none" w:sz="0" w:space="0" w:color="auto"/>
        <w:bottom w:val="none" w:sz="0" w:space="0" w:color="auto"/>
        <w:right w:val="none" w:sz="0" w:space="0" w:color="auto"/>
      </w:divBdr>
    </w:div>
    <w:div w:id="85004207">
      <w:bodyDiv w:val="1"/>
      <w:marLeft w:val="0"/>
      <w:marRight w:val="0"/>
      <w:marTop w:val="0"/>
      <w:marBottom w:val="0"/>
      <w:divBdr>
        <w:top w:val="none" w:sz="0" w:space="0" w:color="auto"/>
        <w:left w:val="none" w:sz="0" w:space="0" w:color="auto"/>
        <w:bottom w:val="none" w:sz="0" w:space="0" w:color="auto"/>
        <w:right w:val="none" w:sz="0" w:space="0" w:color="auto"/>
      </w:divBdr>
    </w:div>
    <w:div w:id="184559444">
      <w:bodyDiv w:val="1"/>
      <w:marLeft w:val="0"/>
      <w:marRight w:val="0"/>
      <w:marTop w:val="0"/>
      <w:marBottom w:val="0"/>
      <w:divBdr>
        <w:top w:val="none" w:sz="0" w:space="0" w:color="auto"/>
        <w:left w:val="none" w:sz="0" w:space="0" w:color="auto"/>
        <w:bottom w:val="none" w:sz="0" w:space="0" w:color="auto"/>
        <w:right w:val="none" w:sz="0" w:space="0" w:color="auto"/>
      </w:divBdr>
    </w:div>
    <w:div w:id="199512076">
      <w:bodyDiv w:val="1"/>
      <w:marLeft w:val="0"/>
      <w:marRight w:val="0"/>
      <w:marTop w:val="0"/>
      <w:marBottom w:val="0"/>
      <w:divBdr>
        <w:top w:val="none" w:sz="0" w:space="0" w:color="auto"/>
        <w:left w:val="none" w:sz="0" w:space="0" w:color="auto"/>
        <w:bottom w:val="none" w:sz="0" w:space="0" w:color="auto"/>
        <w:right w:val="none" w:sz="0" w:space="0" w:color="auto"/>
      </w:divBdr>
    </w:div>
    <w:div w:id="205412865">
      <w:bodyDiv w:val="1"/>
      <w:marLeft w:val="0"/>
      <w:marRight w:val="0"/>
      <w:marTop w:val="0"/>
      <w:marBottom w:val="0"/>
      <w:divBdr>
        <w:top w:val="none" w:sz="0" w:space="0" w:color="auto"/>
        <w:left w:val="none" w:sz="0" w:space="0" w:color="auto"/>
        <w:bottom w:val="none" w:sz="0" w:space="0" w:color="auto"/>
        <w:right w:val="none" w:sz="0" w:space="0" w:color="auto"/>
      </w:divBdr>
    </w:div>
    <w:div w:id="240408878">
      <w:bodyDiv w:val="1"/>
      <w:marLeft w:val="0"/>
      <w:marRight w:val="0"/>
      <w:marTop w:val="0"/>
      <w:marBottom w:val="0"/>
      <w:divBdr>
        <w:top w:val="none" w:sz="0" w:space="0" w:color="auto"/>
        <w:left w:val="none" w:sz="0" w:space="0" w:color="auto"/>
        <w:bottom w:val="none" w:sz="0" w:space="0" w:color="auto"/>
        <w:right w:val="none" w:sz="0" w:space="0" w:color="auto"/>
      </w:divBdr>
    </w:div>
    <w:div w:id="458573916">
      <w:bodyDiv w:val="1"/>
      <w:marLeft w:val="0"/>
      <w:marRight w:val="0"/>
      <w:marTop w:val="0"/>
      <w:marBottom w:val="0"/>
      <w:divBdr>
        <w:top w:val="none" w:sz="0" w:space="0" w:color="auto"/>
        <w:left w:val="none" w:sz="0" w:space="0" w:color="auto"/>
        <w:bottom w:val="none" w:sz="0" w:space="0" w:color="auto"/>
        <w:right w:val="none" w:sz="0" w:space="0" w:color="auto"/>
      </w:divBdr>
    </w:div>
    <w:div w:id="459151179">
      <w:bodyDiv w:val="1"/>
      <w:marLeft w:val="0"/>
      <w:marRight w:val="0"/>
      <w:marTop w:val="0"/>
      <w:marBottom w:val="0"/>
      <w:divBdr>
        <w:top w:val="none" w:sz="0" w:space="0" w:color="auto"/>
        <w:left w:val="none" w:sz="0" w:space="0" w:color="auto"/>
        <w:bottom w:val="none" w:sz="0" w:space="0" w:color="auto"/>
        <w:right w:val="none" w:sz="0" w:space="0" w:color="auto"/>
      </w:divBdr>
    </w:div>
    <w:div w:id="485706368">
      <w:bodyDiv w:val="1"/>
      <w:marLeft w:val="0"/>
      <w:marRight w:val="0"/>
      <w:marTop w:val="0"/>
      <w:marBottom w:val="0"/>
      <w:divBdr>
        <w:top w:val="none" w:sz="0" w:space="0" w:color="auto"/>
        <w:left w:val="none" w:sz="0" w:space="0" w:color="auto"/>
        <w:bottom w:val="none" w:sz="0" w:space="0" w:color="auto"/>
        <w:right w:val="none" w:sz="0" w:space="0" w:color="auto"/>
      </w:divBdr>
    </w:div>
    <w:div w:id="535779717">
      <w:bodyDiv w:val="1"/>
      <w:marLeft w:val="0"/>
      <w:marRight w:val="0"/>
      <w:marTop w:val="0"/>
      <w:marBottom w:val="0"/>
      <w:divBdr>
        <w:top w:val="none" w:sz="0" w:space="0" w:color="auto"/>
        <w:left w:val="none" w:sz="0" w:space="0" w:color="auto"/>
        <w:bottom w:val="none" w:sz="0" w:space="0" w:color="auto"/>
        <w:right w:val="none" w:sz="0" w:space="0" w:color="auto"/>
      </w:divBdr>
    </w:div>
    <w:div w:id="558441055">
      <w:bodyDiv w:val="1"/>
      <w:marLeft w:val="0"/>
      <w:marRight w:val="0"/>
      <w:marTop w:val="0"/>
      <w:marBottom w:val="0"/>
      <w:divBdr>
        <w:top w:val="none" w:sz="0" w:space="0" w:color="auto"/>
        <w:left w:val="none" w:sz="0" w:space="0" w:color="auto"/>
        <w:bottom w:val="none" w:sz="0" w:space="0" w:color="auto"/>
        <w:right w:val="none" w:sz="0" w:space="0" w:color="auto"/>
      </w:divBdr>
    </w:div>
    <w:div w:id="734859106">
      <w:bodyDiv w:val="1"/>
      <w:marLeft w:val="0"/>
      <w:marRight w:val="0"/>
      <w:marTop w:val="0"/>
      <w:marBottom w:val="0"/>
      <w:divBdr>
        <w:top w:val="none" w:sz="0" w:space="0" w:color="auto"/>
        <w:left w:val="none" w:sz="0" w:space="0" w:color="auto"/>
        <w:bottom w:val="none" w:sz="0" w:space="0" w:color="auto"/>
        <w:right w:val="none" w:sz="0" w:space="0" w:color="auto"/>
      </w:divBdr>
    </w:div>
    <w:div w:id="757019774">
      <w:bodyDiv w:val="1"/>
      <w:marLeft w:val="0"/>
      <w:marRight w:val="0"/>
      <w:marTop w:val="0"/>
      <w:marBottom w:val="0"/>
      <w:divBdr>
        <w:top w:val="none" w:sz="0" w:space="0" w:color="auto"/>
        <w:left w:val="none" w:sz="0" w:space="0" w:color="auto"/>
        <w:bottom w:val="none" w:sz="0" w:space="0" w:color="auto"/>
        <w:right w:val="none" w:sz="0" w:space="0" w:color="auto"/>
      </w:divBdr>
    </w:div>
    <w:div w:id="803886891">
      <w:bodyDiv w:val="1"/>
      <w:marLeft w:val="0"/>
      <w:marRight w:val="0"/>
      <w:marTop w:val="0"/>
      <w:marBottom w:val="0"/>
      <w:divBdr>
        <w:top w:val="none" w:sz="0" w:space="0" w:color="auto"/>
        <w:left w:val="none" w:sz="0" w:space="0" w:color="auto"/>
        <w:bottom w:val="none" w:sz="0" w:space="0" w:color="auto"/>
        <w:right w:val="none" w:sz="0" w:space="0" w:color="auto"/>
      </w:divBdr>
    </w:div>
    <w:div w:id="959529194">
      <w:bodyDiv w:val="1"/>
      <w:marLeft w:val="0"/>
      <w:marRight w:val="0"/>
      <w:marTop w:val="0"/>
      <w:marBottom w:val="0"/>
      <w:divBdr>
        <w:top w:val="none" w:sz="0" w:space="0" w:color="auto"/>
        <w:left w:val="none" w:sz="0" w:space="0" w:color="auto"/>
        <w:bottom w:val="none" w:sz="0" w:space="0" w:color="auto"/>
        <w:right w:val="none" w:sz="0" w:space="0" w:color="auto"/>
      </w:divBdr>
    </w:div>
    <w:div w:id="1183088503">
      <w:bodyDiv w:val="1"/>
      <w:marLeft w:val="0"/>
      <w:marRight w:val="0"/>
      <w:marTop w:val="0"/>
      <w:marBottom w:val="0"/>
      <w:divBdr>
        <w:top w:val="none" w:sz="0" w:space="0" w:color="auto"/>
        <w:left w:val="none" w:sz="0" w:space="0" w:color="auto"/>
        <w:bottom w:val="none" w:sz="0" w:space="0" w:color="auto"/>
        <w:right w:val="none" w:sz="0" w:space="0" w:color="auto"/>
      </w:divBdr>
      <w:divsChild>
        <w:div w:id="1686781301">
          <w:marLeft w:val="0"/>
          <w:marRight w:val="0"/>
          <w:marTop w:val="0"/>
          <w:marBottom w:val="0"/>
          <w:divBdr>
            <w:top w:val="none" w:sz="0" w:space="0" w:color="auto"/>
            <w:left w:val="none" w:sz="0" w:space="0" w:color="auto"/>
            <w:bottom w:val="none" w:sz="0" w:space="0" w:color="auto"/>
            <w:right w:val="none" w:sz="0" w:space="0" w:color="auto"/>
          </w:divBdr>
          <w:divsChild>
            <w:div w:id="501823204">
              <w:marLeft w:val="0"/>
              <w:marRight w:val="0"/>
              <w:marTop w:val="100"/>
              <w:marBottom w:val="100"/>
              <w:divBdr>
                <w:top w:val="none" w:sz="0" w:space="0" w:color="auto"/>
                <w:left w:val="none" w:sz="0" w:space="0" w:color="auto"/>
                <w:bottom w:val="none" w:sz="0" w:space="0" w:color="auto"/>
                <w:right w:val="none" w:sz="0" w:space="0" w:color="auto"/>
              </w:divBdr>
              <w:divsChild>
                <w:div w:id="372386716">
                  <w:marLeft w:val="0"/>
                  <w:marRight w:val="0"/>
                  <w:marTop w:val="0"/>
                  <w:marBottom w:val="0"/>
                  <w:divBdr>
                    <w:top w:val="none" w:sz="0" w:space="0" w:color="auto"/>
                    <w:left w:val="none" w:sz="0" w:space="0" w:color="auto"/>
                    <w:bottom w:val="none" w:sz="0" w:space="0" w:color="auto"/>
                    <w:right w:val="none" w:sz="0" w:space="0" w:color="auto"/>
                  </w:divBdr>
                  <w:divsChild>
                    <w:div w:id="282805740">
                      <w:marLeft w:val="0"/>
                      <w:marRight w:val="0"/>
                      <w:marTop w:val="0"/>
                      <w:marBottom w:val="0"/>
                      <w:divBdr>
                        <w:top w:val="none" w:sz="0" w:space="0" w:color="auto"/>
                        <w:left w:val="none" w:sz="0" w:space="0" w:color="auto"/>
                        <w:bottom w:val="none" w:sz="0" w:space="0" w:color="auto"/>
                        <w:right w:val="none" w:sz="0" w:space="0" w:color="auto"/>
                      </w:divBdr>
                      <w:divsChild>
                        <w:div w:id="592128754">
                          <w:marLeft w:val="0"/>
                          <w:marRight w:val="0"/>
                          <w:marTop w:val="0"/>
                          <w:marBottom w:val="0"/>
                          <w:divBdr>
                            <w:top w:val="none" w:sz="0" w:space="0" w:color="auto"/>
                            <w:left w:val="none" w:sz="0" w:space="0" w:color="auto"/>
                            <w:bottom w:val="none" w:sz="0" w:space="0" w:color="auto"/>
                            <w:right w:val="none" w:sz="0" w:space="0" w:color="auto"/>
                          </w:divBdr>
                          <w:divsChild>
                            <w:div w:id="579215099">
                              <w:marLeft w:val="0"/>
                              <w:marRight w:val="0"/>
                              <w:marTop w:val="0"/>
                              <w:marBottom w:val="0"/>
                              <w:divBdr>
                                <w:top w:val="none" w:sz="0" w:space="0" w:color="auto"/>
                                <w:left w:val="none" w:sz="0" w:space="0" w:color="auto"/>
                                <w:bottom w:val="none" w:sz="0" w:space="0" w:color="auto"/>
                                <w:right w:val="none" w:sz="0" w:space="0" w:color="auto"/>
                              </w:divBdr>
                              <w:divsChild>
                                <w:div w:id="1628971255">
                                  <w:marLeft w:val="0"/>
                                  <w:marRight w:val="0"/>
                                  <w:marTop w:val="0"/>
                                  <w:marBottom w:val="0"/>
                                  <w:divBdr>
                                    <w:top w:val="none" w:sz="0" w:space="0" w:color="auto"/>
                                    <w:left w:val="none" w:sz="0" w:space="0" w:color="auto"/>
                                    <w:bottom w:val="none" w:sz="0" w:space="0" w:color="auto"/>
                                    <w:right w:val="none" w:sz="0" w:space="0" w:color="auto"/>
                                  </w:divBdr>
                                  <w:divsChild>
                                    <w:div w:id="755589049">
                                      <w:marLeft w:val="0"/>
                                      <w:marRight w:val="0"/>
                                      <w:marTop w:val="0"/>
                                      <w:marBottom w:val="0"/>
                                      <w:divBdr>
                                        <w:top w:val="none" w:sz="0" w:space="0" w:color="auto"/>
                                        <w:left w:val="none" w:sz="0" w:space="0" w:color="auto"/>
                                        <w:bottom w:val="none" w:sz="0" w:space="0" w:color="auto"/>
                                        <w:right w:val="none" w:sz="0" w:space="0" w:color="auto"/>
                                      </w:divBdr>
                                      <w:divsChild>
                                        <w:div w:id="16313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3562821">
      <w:bodyDiv w:val="1"/>
      <w:marLeft w:val="0"/>
      <w:marRight w:val="0"/>
      <w:marTop w:val="0"/>
      <w:marBottom w:val="0"/>
      <w:divBdr>
        <w:top w:val="none" w:sz="0" w:space="0" w:color="auto"/>
        <w:left w:val="none" w:sz="0" w:space="0" w:color="auto"/>
        <w:bottom w:val="none" w:sz="0" w:space="0" w:color="auto"/>
        <w:right w:val="none" w:sz="0" w:space="0" w:color="auto"/>
      </w:divBdr>
    </w:div>
    <w:div w:id="1254625713">
      <w:bodyDiv w:val="1"/>
      <w:marLeft w:val="0"/>
      <w:marRight w:val="0"/>
      <w:marTop w:val="0"/>
      <w:marBottom w:val="0"/>
      <w:divBdr>
        <w:top w:val="none" w:sz="0" w:space="0" w:color="auto"/>
        <w:left w:val="none" w:sz="0" w:space="0" w:color="auto"/>
        <w:bottom w:val="none" w:sz="0" w:space="0" w:color="auto"/>
        <w:right w:val="none" w:sz="0" w:space="0" w:color="auto"/>
      </w:divBdr>
    </w:div>
    <w:div w:id="1585265309">
      <w:bodyDiv w:val="1"/>
      <w:marLeft w:val="0"/>
      <w:marRight w:val="0"/>
      <w:marTop w:val="0"/>
      <w:marBottom w:val="0"/>
      <w:divBdr>
        <w:top w:val="none" w:sz="0" w:space="0" w:color="auto"/>
        <w:left w:val="none" w:sz="0" w:space="0" w:color="auto"/>
        <w:bottom w:val="none" w:sz="0" w:space="0" w:color="auto"/>
        <w:right w:val="none" w:sz="0" w:space="0" w:color="auto"/>
      </w:divBdr>
    </w:div>
    <w:div w:id="1650330806">
      <w:bodyDiv w:val="1"/>
      <w:marLeft w:val="0"/>
      <w:marRight w:val="0"/>
      <w:marTop w:val="0"/>
      <w:marBottom w:val="0"/>
      <w:divBdr>
        <w:top w:val="none" w:sz="0" w:space="0" w:color="auto"/>
        <w:left w:val="none" w:sz="0" w:space="0" w:color="auto"/>
        <w:bottom w:val="none" w:sz="0" w:space="0" w:color="auto"/>
        <w:right w:val="none" w:sz="0" w:space="0" w:color="auto"/>
      </w:divBdr>
    </w:div>
    <w:div w:id="1660037268">
      <w:bodyDiv w:val="1"/>
      <w:marLeft w:val="0"/>
      <w:marRight w:val="0"/>
      <w:marTop w:val="0"/>
      <w:marBottom w:val="0"/>
      <w:divBdr>
        <w:top w:val="none" w:sz="0" w:space="0" w:color="auto"/>
        <w:left w:val="none" w:sz="0" w:space="0" w:color="auto"/>
        <w:bottom w:val="none" w:sz="0" w:space="0" w:color="auto"/>
        <w:right w:val="none" w:sz="0" w:space="0" w:color="auto"/>
      </w:divBdr>
    </w:div>
    <w:div w:id="1721780544">
      <w:bodyDiv w:val="1"/>
      <w:marLeft w:val="0"/>
      <w:marRight w:val="0"/>
      <w:marTop w:val="0"/>
      <w:marBottom w:val="0"/>
      <w:divBdr>
        <w:top w:val="none" w:sz="0" w:space="0" w:color="auto"/>
        <w:left w:val="none" w:sz="0" w:space="0" w:color="auto"/>
        <w:bottom w:val="none" w:sz="0" w:space="0" w:color="auto"/>
        <w:right w:val="none" w:sz="0" w:space="0" w:color="auto"/>
      </w:divBdr>
    </w:div>
    <w:div w:id="1859419257">
      <w:bodyDiv w:val="1"/>
      <w:marLeft w:val="0"/>
      <w:marRight w:val="0"/>
      <w:marTop w:val="0"/>
      <w:marBottom w:val="0"/>
      <w:divBdr>
        <w:top w:val="none" w:sz="0" w:space="0" w:color="auto"/>
        <w:left w:val="none" w:sz="0" w:space="0" w:color="auto"/>
        <w:bottom w:val="none" w:sz="0" w:space="0" w:color="auto"/>
        <w:right w:val="none" w:sz="0" w:space="0" w:color="auto"/>
      </w:divBdr>
    </w:div>
    <w:div w:id="1931891465">
      <w:bodyDiv w:val="1"/>
      <w:marLeft w:val="0"/>
      <w:marRight w:val="0"/>
      <w:marTop w:val="0"/>
      <w:marBottom w:val="0"/>
      <w:divBdr>
        <w:top w:val="none" w:sz="0" w:space="0" w:color="auto"/>
        <w:left w:val="none" w:sz="0" w:space="0" w:color="auto"/>
        <w:bottom w:val="none" w:sz="0" w:space="0" w:color="auto"/>
        <w:right w:val="none" w:sz="0" w:space="0" w:color="auto"/>
      </w:divBdr>
    </w:div>
    <w:div w:id="2143499668">
      <w:bodyDiv w:val="1"/>
      <w:marLeft w:val="0"/>
      <w:marRight w:val="0"/>
      <w:marTop w:val="0"/>
      <w:marBottom w:val="0"/>
      <w:divBdr>
        <w:top w:val="none" w:sz="0" w:space="0" w:color="auto"/>
        <w:left w:val="none" w:sz="0" w:space="0" w:color="auto"/>
        <w:bottom w:val="none" w:sz="0" w:space="0" w:color="auto"/>
        <w:right w:val="none" w:sz="0" w:space="0" w:color="auto"/>
      </w:divBdr>
      <w:divsChild>
        <w:div w:id="697125519">
          <w:marLeft w:val="0"/>
          <w:marRight w:val="0"/>
          <w:marTop w:val="0"/>
          <w:marBottom w:val="0"/>
          <w:divBdr>
            <w:top w:val="none" w:sz="0" w:space="0" w:color="auto"/>
            <w:left w:val="none" w:sz="0" w:space="0" w:color="auto"/>
            <w:bottom w:val="none" w:sz="0" w:space="0" w:color="auto"/>
            <w:right w:val="none" w:sz="0" w:space="0" w:color="auto"/>
          </w:divBdr>
          <w:divsChild>
            <w:div w:id="1360231757">
              <w:marLeft w:val="0"/>
              <w:marRight w:val="0"/>
              <w:marTop w:val="0"/>
              <w:marBottom w:val="0"/>
              <w:divBdr>
                <w:top w:val="none" w:sz="0" w:space="0" w:color="auto"/>
                <w:left w:val="none" w:sz="0" w:space="0" w:color="auto"/>
                <w:bottom w:val="none" w:sz="0" w:space="0" w:color="auto"/>
                <w:right w:val="none" w:sz="0" w:space="0" w:color="auto"/>
              </w:divBdr>
              <w:divsChild>
                <w:div w:id="1068572026">
                  <w:marLeft w:val="-225"/>
                  <w:marRight w:val="-225"/>
                  <w:marTop w:val="0"/>
                  <w:marBottom w:val="0"/>
                  <w:divBdr>
                    <w:top w:val="none" w:sz="0" w:space="0" w:color="auto"/>
                    <w:left w:val="none" w:sz="0" w:space="0" w:color="auto"/>
                    <w:bottom w:val="none" w:sz="0" w:space="0" w:color="auto"/>
                    <w:right w:val="none" w:sz="0" w:space="0" w:color="auto"/>
                  </w:divBdr>
                  <w:divsChild>
                    <w:div w:id="386224269">
                      <w:marLeft w:val="0"/>
                      <w:marRight w:val="0"/>
                      <w:marTop w:val="0"/>
                      <w:marBottom w:val="0"/>
                      <w:divBdr>
                        <w:top w:val="none" w:sz="0" w:space="0" w:color="auto"/>
                        <w:left w:val="none" w:sz="0" w:space="0" w:color="auto"/>
                        <w:bottom w:val="none" w:sz="0" w:space="0" w:color="auto"/>
                        <w:right w:val="none" w:sz="0" w:space="0" w:color="auto"/>
                      </w:divBdr>
                      <w:divsChild>
                        <w:div w:id="704646425">
                          <w:marLeft w:val="0"/>
                          <w:marRight w:val="0"/>
                          <w:marTop w:val="0"/>
                          <w:marBottom w:val="0"/>
                          <w:divBdr>
                            <w:top w:val="none" w:sz="0" w:space="0" w:color="auto"/>
                            <w:left w:val="none" w:sz="0" w:space="0" w:color="auto"/>
                            <w:bottom w:val="none" w:sz="0" w:space="0" w:color="auto"/>
                            <w:right w:val="none" w:sz="0" w:space="0" w:color="auto"/>
                          </w:divBdr>
                          <w:divsChild>
                            <w:div w:id="1673020482">
                              <w:marLeft w:val="-225"/>
                              <w:marRight w:val="-225"/>
                              <w:marTop w:val="0"/>
                              <w:marBottom w:val="0"/>
                              <w:divBdr>
                                <w:top w:val="none" w:sz="0" w:space="0" w:color="auto"/>
                                <w:left w:val="none" w:sz="0" w:space="0" w:color="auto"/>
                                <w:bottom w:val="none" w:sz="0" w:space="0" w:color="auto"/>
                                <w:right w:val="none" w:sz="0" w:space="0" w:color="auto"/>
                              </w:divBdr>
                              <w:divsChild>
                                <w:div w:id="645085297">
                                  <w:marLeft w:val="0"/>
                                  <w:marRight w:val="0"/>
                                  <w:marTop w:val="0"/>
                                  <w:marBottom w:val="0"/>
                                  <w:divBdr>
                                    <w:top w:val="none" w:sz="0" w:space="0" w:color="auto"/>
                                    <w:left w:val="none" w:sz="0" w:space="0" w:color="auto"/>
                                    <w:bottom w:val="none" w:sz="0" w:space="0" w:color="auto"/>
                                    <w:right w:val="none" w:sz="0" w:space="0" w:color="auto"/>
                                  </w:divBdr>
                                  <w:divsChild>
                                    <w:div w:id="1689942469">
                                      <w:marLeft w:val="0"/>
                                      <w:marRight w:val="0"/>
                                      <w:marTop w:val="0"/>
                                      <w:marBottom w:val="0"/>
                                      <w:divBdr>
                                        <w:top w:val="none" w:sz="0" w:space="0" w:color="auto"/>
                                        <w:left w:val="none" w:sz="0" w:space="0" w:color="auto"/>
                                        <w:bottom w:val="none" w:sz="0" w:space="0" w:color="auto"/>
                                        <w:right w:val="none" w:sz="0" w:space="0" w:color="auto"/>
                                      </w:divBdr>
                                      <w:divsChild>
                                        <w:div w:id="287128032">
                                          <w:marLeft w:val="0"/>
                                          <w:marRight w:val="0"/>
                                          <w:marTop w:val="240"/>
                                          <w:marBottom w:val="120"/>
                                          <w:divBdr>
                                            <w:top w:val="none" w:sz="0" w:space="0" w:color="auto"/>
                                            <w:left w:val="none" w:sz="0" w:space="0" w:color="auto"/>
                                            <w:bottom w:val="none" w:sz="0" w:space="0" w:color="auto"/>
                                            <w:right w:val="none" w:sz="0" w:space="0" w:color="auto"/>
                                          </w:divBdr>
                                        </w:div>
                                        <w:div w:id="1589075481">
                                          <w:marLeft w:val="0"/>
                                          <w:marRight w:val="0"/>
                                          <w:marTop w:val="240"/>
                                          <w:marBottom w:val="120"/>
                                          <w:divBdr>
                                            <w:top w:val="none" w:sz="0" w:space="0" w:color="auto"/>
                                            <w:left w:val="none" w:sz="0" w:space="0" w:color="auto"/>
                                            <w:bottom w:val="none" w:sz="0" w:space="0" w:color="auto"/>
                                            <w:right w:val="none" w:sz="0" w:space="0" w:color="auto"/>
                                          </w:divBdr>
                                        </w:div>
                                        <w:div w:id="14160560">
                                          <w:marLeft w:val="0"/>
                                          <w:marRight w:val="0"/>
                                          <w:marTop w:val="240"/>
                                          <w:marBottom w:val="120"/>
                                          <w:divBdr>
                                            <w:top w:val="none" w:sz="0" w:space="0" w:color="auto"/>
                                            <w:left w:val="none" w:sz="0" w:space="0" w:color="auto"/>
                                            <w:bottom w:val="none" w:sz="0" w:space="0" w:color="auto"/>
                                            <w:right w:val="none" w:sz="0" w:space="0" w:color="auto"/>
                                          </w:divBdr>
                                        </w:div>
                                        <w:div w:id="2134205797">
                                          <w:marLeft w:val="0"/>
                                          <w:marRight w:val="0"/>
                                          <w:marTop w:val="240"/>
                                          <w:marBottom w:val="120"/>
                                          <w:divBdr>
                                            <w:top w:val="none" w:sz="0" w:space="0" w:color="auto"/>
                                            <w:left w:val="none" w:sz="0" w:space="0" w:color="auto"/>
                                            <w:bottom w:val="none" w:sz="0" w:space="0" w:color="auto"/>
                                            <w:right w:val="none" w:sz="0" w:space="0" w:color="auto"/>
                                          </w:divBdr>
                                        </w:div>
                                        <w:div w:id="1824002451">
                                          <w:marLeft w:val="0"/>
                                          <w:marRight w:val="0"/>
                                          <w:marTop w:val="240"/>
                                          <w:marBottom w:val="120"/>
                                          <w:divBdr>
                                            <w:top w:val="none" w:sz="0" w:space="0" w:color="auto"/>
                                            <w:left w:val="none" w:sz="0" w:space="0" w:color="auto"/>
                                            <w:bottom w:val="none" w:sz="0" w:space="0" w:color="auto"/>
                                            <w:right w:val="none" w:sz="0" w:space="0" w:color="auto"/>
                                          </w:divBdr>
                                        </w:div>
                                        <w:div w:id="942496912">
                                          <w:marLeft w:val="0"/>
                                          <w:marRight w:val="0"/>
                                          <w:marTop w:val="240"/>
                                          <w:marBottom w:val="120"/>
                                          <w:divBdr>
                                            <w:top w:val="none" w:sz="0" w:space="0" w:color="auto"/>
                                            <w:left w:val="none" w:sz="0" w:space="0" w:color="auto"/>
                                            <w:bottom w:val="none" w:sz="0" w:space="0" w:color="auto"/>
                                            <w:right w:val="none" w:sz="0" w:space="0" w:color="auto"/>
                                          </w:divBdr>
                                        </w:div>
                                        <w:div w:id="379935421">
                                          <w:marLeft w:val="0"/>
                                          <w:marRight w:val="0"/>
                                          <w:marTop w:val="240"/>
                                          <w:marBottom w:val="120"/>
                                          <w:divBdr>
                                            <w:top w:val="none" w:sz="0" w:space="0" w:color="auto"/>
                                            <w:left w:val="none" w:sz="0" w:space="0" w:color="auto"/>
                                            <w:bottom w:val="none" w:sz="0" w:space="0" w:color="auto"/>
                                            <w:right w:val="none" w:sz="0" w:space="0" w:color="auto"/>
                                          </w:divBdr>
                                        </w:div>
                                        <w:div w:id="542786470">
                                          <w:marLeft w:val="0"/>
                                          <w:marRight w:val="0"/>
                                          <w:marTop w:val="240"/>
                                          <w:marBottom w:val="120"/>
                                          <w:divBdr>
                                            <w:top w:val="none" w:sz="0" w:space="0" w:color="auto"/>
                                            <w:left w:val="none" w:sz="0" w:space="0" w:color="auto"/>
                                            <w:bottom w:val="none" w:sz="0" w:space="0" w:color="auto"/>
                                            <w:right w:val="none" w:sz="0" w:space="0" w:color="auto"/>
                                          </w:divBdr>
                                        </w:div>
                                        <w:div w:id="1712463476">
                                          <w:marLeft w:val="0"/>
                                          <w:marRight w:val="0"/>
                                          <w:marTop w:val="240"/>
                                          <w:marBottom w:val="120"/>
                                          <w:divBdr>
                                            <w:top w:val="none" w:sz="0" w:space="0" w:color="auto"/>
                                            <w:left w:val="none" w:sz="0" w:space="0" w:color="auto"/>
                                            <w:bottom w:val="none" w:sz="0" w:space="0" w:color="auto"/>
                                            <w:right w:val="none" w:sz="0" w:space="0" w:color="auto"/>
                                          </w:divBdr>
                                        </w:div>
                                        <w:div w:id="1507283023">
                                          <w:marLeft w:val="0"/>
                                          <w:marRight w:val="0"/>
                                          <w:marTop w:val="240"/>
                                          <w:marBottom w:val="120"/>
                                          <w:divBdr>
                                            <w:top w:val="none" w:sz="0" w:space="0" w:color="auto"/>
                                            <w:left w:val="none" w:sz="0" w:space="0" w:color="auto"/>
                                            <w:bottom w:val="none" w:sz="0" w:space="0" w:color="auto"/>
                                            <w:right w:val="none" w:sz="0" w:space="0" w:color="auto"/>
                                          </w:divBdr>
                                        </w:div>
                                        <w:div w:id="2073304716">
                                          <w:marLeft w:val="0"/>
                                          <w:marRight w:val="0"/>
                                          <w:marTop w:val="240"/>
                                          <w:marBottom w:val="120"/>
                                          <w:divBdr>
                                            <w:top w:val="none" w:sz="0" w:space="0" w:color="auto"/>
                                            <w:left w:val="none" w:sz="0" w:space="0" w:color="auto"/>
                                            <w:bottom w:val="none" w:sz="0" w:space="0" w:color="auto"/>
                                            <w:right w:val="none" w:sz="0" w:space="0" w:color="auto"/>
                                          </w:divBdr>
                                        </w:div>
                                        <w:div w:id="1881239019">
                                          <w:marLeft w:val="0"/>
                                          <w:marRight w:val="0"/>
                                          <w:marTop w:val="240"/>
                                          <w:marBottom w:val="120"/>
                                          <w:divBdr>
                                            <w:top w:val="none" w:sz="0" w:space="0" w:color="auto"/>
                                            <w:left w:val="none" w:sz="0" w:space="0" w:color="auto"/>
                                            <w:bottom w:val="none" w:sz="0" w:space="0" w:color="auto"/>
                                            <w:right w:val="none" w:sz="0" w:space="0" w:color="auto"/>
                                          </w:divBdr>
                                        </w:div>
                                        <w:div w:id="2134013076">
                                          <w:marLeft w:val="0"/>
                                          <w:marRight w:val="0"/>
                                          <w:marTop w:val="240"/>
                                          <w:marBottom w:val="120"/>
                                          <w:divBdr>
                                            <w:top w:val="none" w:sz="0" w:space="0" w:color="auto"/>
                                            <w:left w:val="none" w:sz="0" w:space="0" w:color="auto"/>
                                            <w:bottom w:val="none" w:sz="0" w:space="0" w:color="auto"/>
                                            <w:right w:val="none" w:sz="0" w:space="0" w:color="auto"/>
                                          </w:divBdr>
                                        </w:div>
                                        <w:div w:id="1882863736">
                                          <w:marLeft w:val="0"/>
                                          <w:marRight w:val="0"/>
                                          <w:marTop w:val="240"/>
                                          <w:marBottom w:val="120"/>
                                          <w:divBdr>
                                            <w:top w:val="none" w:sz="0" w:space="0" w:color="auto"/>
                                            <w:left w:val="none" w:sz="0" w:space="0" w:color="auto"/>
                                            <w:bottom w:val="none" w:sz="0" w:space="0" w:color="auto"/>
                                            <w:right w:val="none" w:sz="0" w:space="0" w:color="auto"/>
                                          </w:divBdr>
                                        </w:div>
                                        <w:div w:id="1923291609">
                                          <w:marLeft w:val="0"/>
                                          <w:marRight w:val="0"/>
                                          <w:marTop w:val="240"/>
                                          <w:marBottom w:val="120"/>
                                          <w:divBdr>
                                            <w:top w:val="none" w:sz="0" w:space="0" w:color="auto"/>
                                            <w:left w:val="none" w:sz="0" w:space="0" w:color="auto"/>
                                            <w:bottom w:val="none" w:sz="0" w:space="0" w:color="auto"/>
                                            <w:right w:val="none" w:sz="0" w:space="0" w:color="auto"/>
                                          </w:divBdr>
                                        </w:div>
                                        <w:div w:id="800227222">
                                          <w:marLeft w:val="0"/>
                                          <w:marRight w:val="0"/>
                                          <w:marTop w:val="240"/>
                                          <w:marBottom w:val="120"/>
                                          <w:divBdr>
                                            <w:top w:val="none" w:sz="0" w:space="0" w:color="auto"/>
                                            <w:left w:val="none" w:sz="0" w:space="0" w:color="auto"/>
                                            <w:bottom w:val="none" w:sz="0" w:space="0" w:color="auto"/>
                                            <w:right w:val="none" w:sz="0" w:space="0" w:color="auto"/>
                                          </w:divBdr>
                                        </w:div>
                                        <w:div w:id="1319113829">
                                          <w:marLeft w:val="0"/>
                                          <w:marRight w:val="0"/>
                                          <w:marTop w:val="240"/>
                                          <w:marBottom w:val="120"/>
                                          <w:divBdr>
                                            <w:top w:val="none" w:sz="0" w:space="0" w:color="auto"/>
                                            <w:left w:val="none" w:sz="0" w:space="0" w:color="auto"/>
                                            <w:bottom w:val="none" w:sz="0" w:space="0" w:color="auto"/>
                                            <w:right w:val="none" w:sz="0" w:space="0" w:color="auto"/>
                                          </w:divBdr>
                                        </w:div>
                                        <w:div w:id="1668684">
                                          <w:marLeft w:val="0"/>
                                          <w:marRight w:val="0"/>
                                          <w:marTop w:val="240"/>
                                          <w:marBottom w:val="120"/>
                                          <w:divBdr>
                                            <w:top w:val="none" w:sz="0" w:space="0" w:color="auto"/>
                                            <w:left w:val="none" w:sz="0" w:space="0" w:color="auto"/>
                                            <w:bottom w:val="none" w:sz="0" w:space="0" w:color="auto"/>
                                            <w:right w:val="none" w:sz="0" w:space="0" w:color="auto"/>
                                          </w:divBdr>
                                        </w:div>
                                        <w:div w:id="1789273577">
                                          <w:marLeft w:val="0"/>
                                          <w:marRight w:val="0"/>
                                          <w:marTop w:val="240"/>
                                          <w:marBottom w:val="120"/>
                                          <w:divBdr>
                                            <w:top w:val="none" w:sz="0" w:space="0" w:color="auto"/>
                                            <w:left w:val="none" w:sz="0" w:space="0" w:color="auto"/>
                                            <w:bottom w:val="none" w:sz="0" w:space="0" w:color="auto"/>
                                            <w:right w:val="none" w:sz="0" w:space="0" w:color="auto"/>
                                          </w:divBdr>
                                        </w:div>
                                        <w:div w:id="2105834705">
                                          <w:marLeft w:val="0"/>
                                          <w:marRight w:val="0"/>
                                          <w:marTop w:val="240"/>
                                          <w:marBottom w:val="120"/>
                                          <w:divBdr>
                                            <w:top w:val="none" w:sz="0" w:space="0" w:color="auto"/>
                                            <w:left w:val="none" w:sz="0" w:space="0" w:color="auto"/>
                                            <w:bottom w:val="none" w:sz="0" w:space="0" w:color="auto"/>
                                            <w:right w:val="none" w:sz="0" w:space="0" w:color="auto"/>
                                          </w:divBdr>
                                        </w:div>
                                        <w:div w:id="335152824">
                                          <w:marLeft w:val="0"/>
                                          <w:marRight w:val="0"/>
                                          <w:marTop w:val="240"/>
                                          <w:marBottom w:val="120"/>
                                          <w:divBdr>
                                            <w:top w:val="none" w:sz="0" w:space="0" w:color="auto"/>
                                            <w:left w:val="none" w:sz="0" w:space="0" w:color="auto"/>
                                            <w:bottom w:val="none" w:sz="0" w:space="0" w:color="auto"/>
                                            <w:right w:val="none" w:sz="0" w:space="0" w:color="auto"/>
                                          </w:divBdr>
                                        </w:div>
                                        <w:div w:id="1162353582">
                                          <w:marLeft w:val="0"/>
                                          <w:marRight w:val="0"/>
                                          <w:marTop w:val="240"/>
                                          <w:marBottom w:val="120"/>
                                          <w:divBdr>
                                            <w:top w:val="none" w:sz="0" w:space="0" w:color="auto"/>
                                            <w:left w:val="none" w:sz="0" w:space="0" w:color="auto"/>
                                            <w:bottom w:val="none" w:sz="0" w:space="0" w:color="auto"/>
                                            <w:right w:val="none" w:sz="0" w:space="0" w:color="auto"/>
                                          </w:divBdr>
                                        </w:div>
                                        <w:div w:id="1676030246">
                                          <w:marLeft w:val="0"/>
                                          <w:marRight w:val="0"/>
                                          <w:marTop w:val="240"/>
                                          <w:marBottom w:val="120"/>
                                          <w:divBdr>
                                            <w:top w:val="none" w:sz="0" w:space="0" w:color="auto"/>
                                            <w:left w:val="none" w:sz="0" w:space="0" w:color="auto"/>
                                            <w:bottom w:val="none" w:sz="0" w:space="0" w:color="auto"/>
                                            <w:right w:val="none" w:sz="0" w:space="0" w:color="auto"/>
                                          </w:divBdr>
                                        </w:div>
                                        <w:div w:id="495804408">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bsi.si/sl/poslovni-subjekti/porocanje/tehnicna-navodila-in-xml-sheme"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so.org/iso-4217-currency-codes.html" TargetMode="External"/><Relationship Id="rId23" Type="http://schemas.openxmlformats.org/officeDocument/2006/relationships/header" Target="header4.xml"/><Relationship Id="rId10" Type="http://schemas.openxmlformats.org/officeDocument/2006/relationships/diagramQuickStyle" Target="diagrams/quickStyle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7E93CD-C145-4959-81FB-CD47551CFDBD}" type="doc">
      <dgm:prSet loTypeId="urn:microsoft.com/office/officeart/2005/8/layout/chevron1" loCatId="process" qsTypeId="urn:microsoft.com/office/officeart/2005/8/quickstyle/simple1" qsCatId="simple" csTypeId="urn:microsoft.com/office/officeart/2005/8/colors/accent1_2" csCatId="accent1" phldr="1"/>
      <dgm:spPr/>
    </dgm:pt>
    <dgm:pt modelId="{415F8CA9-F958-4ED0-8104-B5B5810D1A42}">
      <dgm:prSet phldrT="[besedilo]"/>
      <dgm:spPr/>
      <dgm:t>
        <a:bodyPr/>
        <a:lstStyle/>
        <a:p>
          <a:r>
            <a:rPr lang="sl-SI"/>
            <a:t>poslovni subjekt</a:t>
          </a:r>
        </a:p>
      </dgm:t>
    </dgm:pt>
    <dgm:pt modelId="{9F38E5C3-BA31-42DE-BA88-A85DB692BBC0}" type="parTrans" cxnId="{8385F9B1-F056-4C1A-AAFD-0B0389950E5F}">
      <dgm:prSet/>
      <dgm:spPr/>
      <dgm:t>
        <a:bodyPr/>
        <a:lstStyle/>
        <a:p>
          <a:endParaRPr lang="sl-SI"/>
        </a:p>
      </dgm:t>
    </dgm:pt>
    <dgm:pt modelId="{0365D217-0F00-4541-850F-02A1BB15E3A2}" type="sibTrans" cxnId="{8385F9B1-F056-4C1A-AAFD-0B0389950E5F}">
      <dgm:prSet/>
      <dgm:spPr/>
      <dgm:t>
        <a:bodyPr/>
        <a:lstStyle/>
        <a:p>
          <a:endParaRPr lang="sl-SI"/>
        </a:p>
      </dgm:t>
    </dgm:pt>
    <dgm:pt modelId="{1560408F-262D-4005-8215-0D7E2CDDEBAB}">
      <dgm:prSet phldrT="[besedilo]"/>
      <dgm:spPr/>
      <dgm:t>
        <a:bodyPr/>
        <a:lstStyle/>
        <a:p>
          <a:r>
            <a:rPr lang="sl-SI"/>
            <a:t>posel</a:t>
          </a:r>
        </a:p>
      </dgm:t>
    </dgm:pt>
    <dgm:pt modelId="{F97DD4DE-2FA7-4DEB-B111-16DD93110BEA}" type="parTrans" cxnId="{C10CCA50-AE32-473E-9085-12D2F8C2A886}">
      <dgm:prSet/>
      <dgm:spPr/>
      <dgm:t>
        <a:bodyPr/>
        <a:lstStyle/>
        <a:p>
          <a:endParaRPr lang="sl-SI"/>
        </a:p>
      </dgm:t>
    </dgm:pt>
    <dgm:pt modelId="{199B4AC9-15E3-4372-8909-DD973FB8DCFD}" type="sibTrans" cxnId="{C10CCA50-AE32-473E-9085-12D2F8C2A886}">
      <dgm:prSet/>
      <dgm:spPr/>
      <dgm:t>
        <a:bodyPr/>
        <a:lstStyle/>
        <a:p>
          <a:endParaRPr lang="sl-SI"/>
        </a:p>
      </dgm:t>
    </dgm:pt>
    <dgm:pt modelId="{6D38979E-7C72-46F3-BEE0-67DFDF705B46}">
      <dgm:prSet phldrT="[besedilo]"/>
      <dgm:spPr/>
      <dgm:t>
        <a:bodyPr/>
        <a:lstStyle/>
        <a:p>
          <a:r>
            <a:rPr lang="sl-SI"/>
            <a:t>poslovni dogodek</a:t>
          </a:r>
        </a:p>
      </dgm:t>
    </dgm:pt>
    <dgm:pt modelId="{614A31BE-24E4-4663-B41F-22C2D7D7ABBD}" type="sibTrans" cxnId="{D1EE1324-457C-4C4F-9CA6-9CCFA7CEDC24}">
      <dgm:prSet/>
      <dgm:spPr/>
      <dgm:t>
        <a:bodyPr/>
        <a:lstStyle/>
        <a:p>
          <a:endParaRPr lang="sl-SI"/>
        </a:p>
      </dgm:t>
    </dgm:pt>
    <dgm:pt modelId="{6D6FE9C2-612C-415A-A63B-A2588AB17189}" type="parTrans" cxnId="{D1EE1324-457C-4C4F-9CA6-9CCFA7CEDC24}">
      <dgm:prSet/>
      <dgm:spPr/>
      <dgm:t>
        <a:bodyPr/>
        <a:lstStyle/>
        <a:p>
          <a:endParaRPr lang="sl-SI"/>
        </a:p>
      </dgm:t>
    </dgm:pt>
    <dgm:pt modelId="{88957CF4-C16F-4926-AC42-131BBAB8E405}" type="pres">
      <dgm:prSet presAssocID="{9D7E93CD-C145-4959-81FB-CD47551CFDBD}" presName="Name0" presStyleCnt="0">
        <dgm:presLayoutVars>
          <dgm:dir/>
          <dgm:animLvl val="lvl"/>
          <dgm:resizeHandles val="exact"/>
        </dgm:presLayoutVars>
      </dgm:prSet>
      <dgm:spPr/>
    </dgm:pt>
    <dgm:pt modelId="{0DDD12A0-05FD-44F7-9EF4-1BD113BE0631}" type="pres">
      <dgm:prSet presAssocID="{415F8CA9-F958-4ED0-8104-B5B5810D1A42}" presName="parTxOnly" presStyleLbl="node1" presStyleIdx="0" presStyleCnt="3">
        <dgm:presLayoutVars>
          <dgm:chMax val="0"/>
          <dgm:chPref val="0"/>
          <dgm:bulletEnabled val="1"/>
        </dgm:presLayoutVars>
      </dgm:prSet>
      <dgm:spPr/>
    </dgm:pt>
    <dgm:pt modelId="{73E10A93-98D7-4A8B-B715-BF610A2C68AD}" type="pres">
      <dgm:prSet presAssocID="{0365D217-0F00-4541-850F-02A1BB15E3A2}" presName="parTxOnlySpace" presStyleCnt="0"/>
      <dgm:spPr/>
    </dgm:pt>
    <dgm:pt modelId="{2EA2DD21-9E6A-4DF7-ABEB-7450AF58BE7D}" type="pres">
      <dgm:prSet presAssocID="{1560408F-262D-4005-8215-0D7E2CDDEBAB}" presName="parTxOnly" presStyleLbl="node1" presStyleIdx="1" presStyleCnt="3">
        <dgm:presLayoutVars>
          <dgm:chMax val="0"/>
          <dgm:chPref val="0"/>
          <dgm:bulletEnabled val="1"/>
        </dgm:presLayoutVars>
      </dgm:prSet>
      <dgm:spPr/>
    </dgm:pt>
    <dgm:pt modelId="{71BD6092-DF48-4CA9-9637-FCE5E2FC938C}" type="pres">
      <dgm:prSet presAssocID="{199B4AC9-15E3-4372-8909-DD973FB8DCFD}" presName="parTxOnlySpace" presStyleCnt="0"/>
      <dgm:spPr/>
    </dgm:pt>
    <dgm:pt modelId="{00FD02B3-891C-4394-A910-7968EBACA24D}" type="pres">
      <dgm:prSet presAssocID="{6D38979E-7C72-46F3-BEE0-67DFDF705B46}" presName="parTxOnly" presStyleLbl="node1" presStyleIdx="2" presStyleCnt="3">
        <dgm:presLayoutVars>
          <dgm:chMax val="0"/>
          <dgm:chPref val="0"/>
          <dgm:bulletEnabled val="1"/>
        </dgm:presLayoutVars>
      </dgm:prSet>
      <dgm:spPr/>
    </dgm:pt>
  </dgm:ptLst>
  <dgm:cxnLst>
    <dgm:cxn modelId="{4A5D0B02-07FB-42CC-9754-40CB3F2F527D}" type="presOf" srcId="{1560408F-262D-4005-8215-0D7E2CDDEBAB}" destId="{2EA2DD21-9E6A-4DF7-ABEB-7450AF58BE7D}" srcOrd="0" destOrd="0" presId="urn:microsoft.com/office/officeart/2005/8/layout/chevron1"/>
    <dgm:cxn modelId="{D1EE1324-457C-4C4F-9CA6-9CCFA7CEDC24}" srcId="{9D7E93CD-C145-4959-81FB-CD47551CFDBD}" destId="{6D38979E-7C72-46F3-BEE0-67DFDF705B46}" srcOrd="2" destOrd="0" parTransId="{6D6FE9C2-612C-415A-A63B-A2588AB17189}" sibTransId="{614A31BE-24E4-4663-B41F-22C2D7D7ABBD}"/>
    <dgm:cxn modelId="{C10CCA50-AE32-473E-9085-12D2F8C2A886}" srcId="{9D7E93CD-C145-4959-81FB-CD47551CFDBD}" destId="{1560408F-262D-4005-8215-0D7E2CDDEBAB}" srcOrd="1" destOrd="0" parTransId="{F97DD4DE-2FA7-4DEB-B111-16DD93110BEA}" sibTransId="{199B4AC9-15E3-4372-8909-DD973FB8DCFD}"/>
    <dgm:cxn modelId="{24175797-6737-4537-8361-CCAE46F7CDED}" type="presOf" srcId="{415F8CA9-F958-4ED0-8104-B5B5810D1A42}" destId="{0DDD12A0-05FD-44F7-9EF4-1BD113BE0631}" srcOrd="0" destOrd="0" presId="urn:microsoft.com/office/officeart/2005/8/layout/chevron1"/>
    <dgm:cxn modelId="{942021AA-0573-4652-AAB2-FA10E075AF1F}" type="presOf" srcId="{9D7E93CD-C145-4959-81FB-CD47551CFDBD}" destId="{88957CF4-C16F-4926-AC42-131BBAB8E405}" srcOrd="0" destOrd="0" presId="urn:microsoft.com/office/officeart/2005/8/layout/chevron1"/>
    <dgm:cxn modelId="{8385F9B1-F056-4C1A-AAFD-0B0389950E5F}" srcId="{9D7E93CD-C145-4959-81FB-CD47551CFDBD}" destId="{415F8CA9-F958-4ED0-8104-B5B5810D1A42}" srcOrd="0" destOrd="0" parTransId="{9F38E5C3-BA31-42DE-BA88-A85DB692BBC0}" sibTransId="{0365D217-0F00-4541-850F-02A1BB15E3A2}"/>
    <dgm:cxn modelId="{859D88BE-8D9C-4C5E-BFE7-F1C1948C116F}" type="presOf" srcId="{6D38979E-7C72-46F3-BEE0-67DFDF705B46}" destId="{00FD02B3-891C-4394-A910-7968EBACA24D}" srcOrd="0" destOrd="0" presId="urn:microsoft.com/office/officeart/2005/8/layout/chevron1"/>
    <dgm:cxn modelId="{3D497D66-5DDE-456C-ADBA-74CF680C3E44}" type="presParOf" srcId="{88957CF4-C16F-4926-AC42-131BBAB8E405}" destId="{0DDD12A0-05FD-44F7-9EF4-1BD113BE0631}" srcOrd="0" destOrd="0" presId="urn:microsoft.com/office/officeart/2005/8/layout/chevron1"/>
    <dgm:cxn modelId="{25F08707-AA51-417B-ADD1-B9A094A8B800}" type="presParOf" srcId="{88957CF4-C16F-4926-AC42-131BBAB8E405}" destId="{73E10A93-98D7-4A8B-B715-BF610A2C68AD}" srcOrd="1" destOrd="0" presId="urn:microsoft.com/office/officeart/2005/8/layout/chevron1"/>
    <dgm:cxn modelId="{D59C7ABC-856C-4174-8E82-824C8DB6FC7A}" type="presParOf" srcId="{88957CF4-C16F-4926-AC42-131BBAB8E405}" destId="{2EA2DD21-9E6A-4DF7-ABEB-7450AF58BE7D}" srcOrd="2" destOrd="0" presId="urn:microsoft.com/office/officeart/2005/8/layout/chevron1"/>
    <dgm:cxn modelId="{723B1E79-807B-416E-8A93-ABC8453DA204}" type="presParOf" srcId="{88957CF4-C16F-4926-AC42-131BBAB8E405}" destId="{71BD6092-DF48-4CA9-9637-FCE5E2FC938C}" srcOrd="3" destOrd="0" presId="urn:microsoft.com/office/officeart/2005/8/layout/chevron1"/>
    <dgm:cxn modelId="{F91DFBFF-EA89-4120-A6E3-A24CA73F665C}" type="presParOf" srcId="{88957CF4-C16F-4926-AC42-131BBAB8E405}" destId="{00FD02B3-891C-4394-A910-7968EBACA24D}" srcOrd="4"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DD12A0-05FD-44F7-9EF4-1BD113BE0631}">
      <dsp:nvSpPr>
        <dsp:cNvPr id="0" name=""/>
        <dsp:cNvSpPr/>
      </dsp:nvSpPr>
      <dsp:spPr>
        <a:xfrm>
          <a:off x="1564" y="0"/>
          <a:ext cx="1905960" cy="34202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marL="0" lvl="0" indent="0" algn="ctr" defTabSz="711200">
            <a:lnSpc>
              <a:spcPct val="90000"/>
            </a:lnSpc>
            <a:spcBef>
              <a:spcPct val="0"/>
            </a:spcBef>
            <a:spcAft>
              <a:spcPct val="35000"/>
            </a:spcAft>
            <a:buNone/>
          </a:pPr>
          <a:r>
            <a:rPr lang="sl-SI" sz="1600" kern="1200"/>
            <a:t>poslovni subjekt</a:t>
          </a:r>
        </a:p>
      </dsp:txBody>
      <dsp:txXfrm>
        <a:off x="172578" y="0"/>
        <a:ext cx="1563932" cy="342028"/>
      </dsp:txXfrm>
    </dsp:sp>
    <dsp:sp modelId="{2EA2DD21-9E6A-4DF7-ABEB-7450AF58BE7D}">
      <dsp:nvSpPr>
        <dsp:cNvPr id="0" name=""/>
        <dsp:cNvSpPr/>
      </dsp:nvSpPr>
      <dsp:spPr>
        <a:xfrm>
          <a:off x="1716928" y="0"/>
          <a:ext cx="1905960" cy="34202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marL="0" lvl="0" indent="0" algn="ctr" defTabSz="711200">
            <a:lnSpc>
              <a:spcPct val="90000"/>
            </a:lnSpc>
            <a:spcBef>
              <a:spcPct val="0"/>
            </a:spcBef>
            <a:spcAft>
              <a:spcPct val="35000"/>
            </a:spcAft>
            <a:buNone/>
          </a:pPr>
          <a:r>
            <a:rPr lang="sl-SI" sz="1600" kern="1200"/>
            <a:t>posel</a:t>
          </a:r>
        </a:p>
      </dsp:txBody>
      <dsp:txXfrm>
        <a:off x="1887942" y="0"/>
        <a:ext cx="1563932" cy="342028"/>
      </dsp:txXfrm>
    </dsp:sp>
    <dsp:sp modelId="{00FD02B3-891C-4394-A910-7968EBACA24D}">
      <dsp:nvSpPr>
        <dsp:cNvPr id="0" name=""/>
        <dsp:cNvSpPr/>
      </dsp:nvSpPr>
      <dsp:spPr>
        <a:xfrm>
          <a:off x="3432292" y="0"/>
          <a:ext cx="1905960" cy="34202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marL="0" lvl="0" indent="0" algn="ctr" defTabSz="711200">
            <a:lnSpc>
              <a:spcPct val="90000"/>
            </a:lnSpc>
            <a:spcBef>
              <a:spcPct val="0"/>
            </a:spcBef>
            <a:spcAft>
              <a:spcPct val="35000"/>
            </a:spcAft>
            <a:buNone/>
          </a:pPr>
          <a:r>
            <a:rPr lang="sl-SI" sz="1600" kern="1200"/>
            <a:t>poslovni dogodek</a:t>
          </a:r>
        </a:p>
      </dsp:txBody>
      <dsp:txXfrm>
        <a:off x="3603306" y="0"/>
        <a:ext cx="1563932" cy="34202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319D2AF-4D8B-4A2F-A4EE-6E29B2D73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20</Pages>
  <Words>5936</Words>
  <Characters>33839</Characters>
  <Application>Microsoft Office Word</Application>
  <DocSecurity>0</DocSecurity>
  <Lines>281</Lines>
  <Paragraphs>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Banka Slovenije</Company>
  <LinksUpToDate>false</LinksUpToDate>
  <CharactersWithSpaces>39696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Berdnik Karmen</dc:creator>
  <cp:keywords/>
  <dc:description/>
  <cp:lastModifiedBy>Urbančič Karmen</cp:lastModifiedBy>
  <cp:revision>26</cp:revision>
  <cp:lastPrinted>2026-06-30T07:29:00Z</cp:lastPrinted>
  <dcterms:created xsi:type="dcterms:W3CDTF">2026-06-30T08:06:00Z</dcterms:created>
  <dcterms:modified xsi:type="dcterms:W3CDTF">2026-06-30T09:25:00Z</dcterms:modified>
</cp:coreProperties>
</file>