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257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72411FFD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47752BB0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7519E5A9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7D8C85B8" w14:textId="2F3357E7" w:rsidR="00146580" w:rsidRPr="008E6B30" w:rsidRDefault="008E6B30" w:rsidP="008E6B30">
      <w:pPr>
        <w:rPr>
          <w:rFonts w:ascii="Arial" w:hAnsi="Arial" w:cs="Arial"/>
          <w:bCs/>
        </w:rPr>
      </w:pPr>
      <w:r w:rsidRPr="008E6B30">
        <w:rPr>
          <w:rFonts w:ascii="Arial" w:hAnsi="Arial" w:cs="Arial"/>
          <w:bCs/>
        </w:rPr>
        <w:t xml:space="preserve">Na podlagi </w:t>
      </w:r>
      <w:r>
        <w:rPr>
          <w:rFonts w:ascii="Arial" w:hAnsi="Arial" w:cs="Arial"/>
          <w:bCs/>
        </w:rPr>
        <w:t>drugega</w:t>
      </w:r>
      <w:r w:rsidRPr="008E6B30">
        <w:rPr>
          <w:rFonts w:ascii="Arial" w:hAnsi="Arial" w:cs="Arial"/>
          <w:bCs/>
        </w:rPr>
        <w:t xml:space="preserve"> odstavka </w:t>
      </w:r>
      <w:r>
        <w:rPr>
          <w:rFonts w:ascii="Arial" w:hAnsi="Arial" w:cs="Arial"/>
          <w:bCs/>
        </w:rPr>
        <w:t>2</w:t>
      </w:r>
      <w:r w:rsidRPr="008E6B30">
        <w:rPr>
          <w:rFonts w:ascii="Arial" w:hAnsi="Arial" w:cs="Arial"/>
          <w:bCs/>
        </w:rPr>
        <w:t xml:space="preserve">3. člena Pravil sistema izmenjave informacij o zadolženosti </w:t>
      </w:r>
      <w:r>
        <w:rPr>
          <w:rFonts w:ascii="Arial" w:hAnsi="Arial" w:cs="Arial"/>
          <w:bCs/>
        </w:rPr>
        <w:t>poslovnih subjektov</w:t>
      </w:r>
      <w:r w:rsidRPr="008E6B30">
        <w:rPr>
          <w:rFonts w:ascii="Arial" w:hAnsi="Arial" w:cs="Arial"/>
          <w:bCs/>
        </w:rPr>
        <w:t xml:space="preserve"> – SISB</w:t>
      </w:r>
      <w:r>
        <w:rPr>
          <w:rFonts w:ascii="Arial" w:hAnsi="Arial" w:cs="Arial"/>
          <w:bCs/>
        </w:rPr>
        <w:t>IZ</w:t>
      </w:r>
      <w:r w:rsidRPr="008E6B30">
        <w:rPr>
          <w:rFonts w:ascii="Arial" w:hAnsi="Arial" w:cs="Arial"/>
          <w:bCs/>
        </w:rPr>
        <w:t xml:space="preserve"> objavljamo</w:t>
      </w:r>
    </w:p>
    <w:p w14:paraId="12F2D178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085A922F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15A6C149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3951C771" w14:textId="77777777" w:rsidR="00146580" w:rsidRPr="00CF01AD" w:rsidRDefault="00146580" w:rsidP="002469E1">
      <w:pPr>
        <w:jc w:val="center"/>
        <w:rPr>
          <w:rFonts w:ascii="Arial" w:hAnsi="Arial" w:cs="Arial"/>
          <w:b/>
          <w:sz w:val="32"/>
          <w:szCs w:val="32"/>
        </w:rPr>
      </w:pPr>
    </w:p>
    <w:p w14:paraId="115CFD31" w14:textId="15684132" w:rsidR="00FF7B26" w:rsidRPr="00CF01AD" w:rsidRDefault="00FF7B26" w:rsidP="002469E1">
      <w:pPr>
        <w:jc w:val="center"/>
        <w:rPr>
          <w:rFonts w:ascii="Arial" w:hAnsi="Arial" w:cs="Arial"/>
          <w:b/>
          <w:sz w:val="36"/>
          <w:szCs w:val="36"/>
        </w:rPr>
      </w:pPr>
    </w:p>
    <w:p w14:paraId="4D410E90" w14:textId="4E9D6C4F" w:rsidR="00731029" w:rsidRPr="00114AB3" w:rsidRDefault="00EF6A97" w:rsidP="00731029">
      <w:pPr>
        <w:jc w:val="center"/>
        <w:rPr>
          <w:rFonts w:ascii="Arial" w:hAnsi="Arial" w:cs="Arial"/>
          <w:b/>
          <w:sz w:val="38"/>
          <w:szCs w:val="38"/>
        </w:rPr>
      </w:pPr>
      <w:r w:rsidRPr="00114AB3">
        <w:rPr>
          <w:rFonts w:ascii="Arial" w:hAnsi="Arial" w:cs="Arial"/>
          <w:b/>
          <w:sz w:val="38"/>
          <w:szCs w:val="38"/>
        </w:rPr>
        <w:t xml:space="preserve">PRIROČNIK </w:t>
      </w:r>
    </w:p>
    <w:p w14:paraId="755D2A04" w14:textId="7C40A597" w:rsidR="000A05BF" w:rsidRPr="00114AB3" w:rsidRDefault="003A12AF" w:rsidP="00731029">
      <w:pPr>
        <w:jc w:val="center"/>
        <w:rPr>
          <w:rFonts w:ascii="Arial" w:hAnsi="Arial" w:cs="Arial"/>
          <w:b/>
          <w:sz w:val="38"/>
          <w:szCs w:val="38"/>
        </w:rPr>
      </w:pPr>
      <w:r w:rsidRPr="00114AB3">
        <w:rPr>
          <w:rFonts w:ascii="Arial" w:hAnsi="Arial" w:cs="Arial"/>
          <w:b/>
          <w:sz w:val="38"/>
          <w:szCs w:val="38"/>
        </w:rPr>
        <w:t xml:space="preserve">za pošiljanje podatkov </w:t>
      </w:r>
      <w:r w:rsidR="007A6455" w:rsidRPr="00114AB3">
        <w:rPr>
          <w:rFonts w:ascii="Arial" w:hAnsi="Arial" w:cs="Arial"/>
          <w:b/>
          <w:sz w:val="38"/>
          <w:szCs w:val="38"/>
        </w:rPr>
        <w:t>v SISBIZ</w:t>
      </w:r>
      <w:r w:rsidR="00731029" w:rsidRPr="00114AB3">
        <w:rPr>
          <w:rFonts w:ascii="Arial" w:hAnsi="Arial" w:cs="Arial"/>
          <w:b/>
          <w:sz w:val="38"/>
          <w:szCs w:val="38"/>
        </w:rPr>
        <w:t xml:space="preserve"> </w:t>
      </w:r>
      <w:r w:rsidR="007A6455" w:rsidRPr="00114AB3">
        <w:rPr>
          <w:rFonts w:ascii="Arial" w:hAnsi="Arial" w:cs="Arial"/>
          <w:b/>
          <w:sz w:val="38"/>
          <w:szCs w:val="38"/>
        </w:rPr>
        <w:t>– bančni člani</w:t>
      </w:r>
    </w:p>
    <w:p w14:paraId="1221D19E" w14:textId="77777777" w:rsidR="00146580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ED2CED0" w14:textId="77777777" w:rsidR="00E22B18" w:rsidRPr="00CF01AD" w:rsidRDefault="00E22B18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3147E4E" w14:textId="27885F1B" w:rsidR="00146580" w:rsidRPr="00CF01AD" w:rsidRDefault="00A20C7A" w:rsidP="0097262C">
      <w:pPr>
        <w:jc w:val="center"/>
        <w:rPr>
          <w:rFonts w:ascii="Arial" w:hAnsi="Arial" w:cs="Arial"/>
        </w:rPr>
      </w:pPr>
      <w:r w:rsidRPr="00CF01AD">
        <w:rPr>
          <w:rFonts w:ascii="Arial" w:hAnsi="Arial" w:cs="Arial"/>
        </w:rPr>
        <w:t xml:space="preserve"> </w:t>
      </w:r>
      <w:r w:rsidR="008F7D11" w:rsidRPr="00E22B18">
        <w:rPr>
          <w:rFonts w:ascii="Arial" w:hAnsi="Arial" w:cs="Arial"/>
        </w:rPr>
        <w:t>(</w:t>
      </w:r>
      <w:r w:rsidR="00C234E7">
        <w:rPr>
          <w:rFonts w:ascii="Arial" w:hAnsi="Arial" w:cs="Arial"/>
        </w:rPr>
        <w:t xml:space="preserve">bančni člani - </w:t>
      </w:r>
      <w:r w:rsidR="00C63F51">
        <w:rPr>
          <w:rFonts w:ascii="Arial" w:hAnsi="Arial" w:cs="Arial"/>
        </w:rPr>
        <w:t>poročevalsk</w:t>
      </w:r>
      <w:r w:rsidR="00C234E7">
        <w:rPr>
          <w:rFonts w:ascii="Arial" w:hAnsi="Arial" w:cs="Arial"/>
        </w:rPr>
        <w:t>e</w:t>
      </w:r>
      <w:r w:rsidR="00C63F51">
        <w:rPr>
          <w:rFonts w:ascii="Arial" w:hAnsi="Arial" w:cs="Arial"/>
        </w:rPr>
        <w:t xml:space="preserve"> enot</w:t>
      </w:r>
      <w:r w:rsidR="00C234E7">
        <w:rPr>
          <w:rFonts w:ascii="Arial" w:hAnsi="Arial" w:cs="Arial"/>
        </w:rPr>
        <w:t>e</w:t>
      </w:r>
      <w:r w:rsidR="008F7D11" w:rsidRPr="000A1DEA">
        <w:rPr>
          <w:rFonts w:ascii="Arial" w:hAnsi="Arial" w:cs="Arial"/>
        </w:rPr>
        <w:t xml:space="preserve"> iz 1. in 2. točke drugega odstavka </w:t>
      </w:r>
      <w:r w:rsidR="00100A38" w:rsidRPr="000A1DEA">
        <w:rPr>
          <w:rFonts w:ascii="Arial" w:hAnsi="Arial" w:cs="Arial"/>
        </w:rPr>
        <w:t>7</w:t>
      </w:r>
      <w:r w:rsidR="008F7D11" w:rsidRPr="000A1DEA">
        <w:rPr>
          <w:rFonts w:ascii="Arial" w:hAnsi="Arial" w:cs="Arial"/>
        </w:rPr>
        <w:t>.</w:t>
      </w:r>
      <w:r w:rsidR="008F7D11" w:rsidRPr="00E22B18">
        <w:rPr>
          <w:rFonts w:ascii="Arial" w:hAnsi="Arial" w:cs="Arial"/>
        </w:rPr>
        <w:t xml:space="preserve"> člena ZCKR</w:t>
      </w:r>
      <w:r w:rsidR="004977D2" w:rsidRPr="00E22B18">
        <w:rPr>
          <w:rFonts w:ascii="Arial" w:hAnsi="Arial" w:cs="Arial"/>
        </w:rPr>
        <w:t>-1</w:t>
      </w:r>
      <w:r w:rsidR="008F7D11" w:rsidRPr="00E22B18">
        <w:rPr>
          <w:rFonts w:ascii="Arial" w:hAnsi="Arial" w:cs="Arial"/>
        </w:rPr>
        <w:t>)</w:t>
      </w:r>
    </w:p>
    <w:p w14:paraId="443E349A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174CF9E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94D9873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0DE2228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4D14314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B073B59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F7C7A27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5672C8B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4224AC6F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3F7F34C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A3D5D56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F3284F6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023873E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E082001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8C08EF7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E399A4F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42E196D9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364EDFA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20A8648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8CE58AA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F2C49CC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118015B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0F8EFC6" w14:textId="77777777" w:rsidR="00F00D87" w:rsidRPr="00CF01AD" w:rsidRDefault="00F00D87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9137877" w14:textId="77777777" w:rsidR="00146580" w:rsidRPr="00CF01AD" w:rsidRDefault="00146580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B0138B0" w14:textId="4709A39F" w:rsidR="00270DA0" w:rsidRPr="00CF01AD" w:rsidRDefault="00270DA0" w:rsidP="00206F32">
      <w:pPr>
        <w:tabs>
          <w:tab w:val="left" w:pos="1240"/>
        </w:tabs>
        <w:spacing w:line="288" w:lineRule="auto"/>
        <w:rPr>
          <w:rFonts w:ascii="Arial" w:hAnsi="Arial" w:cs="Arial"/>
        </w:rPr>
      </w:pPr>
    </w:p>
    <w:p w14:paraId="57999537" w14:textId="77777777" w:rsidR="00367277" w:rsidRDefault="00367277" w:rsidP="00206F32">
      <w:pPr>
        <w:tabs>
          <w:tab w:val="left" w:pos="1240"/>
        </w:tabs>
        <w:spacing w:line="288" w:lineRule="auto"/>
        <w:rPr>
          <w:rFonts w:ascii="Arial" w:hAnsi="Arial" w:cs="Arial"/>
        </w:rPr>
      </w:pPr>
    </w:p>
    <w:p w14:paraId="18E8680B" w14:textId="10E5B691" w:rsidR="00206F32" w:rsidRDefault="00206F32" w:rsidP="00206F32">
      <w:pPr>
        <w:tabs>
          <w:tab w:val="left" w:pos="1240"/>
        </w:tabs>
        <w:spacing w:line="288" w:lineRule="auto"/>
        <w:rPr>
          <w:rFonts w:ascii="Arial" w:hAnsi="Arial" w:cs="Arial"/>
        </w:rPr>
      </w:pPr>
      <w:r w:rsidRPr="00CF01AD">
        <w:rPr>
          <w:rFonts w:ascii="Arial" w:hAnsi="Arial" w:cs="Arial"/>
        </w:rPr>
        <w:t>Zgodovina dokumenta:</w:t>
      </w:r>
    </w:p>
    <w:p w14:paraId="105E68C3" w14:textId="77777777" w:rsidR="00367277" w:rsidRPr="00CF01AD" w:rsidRDefault="00367277" w:rsidP="00206F32">
      <w:pPr>
        <w:tabs>
          <w:tab w:val="left" w:pos="1240"/>
        </w:tabs>
        <w:spacing w:line="288" w:lineRule="auto"/>
        <w:rPr>
          <w:rFonts w:ascii="Arial" w:hAnsi="Arial" w:cs="Arial"/>
        </w:rPr>
      </w:pPr>
    </w:p>
    <w:tbl>
      <w:tblPr>
        <w:tblW w:w="9073" w:type="dxa"/>
        <w:tblInd w:w="-34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5529"/>
      </w:tblGrid>
      <w:tr w:rsidR="00206F32" w:rsidRPr="00CF01AD" w14:paraId="4D7B7B59" w14:textId="77777777" w:rsidTr="00367277">
        <w:tc>
          <w:tcPr>
            <w:tcW w:w="993" w:type="dxa"/>
          </w:tcPr>
          <w:p w14:paraId="26EC3900" w14:textId="77777777" w:rsidR="00206F32" w:rsidRPr="00CF01AD" w:rsidRDefault="00206F32" w:rsidP="004E3DA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sz w:val="20"/>
                <w:szCs w:val="20"/>
              </w:rPr>
              <w:t>Verzija</w:t>
            </w:r>
          </w:p>
        </w:tc>
        <w:tc>
          <w:tcPr>
            <w:tcW w:w="1134" w:type="dxa"/>
          </w:tcPr>
          <w:p w14:paraId="4F538805" w14:textId="77777777" w:rsidR="00206F32" w:rsidRPr="00CF01AD" w:rsidRDefault="00206F32" w:rsidP="004E3DA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sz w:val="20"/>
                <w:szCs w:val="20"/>
              </w:rPr>
              <w:t>Pripravil</w:t>
            </w:r>
          </w:p>
        </w:tc>
        <w:tc>
          <w:tcPr>
            <w:tcW w:w="1417" w:type="dxa"/>
          </w:tcPr>
          <w:p w14:paraId="52960B8C" w14:textId="77777777" w:rsidR="00206F32" w:rsidRPr="00CF01AD" w:rsidRDefault="00206F32" w:rsidP="004E3DA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529" w:type="dxa"/>
          </w:tcPr>
          <w:p w14:paraId="6145CAA1" w14:textId="77777777" w:rsidR="00206F32" w:rsidRPr="00CF01AD" w:rsidRDefault="00206F32" w:rsidP="004E3DA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sz w:val="20"/>
                <w:szCs w:val="20"/>
              </w:rPr>
              <w:t>Spremembe</w:t>
            </w:r>
          </w:p>
        </w:tc>
      </w:tr>
      <w:tr w:rsidR="00206F32" w:rsidRPr="00CF01AD" w14:paraId="5AD65209" w14:textId="77777777" w:rsidTr="00367277">
        <w:tc>
          <w:tcPr>
            <w:tcW w:w="993" w:type="dxa"/>
          </w:tcPr>
          <w:p w14:paraId="1537DEA6" w14:textId="1E3074B0" w:rsidR="00206F32" w:rsidRPr="00CF01AD" w:rsidRDefault="00367277" w:rsidP="00367277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B654D90" w14:textId="5B4EA4DA" w:rsidR="00206F32" w:rsidRPr="00CF01AD" w:rsidRDefault="00367277" w:rsidP="004E3DA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CKR</w:t>
            </w:r>
          </w:p>
        </w:tc>
        <w:tc>
          <w:tcPr>
            <w:tcW w:w="1417" w:type="dxa"/>
          </w:tcPr>
          <w:p w14:paraId="185D5D30" w14:textId="24E7BC5B" w:rsidR="00206F32" w:rsidRPr="00367277" w:rsidRDefault="00367277" w:rsidP="0036727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01.07.2026</w:t>
            </w:r>
          </w:p>
        </w:tc>
        <w:tc>
          <w:tcPr>
            <w:tcW w:w="5529" w:type="dxa"/>
          </w:tcPr>
          <w:p w14:paraId="50CCC60A" w14:textId="7B2F36FD" w:rsidR="00206F32" w:rsidRPr="00CF01AD" w:rsidRDefault="00367277" w:rsidP="004F2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Javna objava</w:t>
            </w:r>
          </w:p>
        </w:tc>
      </w:tr>
    </w:tbl>
    <w:p w14:paraId="048B8FE2" w14:textId="77777777" w:rsidR="00F85287" w:rsidRDefault="00F85287" w:rsidP="00170370">
      <w:pPr>
        <w:pStyle w:val="NaslovTOC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584AA2F" w14:textId="5860618F" w:rsidR="0069582E" w:rsidRDefault="0069582E" w:rsidP="00170370">
      <w:pPr>
        <w:pStyle w:val="NaslovTOC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br w:type="page"/>
      </w:r>
    </w:p>
    <w:p w14:paraId="3EB49A4B" w14:textId="77777777" w:rsidR="0069582E" w:rsidRDefault="0069582E" w:rsidP="00170370">
      <w:pPr>
        <w:pStyle w:val="NaslovTOC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-8067023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95EB5F" w14:textId="71E767C3" w:rsidR="00AF4DF1" w:rsidRPr="00CF01AD" w:rsidRDefault="00AF4DF1" w:rsidP="00170370">
          <w:pPr>
            <w:pStyle w:val="NaslovTOC"/>
            <w:rPr>
              <w:rFonts w:ascii="Arial" w:hAnsi="Arial" w:cs="Arial"/>
            </w:rPr>
          </w:pPr>
          <w:r w:rsidRPr="00CF01AD">
            <w:rPr>
              <w:rFonts w:ascii="Arial" w:hAnsi="Arial" w:cs="Arial"/>
            </w:rPr>
            <w:t>Kazalo vsebine</w:t>
          </w:r>
        </w:p>
        <w:p w14:paraId="1A4BE330" w14:textId="285263C0" w:rsidR="006B3076" w:rsidRDefault="00AF4DF1">
          <w:pPr>
            <w:pStyle w:val="Kazalovsebine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CF01AD">
            <w:rPr>
              <w:rFonts w:ascii="Arial" w:hAnsi="Arial" w:cs="Arial"/>
            </w:rPr>
            <w:fldChar w:fldCharType="begin"/>
          </w:r>
          <w:r w:rsidRPr="00CF01AD">
            <w:rPr>
              <w:rFonts w:ascii="Arial" w:hAnsi="Arial" w:cs="Arial"/>
            </w:rPr>
            <w:instrText xml:space="preserve"> TOC \o "1-3" \h \z \u </w:instrText>
          </w:r>
          <w:r w:rsidRPr="00CF01AD">
            <w:rPr>
              <w:rFonts w:ascii="Arial" w:hAnsi="Arial" w:cs="Arial"/>
            </w:rPr>
            <w:fldChar w:fldCharType="separate"/>
          </w:r>
          <w:hyperlink w:anchor="_Toc233710999" w:history="1">
            <w:r w:rsidR="006B3076" w:rsidRPr="004E35DD">
              <w:rPr>
                <w:rStyle w:val="Hiperpovezava"/>
                <w:rFonts w:ascii="Arial" w:hAnsi="Arial" w:cs="Arial"/>
                <w:noProof/>
              </w:rPr>
              <w:t>1</w:t>
            </w:r>
            <w:r w:rsidR="006B3076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B3076" w:rsidRPr="004E35DD">
              <w:rPr>
                <w:rStyle w:val="Hiperpovezava"/>
                <w:rFonts w:ascii="Arial" w:hAnsi="Arial" w:cs="Arial"/>
                <w:noProof/>
              </w:rPr>
              <w:t>OPREDELITEV POJMOV</w:t>
            </w:r>
            <w:r w:rsidR="006B3076">
              <w:rPr>
                <w:noProof/>
                <w:webHidden/>
              </w:rPr>
              <w:tab/>
            </w:r>
            <w:r w:rsidR="006B3076">
              <w:rPr>
                <w:noProof/>
                <w:webHidden/>
              </w:rPr>
              <w:fldChar w:fldCharType="begin"/>
            </w:r>
            <w:r w:rsidR="006B3076">
              <w:rPr>
                <w:noProof/>
                <w:webHidden/>
              </w:rPr>
              <w:instrText xml:space="preserve"> PAGEREF _Toc233710999 \h </w:instrText>
            </w:r>
            <w:r w:rsidR="006B3076">
              <w:rPr>
                <w:noProof/>
                <w:webHidden/>
              </w:rPr>
            </w:r>
            <w:r w:rsidR="006B3076">
              <w:rPr>
                <w:noProof/>
                <w:webHidden/>
              </w:rPr>
              <w:fldChar w:fldCharType="separate"/>
            </w:r>
            <w:r w:rsidR="006B3076">
              <w:rPr>
                <w:noProof/>
                <w:webHidden/>
              </w:rPr>
              <w:t>5</w:t>
            </w:r>
            <w:r w:rsidR="006B3076">
              <w:rPr>
                <w:noProof/>
                <w:webHidden/>
              </w:rPr>
              <w:fldChar w:fldCharType="end"/>
            </w:r>
          </w:hyperlink>
        </w:p>
        <w:p w14:paraId="6C575C83" w14:textId="7E2D4156" w:rsidR="006B3076" w:rsidRDefault="006B3076">
          <w:pPr>
            <w:pStyle w:val="Kazalovsebine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0" w:history="1">
            <w:r w:rsidRPr="004E35DD">
              <w:rPr>
                <w:rStyle w:val="Hiperpovezava"/>
                <w:rFonts w:ascii="Arial" w:hAnsi="Arial" w:cs="Arial"/>
                <w:noProof/>
              </w:rPr>
              <w:t>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PODLAGE IN PRAVILA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507A5" w14:textId="44776A44" w:rsidR="006B3076" w:rsidRDefault="006B3076">
          <w:pPr>
            <w:pStyle w:val="Kazalovsebine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1" w:history="1">
            <w:r w:rsidRPr="004E35DD">
              <w:rPr>
                <w:rStyle w:val="Hiperpovezava"/>
                <w:rFonts w:ascii="Arial" w:hAnsi="Arial" w:cs="Arial"/>
                <w:noProof/>
              </w:rPr>
              <w:t>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NAČIN POROČANJA PODATKOV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3411A" w14:textId="5D8DB2D9" w:rsidR="006B3076" w:rsidRDefault="006B3076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2" w:history="1">
            <w:r w:rsidRPr="004E35DD">
              <w:rPr>
                <w:rStyle w:val="Hiperpovezava"/>
                <w:rFonts w:ascii="Arial" w:hAnsi="Arial" w:cs="Arial"/>
                <w:noProof/>
              </w:rPr>
              <w:t>3.1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Inicialno poročanje podatkov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5352C" w14:textId="1A1D2829" w:rsidR="006B3076" w:rsidRDefault="006B3076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3" w:history="1">
            <w:r w:rsidRPr="004E35DD">
              <w:rPr>
                <w:rStyle w:val="Hiperpovezava"/>
                <w:rFonts w:ascii="Arial" w:hAnsi="Arial" w:cs="Arial"/>
                <w:noProof/>
              </w:rPr>
              <w:t>3.2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Takojšnje poročanje podatkov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5B1B4" w14:textId="1F2A6EC2" w:rsidR="006B3076" w:rsidRDefault="006B3076">
          <w:pPr>
            <w:pStyle w:val="Kazalovsebine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4" w:history="1">
            <w:r w:rsidRPr="004E35DD">
              <w:rPr>
                <w:rStyle w:val="Hiperpovezava"/>
                <w:rFonts w:ascii="Arial" w:hAnsi="Arial" w:cs="Arial"/>
                <w:noProof/>
              </w:rPr>
              <w:t>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PRIJAVA POSLOVNEGA SUBJEKTA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F07BA" w14:textId="0F3B569A" w:rsidR="006B3076" w:rsidRDefault="006B3076">
          <w:pPr>
            <w:pStyle w:val="Kazalovsebine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5" w:history="1">
            <w:r w:rsidRPr="004E35DD">
              <w:rPr>
                <w:rStyle w:val="Hiperpovezava"/>
                <w:rFonts w:ascii="Arial" w:hAnsi="Arial" w:cs="Arial"/>
                <w:noProof/>
              </w:rPr>
              <w:t>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POROČANJE POSLOV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85366" w14:textId="35FCC36C" w:rsidR="006B3076" w:rsidRDefault="006B3076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6" w:history="1">
            <w:r w:rsidRPr="004E35DD">
              <w:rPr>
                <w:rStyle w:val="Hiperpovezava"/>
                <w:rFonts w:ascii="Arial" w:hAnsi="Arial" w:cs="Arial"/>
                <w:noProof/>
              </w:rPr>
              <w:t>5.1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PRIJAVA POSLA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427F3" w14:textId="40248D29" w:rsidR="006B3076" w:rsidRDefault="006B3076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7" w:history="1">
            <w:r w:rsidRPr="004E35DD">
              <w:rPr>
                <w:rStyle w:val="Hiperpovezava"/>
                <w:rFonts w:ascii="Arial" w:hAnsi="Arial" w:cs="Arial"/>
                <w:noProof/>
              </w:rPr>
              <w:t>5.2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VSEBINA ATRIBUTOV POSLA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D8273" w14:textId="4F582FEA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8" w:history="1">
            <w:r w:rsidRPr="004E35DD">
              <w:rPr>
                <w:rStyle w:val="Hiperpovezava"/>
                <w:rFonts w:cs="Arial"/>
                <w:noProof/>
              </w:rPr>
              <w:t>5.2.1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Šifra člana SISBIZ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24235" w14:textId="12F32078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09" w:history="1">
            <w:r w:rsidRPr="004E35DD">
              <w:rPr>
                <w:rStyle w:val="Hiperpovezava"/>
                <w:rFonts w:cs="Arial"/>
                <w:noProof/>
              </w:rPr>
              <w:t>5.2.2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Matična poslovnega subjekta (PS)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2A937" w14:textId="43E3E981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0" w:history="1">
            <w:r w:rsidRPr="004E35DD">
              <w:rPr>
                <w:rStyle w:val="Hiperpovezava"/>
                <w:rFonts w:cs="Arial"/>
                <w:noProof/>
              </w:rPr>
              <w:t>5.2.3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Davčna številka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2AB82" w14:textId="22590C72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1" w:history="1">
            <w:r w:rsidRPr="004E35DD">
              <w:rPr>
                <w:rStyle w:val="Hiperpovezava"/>
                <w:rFonts w:cs="Arial"/>
                <w:noProof/>
              </w:rPr>
              <w:t>5.2.4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Šifra 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A3C77" w14:textId="0FA714C1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2" w:history="1">
            <w:r w:rsidRPr="004E35DD">
              <w:rPr>
                <w:rStyle w:val="Hiperpovezava"/>
                <w:rFonts w:cs="Arial"/>
                <w:noProof/>
              </w:rPr>
              <w:t>5.2.5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Oznaka partije / pogodbe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EA1D0" w14:textId="38DFD1B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3" w:history="1">
            <w:r w:rsidRPr="004E35DD">
              <w:rPr>
                <w:rStyle w:val="Hiperpovezava"/>
                <w:rFonts w:cs="Arial"/>
                <w:noProof/>
              </w:rPr>
              <w:t>5.2.6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Šifra vrste posla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25059" w14:textId="5F6D4AD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4" w:history="1">
            <w:r w:rsidRPr="004E35DD">
              <w:rPr>
                <w:rStyle w:val="Hiperpovezava"/>
                <w:rFonts w:cs="Arial"/>
                <w:noProof/>
              </w:rPr>
              <w:t>5.2.7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Datum sklenitve posla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1517A" w14:textId="18CAA296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5" w:history="1">
            <w:r w:rsidRPr="004E35DD">
              <w:rPr>
                <w:rStyle w:val="Hiperpovezava"/>
                <w:rFonts w:cs="Arial"/>
                <w:noProof/>
              </w:rPr>
              <w:t>5.2.8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Valuta posla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FABC8" w14:textId="1F577B63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6" w:history="1">
            <w:r w:rsidRPr="004E35DD">
              <w:rPr>
                <w:rStyle w:val="Hiperpovezava"/>
                <w:rFonts w:cs="Arial"/>
                <w:noProof/>
              </w:rPr>
              <w:t>5.2.9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Datum izdaja finančnega instrumenta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DF83D" w14:textId="0406B54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7" w:history="1">
            <w:r w:rsidRPr="004E35DD">
              <w:rPr>
                <w:rStyle w:val="Hiperpovezava"/>
                <w:rFonts w:cs="Arial"/>
                <w:noProof/>
              </w:rPr>
              <w:t>5.2.10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Datum zapadlosti posla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1B3F" w14:textId="25D0755E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8" w:history="1">
            <w:r w:rsidRPr="004E35DD">
              <w:rPr>
                <w:rStyle w:val="Hiperpovezava"/>
                <w:rFonts w:cs="Arial"/>
                <w:noProof/>
              </w:rPr>
              <w:t>5.2.11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Pogostost plačil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7069E" w14:textId="5285CDF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19" w:history="1">
            <w:r w:rsidRPr="004E35DD">
              <w:rPr>
                <w:rStyle w:val="Hiperpovezava"/>
                <w:rFonts w:cs="Arial"/>
                <w:noProof/>
              </w:rPr>
              <w:t>5.2.12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Znesek obroka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5C738" w14:textId="03AFC29C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0" w:history="1">
            <w:r w:rsidRPr="004E35DD">
              <w:rPr>
                <w:rStyle w:val="Hiperpovezava"/>
                <w:rFonts w:cs="Arial"/>
                <w:noProof/>
              </w:rPr>
              <w:t>5.2.13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Znesek potencialnega dolga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897DE" w14:textId="37AF95D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1" w:history="1">
            <w:r w:rsidRPr="004E35DD">
              <w:rPr>
                <w:rStyle w:val="Hiperpovezava"/>
                <w:rFonts w:cs="Arial"/>
                <w:noProof/>
              </w:rPr>
              <w:t>5.2.14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Znesek neodplačanega dolga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70867" w14:textId="46D57805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2" w:history="1">
            <w:r w:rsidRPr="004E35DD">
              <w:rPr>
                <w:rStyle w:val="Hiperpovezava"/>
                <w:rFonts w:cs="Arial"/>
                <w:noProof/>
              </w:rPr>
              <w:t>5.2.15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Kreditna nadomestitvena vrednost izvedenega finančnega instrumenta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A0859" w14:textId="335BC791" w:rsidR="006B3076" w:rsidRDefault="006B3076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3" w:history="1">
            <w:r w:rsidRPr="004E35DD">
              <w:rPr>
                <w:rStyle w:val="Hiperpovezava"/>
                <w:rFonts w:ascii="Arial" w:hAnsi="Arial" w:cs="Arial"/>
                <w:noProof/>
              </w:rPr>
              <w:t>5.3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noProof/>
              </w:rPr>
              <w:t>POROČANJE POSLOVNIH DOGODKOV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F0942" w14:textId="240D7A5F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4" w:history="1">
            <w:r w:rsidRPr="004E35DD">
              <w:rPr>
                <w:rStyle w:val="Hiperpovezava"/>
                <w:rFonts w:eastAsia="Times New Roman" w:cs="Arial"/>
                <w:noProof/>
              </w:rPr>
              <w:t>5.3.1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Storno prijave posla (199)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31B64" w14:textId="3F1BAA8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5" w:history="1">
            <w:r w:rsidRPr="004E35DD">
              <w:rPr>
                <w:rStyle w:val="Hiperpovezava"/>
                <w:rFonts w:eastAsia="Times New Roman" w:cs="Arial"/>
                <w:noProof/>
              </w:rPr>
              <w:t>5.3.2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Črpanje posla (130/230)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EB32D" w14:textId="43EEB5BA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6" w:history="1">
            <w:r w:rsidRPr="004E35DD">
              <w:rPr>
                <w:rStyle w:val="Hiperpovezava"/>
                <w:rFonts w:eastAsia="Times New Roman" w:cs="Arial"/>
                <w:noProof/>
              </w:rPr>
              <w:t>5.3.3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Neodplačan dolg (150/250)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CBC1B" w14:textId="2125E2EC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7" w:history="1">
            <w:r w:rsidRPr="004E35DD">
              <w:rPr>
                <w:rStyle w:val="Hiperpovezava"/>
                <w:rFonts w:eastAsia="Times New Roman" w:cs="Arial"/>
                <w:noProof/>
              </w:rPr>
              <w:t>5.3.4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Zapadli dolg (310/410)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95431" w14:textId="3DEB22C9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8" w:history="1">
            <w:r w:rsidRPr="004E35DD">
              <w:rPr>
                <w:rStyle w:val="Hiperpovezava"/>
                <w:rFonts w:eastAsia="Times New Roman" w:cs="Arial"/>
                <w:noProof/>
              </w:rPr>
              <w:t>5.3.5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Poplačilo zapadlega dolga (313/413)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FA35C" w14:textId="6D601E74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29" w:history="1">
            <w:r w:rsidRPr="004E35DD">
              <w:rPr>
                <w:rStyle w:val="Hiperpovezava"/>
                <w:rFonts w:eastAsia="Times New Roman" w:cs="Arial"/>
                <w:noProof/>
              </w:rPr>
              <w:t>5.3.6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Sprememba odplačilnih pogojev (140/240)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AC5CF" w14:textId="305E747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0" w:history="1">
            <w:r w:rsidRPr="004E35DD">
              <w:rPr>
                <w:rStyle w:val="Hiperpovezava"/>
                <w:rFonts w:eastAsia="Times New Roman" w:cs="Arial"/>
                <w:noProof/>
              </w:rPr>
              <w:t>5.3.7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Sprememba obroka / anuitete (141/241)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35152" w14:textId="59186396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1" w:history="1">
            <w:r w:rsidRPr="004E35DD">
              <w:rPr>
                <w:rStyle w:val="Hiperpovezava"/>
                <w:rFonts w:eastAsia="Times New Roman" w:cs="Arial"/>
                <w:noProof/>
              </w:rPr>
              <w:t>5.3.8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Zavarovanje (145/245)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37653" w14:textId="0B10861C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2" w:history="1">
            <w:r w:rsidRPr="004E35DD">
              <w:rPr>
                <w:rStyle w:val="Hiperpovezava"/>
                <w:rFonts w:eastAsia="Times New Roman" w:cs="Arial"/>
                <w:noProof/>
              </w:rPr>
              <w:t>5.3.9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Umik zavarovanje (146/245)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F4F8E" w14:textId="5078AA1A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3" w:history="1">
            <w:r w:rsidRPr="004E35DD">
              <w:rPr>
                <w:rStyle w:val="Hiperpovezava"/>
                <w:rFonts w:eastAsia="Times New Roman" w:cs="Arial"/>
                <w:noProof/>
              </w:rPr>
              <w:t>5.3.10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Sprememba limita (143/243)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BC8AA" w14:textId="0A6CD52A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4" w:history="1">
            <w:r w:rsidRPr="004E35DD">
              <w:rPr>
                <w:rStyle w:val="Hiperpovezava"/>
                <w:rFonts w:eastAsia="Times New Roman" w:cs="Arial"/>
                <w:noProof/>
              </w:rPr>
              <w:t>5.3.11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Sprememba oznake partije / pogodbe (190/290)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DDF92" w14:textId="36E79BED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5" w:history="1">
            <w:r w:rsidRPr="004E35DD">
              <w:rPr>
                <w:rStyle w:val="Hiperpovezava"/>
                <w:rFonts w:eastAsia="Times New Roman" w:cs="Arial"/>
                <w:noProof/>
              </w:rPr>
              <w:t>5.3.12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Predčasno poplačilo (120/220)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6DE9F" w14:textId="66B0322E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6" w:history="1">
            <w:r w:rsidRPr="004E35DD">
              <w:rPr>
                <w:rStyle w:val="Hiperpovezava"/>
                <w:rFonts w:eastAsia="Times New Roman" w:cs="Arial"/>
                <w:noProof/>
              </w:rPr>
              <w:t>5.3.13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Izterjava (320/420)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7656F" w14:textId="6313B746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7" w:history="1">
            <w:r w:rsidRPr="004E35DD">
              <w:rPr>
                <w:rStyle w:val="Hiperpovezava"/>
                <w:rFonts w:eastAsia="Times New Roman" w:cs="Arial"/>
                <w:noProof/>
              </w:rPr>
              <w:t>5.3.14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Donosna/nedonosna izpostavljenost (160/260)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B2DEA" w14:textId="4AF4B408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8" w:history="1">
            <w:r w:rsidRPr="004E35DD">
              <w:rPr>
                <w:rStyle w:val="Hiperpovezava"/>
                <w:rFonts w:eastAsia="Times New Roman" w:cs="Arial"/>
                <w:noProof/>
              </w:rPr>
              <w:t>5.3.15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Restrukturiranje (161/261)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D34A2" w14:textId="546D1CE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39" w:history="1">
            <w:r w:rsidRPr="004E35DD">
              <w:rPr>
                <w:rStyle w:val="Hiperpovezava"/>
                <w:rFonts w:eastAsia="Times New Roman" w:cs="Arial"/>
                <w:noProof/>
              </w:rPr>
              <w:t>5.3.16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Sprememba kreditne nadomestitvene vrednosti izvedenega fin. instrumenta (162/262)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927C3" w14:textId="5C92ADD1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40" w:history="1">
            <w:r w:rsidRPr="004E35DD">
              <w:rPr>
                <w:rStyle w:val="Hiperpovezava"/>
                <w:rFonts w:eastAsia="Times New Roman" w:cs="Arial"/>
                <w:noProof/>
              </w:rPr>
              <w:t>5.3.17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Zaključek posla, kjer je bil dolg poravnan (102/202)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70F87" w14:textId="1879F6D6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41" w:history="1">
            <w:r w:rsidRPr="004E35DD">
              <w:rPr>
                <w:rStyle w:val="Hiperpovezava"/>
                <w:rFonts w:eastAsia="Times New Roman" w:cs="Arial"/>
                <w:noProof/>
              </w:rPr>
              <w:t>5.3.18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Zaključek posla zaradi odprodaje dolga (104/204)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B5D8C" w14:textId="7041129D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42" w:history="1">
            <w:r w:rsidRPr="004E35DD">
              <w:rPr>
                <w:rStyle w:val="Hiperpovezava"/>
                <w:rFonts w:eastAsia="Times New Roman" w:cs="Arial"/>
                <w:noProof/>
              </w:rPr>
              <w:t>5.3.19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Zaključek posla, kjer dolg ni bil poravnan  (304/404)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0A3D8" w14:textId="7D2555BB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43" w:history="1">
            <w:r w:rsidRPr="004E35DD">
              <w:rPr>
                <w:rStyle w:val="Hiperpovezava"/>
                <w:rFonts w:eastAsia="Times New Roman" w:cs="Arial"/>
                <w:noProof/>
              </w:rPr>
              <w:t>5.3.20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eastAsia="Times New Roman" w:hAnsi="Arial" w:cs="Arial"/>
                <w:noProof/>
              </w:rPr>
              <w:t>Zaključek posla zaradi ukinitve člana SISBIZ (111/211)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A6318" w14:textId="4C83A052" w:rsidR="006B3076" w:rsidRDefault="006B3076">
          <w:pPr>
            <w:pStyle w:val="Kazalovsebine3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3711044" w:history="1">
            <w:r w:rsidRPr="004E35DD">
              <w:rPr>
                <w:rStyle w:val="Hiperpovezava"/>
                <w:rFonts w:cs="Arial"/>
                <w:noProof/>
              </w:rPr>
              <w:t>5.3.21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E35DD">
              <w:rPr>
                <w:rStyle w:val="Hiperpovezava"/>
                <w:rFonts w:ascii="Arial" w:hAnsi="Arial" w:cs="Arial"/>
                <w:iCs/>
                <w:noProof/>
              </w:rPr>
              <w:t>Ukinitev posla zaradi spremembe predpisa (109/209)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_Toc233711044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D7300" w14:textId="08187074" w:rsidR="00AF4DF1" w:rsidRPr="00CF01AD" w:rsidRDefault="00AF4DF1">
          <w:pPr>
            <w:rPr>
              <w:rFonts w:ascii="Arial" w:hAnsi="Arial" w:cs="Arial"/>
            </w:rPr>
          </w:pPr>
          <w:r w:rsidRPr="00CF01AD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72C1AFF9" w14:textId="77777777" w:rsidR="009E3C43" w:rsidRPr="00CF01AD" w:rsidRDefault="009E3C43" w:rsidP="002469E1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B88CFA8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1A931E99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1909A0C3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21690FC4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568E8B26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357D0C71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19532A83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2692A6CD" w14:textId="77777777" w:rsidR="005C1FA5" w:rsidRPr="00CF01AD" w:rsidRDefault="005C1FA5" w:rsidP="0030180B">
      <w:pPr>
        <w:jc w:val="both"/>
        <w:rPr>
          <w:rFonts w:ascii="Arial" w:hAnsi="Arial" w:cs="Arial"/>
          <w:b/>
          <w:bCs/>
        </w:rPr>
      </w:pPr>
    </w:p>
    <w:p w14:paraId="6315DDB0" w14:textId="77777777" w:rsidR="005C1FA5" w:rsidRPr="00CF01AD" w:rsidRDefault="005C1FA5" w:rsidP="0030180B">
      <w:pPr>
        <w:jc w:val="both"/>
        <w:rPr>
          <w:rFonts w:ascii="Arial" w:hAnsi="Arial" w:cs="Arial"/>
          <w:b/>
          <w:bCs/>
        </w:rPr>
      </w:pPr>
    </w:p>
    <w:p w14:paraId="58E69342" w14:textId="77777777" w:rsidR="005C1FA5" w:rsidRPr="00CF01AD" w:rsidRDefault="005C1FA5" w:rsidP="0030180B">
      <w:pPr>
        <w:jc w:val="both"/>
        <w:rPr>
          <w:rFonts w:ascii="Arial" w:hAnsi="Arial" w:cs="Arial"/>
          <w:b/>
          <w:bCs/>
        </w:rPr>
      </w:pPr>
    </w:p>
    <w:p w14:paraId="20AC4184" w14:textId="77777777" w:rsidR="005C1FA5" w:rsidRPr="00CF01AD" w:rsidRDefault="005C1FA5" w:rsidP="0030180B">
      <w:pPr>
        <w:jc w:val="both"/>
        <w:rPr>
          <w:rFonts w:ascii="Arial" w:hAnsi="Arial" w:cs="Arial"/>
          <w:b/>
          <w:bCs/>
        </w:rPr>
      </w:pPr>
    </w:p>
    <w:p w14:paraId="0B5A2612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1C732E19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09BC3958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14F0AAA8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6FCF9FA8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0B2CEBD1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555F6719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4803106F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389A50CF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131AF0EA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0B990113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07CAF4FF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10258BDE" w14:textId="77777777" w:rsidR="00655045" w:rsidRPr="00CF01AD" w:rsidRDefault="00655045" w:rsidP="0030180B">
      <w:pPr>
        <w:jc w:val="both"/>
        <w:rPr>
          <w:rFonts w:ascii="Arial" w:hAnsi="Arial" w:cs="Arial"/>
          <w:b/>
          <w:bCs/>
        </w:rPr>
      </w:pPr>
    </w:p>
    <w:p w14:paraId="0B738417" w14:textId="77777777" w:rsidR="005C1FA5" w:rsidRPr="00CF01AD" w:rsidRDefault="005C1FA5" w:rsidP="0030180B">
      <w:pPr>
        <w:jc w:val="both"/>
        <w:rPr>
          <w:rFonts w:ascii="Arial" w:hAnsi="Arial" w:cs="Arial"/>
          <w:b/>
          <w:bCs/>
        </w:rPr>
      </w:pPr>
    </w:p>
    <w:p w14:paraId="699F21EC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18E54416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4797F472" w14:textId="77777777" w:rsidR="001535C4" w:rsidRPr="00CF01AD" w:rsidRDefault="001535C4" w:rsidP="0030180B">
      <w:pPr>
        <w:jc w:val="both"/>
        <w:rPr>
          <w:rFonts w:ascii="Arial" w:hAnsi="Arial" w:cs="Arial"/>
          <w:b/>
          <w:bCs/>
        </w:rPr>
      </w:pPr>
    </w:p>
    <w:p w14:paraId="2B898518" w14:textId="77777777" w:rsidR="0030180B" w:rsidRPr="00CF01AD" w:rsidRDefault="0030180B" w:rsidP="0030180B">
      <w:pPr>
        <w:jc w:val="both"/>
        <w:rPr>
          <w:rFonts w:ascii="Arial" w:hAnsi="Arial" w:cs="Arial"/>
          <w:b/>
          <w:bCs/>
        </w:rPr>
      </w:pPr>
    </w:p>
    <w:p w14:paraId="4F12FA93" w14:textId="77777777" w:rsidR="00AF4DF1" w:rsidRPr="00CF01AD" w:rsidRDefault="00AF4DF1" w:rsidP="0030180B">
      <w:pPr>
        <w:jc w:val="both"/>
        <w:rPr>
          <w:rFonts w:ascii="Arial" w:hAnsi="Arial" w:cs="Arial"/>
          <w:b/>
          <w:bCs/>
        </w:rPr>
        <w:sectPr w:rsidR="00AF4DF1" w:rsidRPr="00CF01AD" w:rsidSect="0066441E">
          <w:headerReference w:type="default" r:id="rId8"/>
          <w:footerReference w:type="default" r:id="rId9"/>
          <w:headerReference w:type="first" r:id="rId10"/>
          <w:pgSz w:w="11906" w:h="16838"/>
          <w:pgMar w:top="2269" w:right="1417" w:bottom="1843" w:left="1417" w:header="708" w:footer="787" w:gutter="0"/>
          <w:cols w:space="708"/>
          <w:titlePg/>
          <w:docGrid w:linePitch="360"/>
        </w:sectPr>
      </w:pPr>
    </w:p>
    <w:p w14:paraId="2623AD8C" w14:textId="77777777" w:rsidR="00913C47" w:rsidRPr="00CF01AD" w:rsidRDefault="00E85F06" w:rsidP="00170370">
      <w:pPr>
        <w:pStyle w:val="Naslov1"/>
        <w:rPr>
          <w:rFonts w:ascii="Arial" w:hAnsi="Arial" w:cs="Arial"/>
        </w:rPr>
      </w:pPr>
      <w:bookmarkStart w:id="0" w:name="_Toc233710999"/>
      <w:r w:rsidRPr="00CF01AD">
        <w:rPr>
          <w:rFonts w:ascii="Arial" w:hAnsi="Arial" w:cs="Arial"/>
        </w:rPr>
        <w:lastRenderedPageBreak/>
        <w:t>OPREDELITEV POJMOV</w:t>
      </w:r>
      <w:bookmarkEnd w:id="0"/>
      <w:r w:rsidR="00DD13AF" w:rsidRPr="00CF01AD">
        <w:rPr>
          <w:rFonts w:ascii="Arial" w:hAnsi="Arial" w:cs="Arial"/>
        </w:rPr>
        <w:tab/>
      </w:r>
      <w:r w:rsidR="00DD13AF" w:rsidRPr="00CF01AD">
        <w:rPr>
          <w:rFonts w:ascii="Arial" w:hAnsi="Arial" w:cs="Arial"/>
        </w:rPr>
        <w:tab/>
      </w:r>
    </w:p>
    <w:p w14:paraId="3D6E0E5F" w14:textId="220F4229" w:rsidR="00EB3812" w:rsidRDefault="00EB3812" w:rsidP="00EB3812">
      <w:pPr>
        <w:jc w:val="both"/>
        <w:rPr>
          <w:rFonts w:ascii="Arial" w:hAnsi="Arial" w:cs="Arial"/>
          <w:sz w:val="20"/>
          <w:szCs w:val="20"/>
        </w:rPr>
      </w:pPr>
      <w:r w:rsidRPr="00EB3812">
        <w:rPr>
          <w:rFonts w:ascii="Arial" w:hAnsi="Arial" w:cs="Arial"/>
          <w:sz w:val="20"/>
          <w:szCs w:val="20"/>
        </w:rPr>
        <w:t xml:space="preserve">Izrazi, uporabljeni v tem priročniku, imajo enak pomen kot izrazi v </w:t>
      </w:r>
      <w:r>
        <w:rPr>
          <w:rFonts w:ascii="Arial" w:hAnsi="Arial" w:cs="Arial"/>
          <w:sz w:val="20"/>
          <w:szCs w:val="20"/>
        </w:rPr>
        <w:t xml:space="preserve">Zakonu o centralnem kreditnem registru (v nadaljevanju </w:t>
      </w:r>
      <w:r w:rsidRPr="00EB3812">
        <w:rPr>
          <w:rFonts w:ascii="Arial" w:hAnsi="Arial" w:cs="Arial"/>
          <w:sz w:val="20"/>
          <w:szCs w:val="20"/>
        </w:rPr>
        <w:t>ZCKR-1</w:t>
      </w:r>
      <w:r>
        <w:rPr>
          <w:rFonts w:ascii="Arial" w:hAnsi="Arial" w:cs="Arial"/>
          <w:sz w:val="20"/>
          <w:szCs w:val="20"/>
        </w:rPr>
        <w:t>)</w:t>
      </w:r>
      <w:r w:rsidRPr="00EB3812">
        <w:rPr>
          <w:rFonts w:ascii="Arial" w:hAnsi="Arial" w:cs="Arial"/>
          <w:sz w:val="20"/>
          <w:szCs w:val="20"/>
        </w:rPr>
        <w:t xml:space="preserve"> in Pravilih sistema izmenjave informacij o zadolženosti poslovnih subjektov - SISBIZ.</w:t>
      </w:r>
    </w:p>
    <w:p w14:paraId="4F94D701" w14:textId="77777777" w:rsidR="00452878" w:rsidRDefault="00452878" w:rsidP="00EB3812">
      <w:pPr>
        <w:jc w:val="both"/>
        <w:rPr>
          <w:rFonts w:ascii="Arial" w:hAnsi="Arial" w:cs="Arial"/>
          <w:sz w:val="20"/>
          <w:szCs w:val="20"/>
        </w:rPr>
      </w:pPr>
    </w:p>
    <w:p w14:paraId="281A00E3" w14:textId="52C29FC1" w:rsidR="00452878" w:rsidRDefault="00452878" w:rsidP="00EB38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Posli – so posli kot so navedeni v </w:t>
      </w:r>
      <w:r w:rsidR="008870F1">
        <w:rPr>
          <w:rFonts w:ascii="Arial" w:hAnsi="Arial" w:cs="Arial"/>
          <w:sz w:val="20"/>
          <w:szCs w:val="20"/>
        </w:rPr>
        <w:t xml:space="preserve">Prilogi 1 </w:t>
      </w:r>
      <w:r>
        <w:rPr>
          <w:rFonts w:ascii="Arial" w:hAnsi="Arial" w:cs="Arial"/>
          <w:sz w:val="20"/>
          <w:szCs w:val="20"/>
        </w:rPr>
        <w:t xml:space="preserve">tega priročnika. </w:t>
      </w:r>
    </w:p>
    <w:p w14:paraId="58C25A2C" w14:textId="77777777" w:rsidR="00452878" w:rsidRDefault="00452878" w:rsidP="00EB3812">
      <w:pPr>
        <w:jc w:val="both"/>
        <w:rPr>
          <w:rFonts w:ascii="Arial" w:hAnsi="Arial" w:cs="Arial"/>
          <w:sz w:val="20"/>
          <w:szCs w:val="20"/>
        </w:rPr>
      </w:pPr>
    </w:p>
    <w:p w14:paraId="08424BDC" w14:textId="6C4FC684" w:rsidR="00452878" w:rsidRDefault="00452878" w:rsidP="00EB38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Poslovni dogodki – so poslovni dogodki na poslu kot so navedeni v točki </w:t>
      </w:r>
      <w:r w:rsidR="00C334C5">
        <w:rPr>
          <w:rFonts w:ascii="Arial" w:hAnsi="Arial" w:cs="Arial"/>
          <w:sz w:val="20"/>
          <w:szCs w:val="20"/>
        </w:rPr>
        <w:t>5.3</w:t>
      </w:r>
      <w:r>
        <w:rPr>
          <w:rFonts w:ascii="Arial" w:hAnsi="Arial" w:cs="Arial"/>
          <w:sz w:val="20"/>
          <w:szCs w:val="20"/>
        </w:rPr>
        <w:t xml:space="preserve"> tega priročnika.</w:t>
      </w:r>
    </w:p>
    <w:p w14:paraId="108B3BD2" w14:textId="77777777" w:rsidR="00913C47" w:rsidRPr="00CF01AD" w:rsidRDefault="00E85F06" w:rsidP="00170370">
      <w:pPr>
        <w:pStyle w:val="Naslov1"/>
        <w:rPr>
          <w:rFonts w:ascii="Arial" w:hAnsi="Arial" w:cs="Arial"/>
        </w:rPr>
      </w:pPr>
      <w:bookmarkStart w:id="1" w:name="_Toc232670015"/>
      <w:bookmarkStart w:id="2" w:name="_Toc232670016"/>
      <w:bookmarkStart w:id="3" w:name="_Toc232670017"/>
      <w:bookmarkStart w:id="4" w:name="_Toc232670018"/>
      <w:bookmarkStart w:id="5" w:name="_Toc232670019"/>
      <w:bookmarkStart w:id="6" w:name="_Toc232670020"/>
      <w:bookmarkStart w:id="7" w:name="_Toc232670021"/>
      <w:bookmarkStart w:id="8" w:name="_Toc232670022"/>
      <w:bookmarkStart w:id="9" w:name="_Toc232670023"/>
      <w:bookmarkStart w:id="10" w:name="_Toc232670024"/>
      <w:bookmarkStart w:id="11" w:name="_Toc232670025"/>
      <w:bookmarkStart w:id="12" w:name="_Toc232670026"/>
      <w:bookmarkStart w:id="13" w:name="_Toc232670027"/>
      <w:bookmarkStart w:id="14" w:name="_Toc232670028"/>
      <w:bookmarkStart w:id="15" w:name="_Toc232670029"/>
      <w:bookmarkStart w:id="16" w:name="_Toc2337110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CF01AD">
        <w:rPr>
          <w:rFonts w:ascii="Arial" w:hAnsi="Arial" w:cs="Arial"/>
        </w:rPr>
        <w:t>PODLAGE IN PRAVILA POROČANJA</w:t>
      </w:r>
      <w:bookmarkEnd w:id="16"/>
      <w:r w:rsidRPr="00CF01AD">
        <w:rPr>
          <w:rFonts w:ascii="Arial" w:hAnsi="Arial" w:cs="Arial"/>
        </w:rPr>
        <w:t xml:space="preserve"> </w:t>
      </w:r>
      <w:r w:rsidR="00A17384" w:rsidRPr="00CF01AD">
        <w:rPr>
          <w:rFonts w:ascii="Arial" w:hAnsi="Arial" w:cs="Arial"/>
        </w:rPr>
        <w:t xml:space="preserve"> </w:t>
      </w:r>
    </w:p>
    <w:p w14:paraId="48828E40" w14:textId="77777777" w:rsidR="007561F2" w:rsidRPr="00CF01AD" w:rsidRDefault="007561F2" w:rsidP="007561F2">
      <w:pPr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>Pravna podlaga za poročanje</w:t>
      </w:r>
      <w:r w:rsidRPr="00CF01AD">
        <w:rPr>
          <w:rFonts w:ascii="Arial" w:hAnsi="Arial" w:cs="Arial"/>
          <w:b/>
          <w:sz w:val="20"/>
          <w:szCs w:val="20"/>
        </w:rPr>
        <w:t xml:space="preserve">: </w:t>
      </w:r>
    </w:p>
    <w:p w14:paraId="53981879" w14:textId="75D8C77D" w:rsidR="007561F2" w:rsidRPr="00CF01AD" w:rsidRDefault="007561F2" w:rsidP="007561F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Člani SISBIZ posredujejo v informacijski sistem SISBIZ podatke in informacije skladno z vsakokrat veljavnim zakonom </w:t>
      </w:r>
      <w:r w:rsidR="007A69FB" w:rsidRPr="00CF01AD">
        <w:rPr>
          <w:rFonts w:ascii="Arial" w:hAnsi="Arial" w:cs="Arial"/>
          <w:sz w:val="20"/>
          <w:szCs w:val="20"/>
        </w:rPr>
        <w:t>(ZCKR</w:t>
      </w:r>
      <w:r w:rsidR="004977D2">
        <w:rPr>
          <w:rFonts w:ascii="Arial" w:hAnsi="Arial" w:cs="Arial"/>
          <w:sz w:val="20"/>
          <w:szCs w:val="20"/>
        </w:rPr>
        <w:t>-1</w:t>
      </w:r>
      <w:r w:rsidR="007A69FB" w:rsidRPr="00CF01AD">
        <w:rPr>
          <w:rFonts w:ascii="Arial" w:hAnsi="Arial" w:cs="Arial"/>
          <w:sz w:val="20"/>
          <w:szCs w:val="20"/>
        </w:rPr>
        <w:t>)</w:t>
      </w:r>
      <w:r w:rsidRPr="00CF01AD">
        <w:rPr>
          <w:rFonts w:ascii="Arial" w:hAnsi="Arial" w:cs="Arial"/>
          <w:sz w:val="20"/>
          <w:szCs w:val="20"/>
        </w:rPr>
        <w:t>, ki ureja področje vzpostavitve in upravljanja sistema izmenjave podatkov za poslovne subjekte (SISBIZ)</w:t>
      </w:r>
      <w:r w:rsidR="007A69FB" w:rsidRPr="00CF01AD">
        <w:rPr>
          <w:rFonts w:ascii="Arial" w:hAnsi="Arial" w:cs="Arial"/>
          <w:sz w:val="20"/>
          <w:szCs w:val="20"/>
        </w:rPr>
        <w:t xml:space="preserve"> oz. skladno </w:t>
      </w:r>
      <w:r w:rsidR="007A69FB" w:rsidRPr="00CF01AD">
        <w:rPr>
          <w:rFonts w:ascii="Arial" w:hAnsi="Arial" w:cs="Arial"/>
          <w:i/>
          <w:sz w:val="20"/>
          <w:szCs w:val="20"/>
        </w:rPr>
        <w:t>z vsakokrat veljavnimi Pravili sistema izmenjave informacij o zadolženosti poslovnih subjektov – SISBIZ</w:t>
      </w:r>
      <w:r w:rsidR="00744C7C" w:rsidRPr="00CF01AD">
        <w:rPr>
          <w:rFonts w:ascii="Arial" w:hAnsi="Arial" w:cs="Arial"/>
          <w:sz w:val="20"/>
          <w:szCs w:val="20"/>
        </w:rPr>
        <w:t>.</w:t>
      </w:r>
    </w:p>
    <w:p w14:paraId="0CEFB107" w14:textId="77777777" w:rsidR="007561F2" w:rsidRPr="00CF01AD" w:rsidRDefault="007561F2" w:rsidP="007561F2">
      <w:pPr>
        <w:rPr>
          <w:rFonts w:ascii="Arial" w:hAnsi="Arial" w:cs="Arial"/>
          <w:b/>
          <w:sz w:val="20"/>
          <w:szCs w:val="20"/>
        </w:rPr>
      </w:pPr>
    </w:p>
    <w:p w14:paraId="62670F91" w14:textId="77777777" w:rsidR="007561F2" w:rsidRPr="00CF01AD" w:rsidRDefault="007561F2" w:rsidP="007561F2">
      <w:pPr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>Časovni okvir poročanja</w:t>
      </w:r>
      <w:r w:rsidRPr="00CF01AD">
        <w:rPr>
          <w:rFonts w:ascii="Arial" w:hAnsi="Arial" w:cs="Arial"/>
          <w:b/>
          <w:sz w:val="20"/>
          <w:szCs w:val="20"/>
        </w:rPr>
        <w:t xml:space="preserve">: </w:t>
      </w:r>
    </w:p>
    <w:p w14:paraId="26CD0618" w14:textId="77777777" w:rsidR="007561F2" w:rsidRPr="00CF01AD" w:rsidRDefault="007561F2" w:rsidP="007561F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Člani SISBIZ v sistem SISBIZ poročajo vse nove podatke in spremembe na podatkih </w:t>
      </w:r>
      <w:r w:rsidRPr="00CF01AD">
        <w:rPr>
          <w:rFonts w:ascii="Arial" w:hAnsi="Arial" w:cs="Arial"/>
          <w:b/>
          <w:sz w:val="20"/>
          <w:szCs w:val="20"/>
        </w:rPr>
        <w:t xml:space="preserve">takoj </w:t>
      </w:r>
      <w:r w:rsidRPr="00CF01AD">
        <w:rPr>
          <w:rFonts w:ascii="Arial" w:hAnsi="Arial" w:cs="Arial"/>
          <w:sz w:val="20"/>
          <w:szCs w:val="20"/>
        </w:rPr>
        <w:t>ob nastanku.</w:t>
      </w:r>
    </w:p>
    <w:p w14:paraId="226F8716" w14:textId="77777777" w:rsidR="007561F2" w:rsidRPr="00CF01AD" w:rsidRDefault="007561F2" w:rsidP="007561F2">
      <w:pPr>
        <w:jc w:val="both"/>
        <w:rPr>
          <w:rFonts w:ascii="Arial" w:hAnsi="Arial" w:cs="Arial"/>
          <w:sz w:val="20"/>
          <w:szCs w:val="20"/>
        </w:rPr>
      </w:pPr>
    </w:p>
    <w:p w14:paraId="2B9E0B98" w14:textId="77777777" w:rsidR="007561F2" w:rsidRPr="00CF01AD" w:rsidRDefault="007561F2" w:rsidP="007561F2">
      <w:p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>Podatki za poročanje:</w:t>
      </w:r>
    </w:p>
    <w:p w14:paraId="692F8D53" w14:textId="050C88DF" w:rsidR="007561F2" w:rsidRPr="00CF01AD" w:rsidRDefault="007561F2" w:rsidP="007561F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sistem SISBIZ člani poročajo matične številke in davčne številke </w:t>
      </w:r>
      <w:r w:rsidR="00EE0520" w:rsidRPr="00CF01AD">
        <w:rPr>
          <w:rFonts w:ascii="Arial" w:hAnsi="Arial" w:cs="Arial"/>
          <w:sz w:val="20"/>
          <w:szCs w:val="20"/>
        </w:rPr>
        <w:t xml:space="preserve">ter </w:t>
      </w:r>
      <w:r w:rsidR="00C82FA1" w:rsidRPr="00CF01AD">
        <w:rPr>
          <w:rFonts w:ascii="Arial" w:hAnsi="Arial" w:cs="Arial"/>
          <w:sz w:val="20"/>
          <w:szCs w:val="20"/>
        </w:rPr>
        <w:t xml:space="preserve">BS </w:t>
      </w:r>
      <w:r w:rsidR="00EE0520" w:rsidRPr="00CF01AD">
        <w:rPr>
          <w:rFonts w:ascii="Arial" w:hAnsi="Arial" w:cs="Arial"/>
          <w:sz w:val="20"/>
          <w:szCs w:val="20"/>
        </w:rPr>
        <w:t xml:space="preserve">šifre </w:t>
      </w:r>
      <w:r w:rsidRPr="00CF01AD">
        <w:rPr>
          <w:rFonts w:ascii="Arial" w:hAnsi="Arial" w:cs="Arial"/>
          <w:sz w:val="20"/>
          <w:szCs w:val="20"/>
        </w:rPr>
        <w:t>aktivnih (živih) poslovnih subjektov, njihove aktivne posle in poslovne dogodke na teh poslih. Posli in poslovni dogodki, ki so predmet poročanja, so opredeljeni v ZCKR</w:t>
      </w:r>
      <w:r w:rsidR="004977D2">
        <w:rPr>
          <w:rFonts w:ascii="Arial" w:hAnsi="Arial" w:cs="Arial"/>
          <w:sz w:val="20"/>
          <w:szCs w:val="20"/>
        </w:rPr>
        <w:t>-1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F71246" w:rsidRPr="00CF01AD">
        <w:rPr>
          <w:rFonts w:ascii="Arial" w:hAnsi="Arial" w:cs="Arial"/>
          <w:sz w:val="20"/>
          <w:szCs w:val="20"/>
        </w:rPr>
        <w:t>oz.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7A69FB" w:rsidRPr="00CF01AD">
        <w:rPr>
          <w:rFonts w:ascii="Arial" w:hAnsi="Arial" w:cs="Arial"/>
          <w:sz w:val="20"/>
          <w:szCs w:val="20"/>
        </w:rPr>
        <w:t xml:space="preserve">vsakokrat </w:t>
      </w:r>
      <w:r w:rsidR="000720A7" w:rsidRPr="00CF01AD">
        <w:rPr>
          <w:rFonts w:ascii="Arial" w:hAnsi="Arial" w:cs="Arial"/>
          <w:sz w:val="20"/>
          <w:szCs w:val="20"/>
        </w:rPr>
        <w:t>veljavn</w:t>
      </w:r>
      <w:r w:rsidR="000720A7">
        <w:rPr>
          <w:rFonts w:ascii="Arial" w:hAnsi="Arial" w:cs="Arial"/>
          <w:sz w:val="20"/>
          <w:szCs w:val="20"/>
        </w:rPr>
        <w:t>ih</w:t>
      </w:r>
      <w:r w:rsidR="000720A7" w:rsidRPr="00CF01AD">
        <w:rPr>
          <w:rFonts w:ascii="Arial" w:hAnsi="Arial" w:cs="Arial"/>
          <w:sz w:val="20"/>
          <w:szCs w:val="20"/>
        </w:rPr>
        <w:t xml:space="preserve"> </w:t>
      </w:r>
      <w:r w:rsidR="004977D2">
        <w:rPr>
          <w:rFonts w:ascii="Arial" w:hAnsi="Arial" w:cs="Arial"/>
          <w:sz w:val="20"/>
          <w:szCs w:val="20"/>
        </w:rPr>
        <w:t>Pravil</w:t>
      </w:r>
      <w:r w:rsidR="000720A7">
        <w:rPr>
          <w:rFonts w:ascii="Arial" w:hAnsi="Arial" w:cs="Arial"/>
          <w:sz w:val="20"/>
          <w:szCs w:val="20"/>
        </w:rPr>
        <w:t>ih</w:t>
      </w:r>
      <w:r w:rsidR="004977D2">
        <w:rPr>
          <w:rFonts w:ascii="Arial" w:hAnsi="Arial" w:cs="Arial"/>
          <w:sz w:val="20"/>
          <w:szCs w:val="20"/>
        </w:rPr>
        <w:t xml:space="preserve"> sistema izmenjave informacij o zadolženost poslovnih subjektov – SISBIZ </w:t>
      </w:r>
      <w:r w:rsidRPr="00CF01AD">
        <w:rPr>
          <w:rFonts w:ascii="Arial" w:hAnsi="Arial" w:cs="Arial"/>
          <w:sz w:val="20"/>
          <w:szCs w:val="20"/>
        </w:rPr>
        <w:t xml:space="preserve">ter podrobneje opisani v nadaljevanju tega dokumenta.  </w:t>
      </w:r>
    </w:p>
    <w:p w14:paraId="00FDC135" w14:textId="77777777" w:rsidR="00E33490" w:rsidRPr="00CF01AD" w:rsidRDefault="00E33490" w:rsidP="007561F2">
      <w:pPr>
        <w:rPr>
          <w:rFonts w:ascii="Arial" w:hAnsi="Arial" w:cs="Arial"/>
          <w:b/>
          <w:sz w:val="20"/>
          <w:szCs w:val="20"/>
          <w:u w:val="single"/>
        </w:rPr>
      </w:pPr>
    </w:p>
    <w:p w14:paraId="21E9B1B2" w14:textId="77777777" w:rsidR="007561F2" w:rsidRPr="00CF01AD" w:rsidRDefault="007561F2" w:rsidP="007561F2">
      <w:p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 xml:space="preserve">Pravilnost poročanih podatkov: </w:t>
      </w:r>
    </w:p>
    <w:p w14:paraId="1D52D049" w14:textId="3456C9C0" w:rsidR="003D5B2A" w:rsidRPr="00CF01AD" w:rsidRDefault="007561F2" w:rsidP="007561F2">
      <w:pPr>
        <w:jc w:val="both"/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Člani SISBIZ so odgovorni poslovnim subjektom (komitentom)</w:t>
      </w:r>
      <w:r w:rsidR="005447DC">
        <w:rPr>
          <w:rFonts w:ascii="Arial" w:hAnsi="Arial" w:cs="Arial"/>
          <w:sz w:val="20"/>
          <w:szCs w:val="20"/>
        </w:rPr>
        <w:t xml:space="preserve"> in tretjim osebam</w:t>
      </w:r>
      <w:r w:rsidRPr="00CF01AD">
        <w:rPr>
          <w:rFonts w:ascii="Arial" w:hAnsi="Arial" w:cs="Arial"/>
          <w:sz w:val="20"/>
          <w:szCs w:val="20"/>
        </w:rPr>
        <w:t xml:space="preserve"> za pravilnost in ažurnost podatkov. V primeru ugotovljene napake pri poročanju ali na podlagi pritožbe poslovnega subjekta je član SISBIZ </w:t>
      </w:r>
      <w:r w:rsidRPr="00CF01AD">
        <w:rPr>
          <w:rFonts w:ascii="Arial" w:hAnsi="Arial" w:cs="Arial"/>
          <w:b/>
          <w:sz w:val="20"/>
          <w:szCs w:val="20"/>
        </w:rPr>
        <w:t xml:space="preserve">ugotovljeno napako dolžan popraviti </w:t>
      </w:r>
      <w:r w:rsidR="00F2664B" w:rsidRPr="00CF01AD">
        <w:rPr>
          <w:rFonts w:ascii="Arial" w:hAnsi="Arial" w:cs="Arial"/>
          <w:b/>
          <w:sz w:val="20"/>
          <w:szCs w:val="20"/>
        </w:rPr>
        <w:t xml:space="preserve">takoj </w:t>
      </w:r>
      <w:r w:rsidR="00F2664B" w:rsidRPr="00CF01AD">
        <w:rPr>
          <w:rFonts w:ascii="Arial" w:hAnsi="Arial" w:cs="Arial"/>
          <w:sz w:val="20"/>
          <w:szCs w:val="20"/>
        </w:rPr>
        <w:t>oz.</w:t>
      </w:r>
      <w:r w:rsidR="00F2664B" w:rsidRPr="00CF01AD">
        <w:rPr>
          <w:rFonts w:ascii="Arial" w:hAnsi="Arial" w:cs="Arial"/>
          <w:b/>
          <w:sz w:val="20"/>
          <w:szCs w:val="20"/>
        </w:rPr>
        <w:t xml:space="preserve"> najkasneje v </w:t>
      </w:r>
      <w:r w:rsidR="000C5C75" w:rsidRPr="00CF01AD">
        <w:rPr>
          <w:rFonts w:ascii="Arial" w:hAnsi="Arial" w:cs="Arial"/>
          <w:b/>
          <w:sz w:val="20"/>
          <w:szCs w:val="20"/>
        </w:rPr>
        <w:t>zakonsko določenem roku</w:t>
      </w:r>
      <w:r w:rsidR="003D5B2A" w:rsidRPr="00CF01AD">
        <w:rPr>
          <w:rFonts w:ascii="Arial" w:hAnsi="Arial" w:cs="Arial"/>
          <w:sz w:val="20"/>
          <w:szCs w:val="20"/>
        </w:rPr>
        <w:t>.</w:t>
      </w:r>
    </w:p>
    <w:p w14:paraId="0D0D3E9A" w14:textId="77777777" w:rsidR="00F00D87" w:rsidRPr="00CF01AD" w:rsidRDefault="00F00D87" w:rsidP="007561F2">
      <w:pPr>
        <w:rPr>
          <w:rFonts w:ascii="Arial" w:hAnsi="Arial" w:cs="Arial"/>
          <w:b/>
          <w:sz w:val="20"/>
          <w:szCs w:val="20"/>
          <w:u w:val="single"/>
        </w:rPr>
      </w:pPr>
    </w:p>
    <w:p w14:paraId="50274D02" w14:textId="77777777" w:rsidR="007561F2" w:rsidRPr="00CF01AD" w:rsidRDefault="007561F2" w:rsidP="007561F2">
      <w:p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 xml:space="preserve">Način poročanja podatkov: </w:t>
      </w:r>
    </w:p>
    <w:p w14:paraId="49E9CC4F" w14:textId="63FE957D" w:rsidR="007561F2" w:rsidRPr="00CF01AD" w:rsidRDefault="007561F2" w:rsidP="007561F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Podatke in informacije o zadolženosti poslovnih subjektov lahko člani SISBIZ posredujejo prek paketne izmenjave podatkov ali neposrednega vnosa v aplikaciji Info SISBIZ. Paketna izmenjava podatkov poteka prek </w:t>
      </w:r>
      <w:r w:rsidR="0095188B" w:rsidRPr="00CF01AD">
        <w:rPr>
          <w:rFonts w:ascii="Arial" w:hAnsi="Arial" w:cs="Arial"/>
          <w:sz w:val="20"/>
          <w:szCs w:val="20"/>
        </w:rPr>
        <w:t xml:space="preserve">spletnega </w:t>
      </w:r>
      <w:r w:rsidRPr="00CF01AD">
        <w:rPr>
          <w:rFonts w:ascii="Arial" w:hAnsi="Arial" w:cs="Arial"/>
          <w:sz w:val="20"/>
          <w:szCs w:val="20"/>
        </w:rPr>
        <w:t>servisa</w:t>
      </w:r>
      <w:r w:rsidR="0095188B" w:rsidRPr="00CF01AD">
        <w:rPr>
          <w:rFonts w:ascii="Arial" w:hAnsi="Arial" w:cs="Arial"/>
          <w:sz w:val="20"/>
          <w:szCs w:val="20"/>
        </w:rPr>
        <w:t xml:space="preserve"> (spletna storitev BS_B2BWS za izmenjavo datotek oz. poročil z Banko Slovenije).</w:t>
      </w:r>
      <w:r w:rsidRPr="00CF01AD">
        <w:rPr>
          <w:rFonts w:ascii="Arial" w:hAnsi="Arial" w:cs="Arial"/>
          <w:sz w:val="20"/>
          <w:szCs w:val="20"/>
        </w:rPr>
        <w:t xml:space="preserve"> Vsa komunikacija se odvija po </w:t>
      </w:r>
      <w:r w:rsidR="005447DC">
        <w:rPr>
          <w:rFonts w:ascii="Arial" w:hAnsi="Arial" w:cs="Arial"/>
          <w:sz w:val="20"/>
          <w:szCs w:val="20"/>
        </w:rPr>
        <w:t>TLS protokolu</w:t>
      </w:r>
      <w:r w:rsidRPr="00CF01AD">
        <w:rPr>
          <w:rFonts w:ascii="Arial" w:hAnsi="Arial" w:cs="Arial"/>
          <w:sz w:val="20"/>
          <w:szCs w:val="20"/>
        </w:rPr>
        <w:t xml:space="preserve">. </w:t>
      </w:r>
    </w:p>
    <w:p w14:paraId="2D75AA1B" w14:textId="77777777" w:rsidR="00FA74E2" w:rsidRPr="00CF01AD" w:rsidRDefault="00E85F06" w:rsidP="00170370">
      <w:pPr>
        <w:pStyle w:val="Naslov1"/>
        <w:rPr>
          <w:rFonts w:ascii="Arial" w:hAnsi="Arial" w:cs="Arial"/>
        </w:rPr>
      </w:pPr>
      <w:bookmarkStart w:id="17" w:name="_Toc233711001"/>
      <w:r w:rsidRPr="00CF01AD">
        <w:rPr>
          <w:rFonts w:ascii="Arial" w:hAnsi="Arial" w:cs="Arial"/>
        </w:rPr>
        <w:t>NAČIN POROČANJA PODATKOV</w:t>
      </w:r>
      <w:bookmarkEnd w:id="17"/>
    </w:p>
    <w:p w14:paraId="160BA2B5" w14:textId="77777777" w:rsidR="00D1661F" w:rsidRPr="00CF01AD" w:rsidRDefault="00D1661F" w:rsidP="00D1661F">
      <w:p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 SISBIZ se poročajo podatki in informacije v treh sklopih:</w:t>
      </w:r>
    </w:p>
    <w:p w14:paraId="576DA583" w14:textId="77777777" w:rsidR="00D1661F" w:rsidRPr="00CF01AD" w:rsidRDefault="00D1661F" w:rsidP="00E531F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prijava poslovnih subjektov</w:t>
      </w:r>
      <w:r w:rsidRPr="00CF01AD">
        <w:rPr>
          <w:rFonts w:ascii="Arial" w:hAnsi="Arial" w:cs="Arial"/>
          <w:sz w:val="20"/>
          <w:szCs w:val="20"/>
        </w:rPr>
        <w:t xml:space="preserve"> (matična in davčna številka </w:t>
      </w:r>
      <w:r w:rsidR="00BE62FD" w:rsidRPr="00CF01AD">
        <w:rPr>
          <w:rFonts w:ascii="Arial" w:hAnsi="Arial" w:cs="Arial"/>
          <w:sz w:val="20"/>
          <w:szCs w:val="20"/>
        </w:rPr>
        <w:t xml:space="preserve">oz. šifra BS </w:t>
      </w:r>
      <w:r w:rsidRPr="00CF01AD">
        <w:rPr>
          <w:rFonts w:ascii="Arial" w:hAnsi="Arial" w:cs="Arial"/>
          <w:sz w:val="20"/>
          <w:szCs w:val="20"/>
        </w:rPr>
        <w:t>poslovnega subjekta),</w:t>
      </w:r>
    </w:p>
    <w:p w14:paraId="24736F6E" w14:textId="77777777" w:rsidR="00D1661F" w:rsidRPr="00CF01AD" w:rsidRDefault="00D1661F" w:rsidP="00E531F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 xml:space="preserve">prijava poslov </w:t>
      </w:r>
      <w:r w:rsidRPr="00CF01AD">
        <w:rPr>
          <w:rFonts w:ascii="Arial" w:hAnsi="Arial" w:cs="Arial"/>
          <w:sz w:val="20"/>
          <w:szCs w:val="20"/>
        </w:rPr>
        <w:t>(podatki o poslu kot npr. vrsta posla, datum sklenitve posla, znesek odobrenega posla, datum zapadlosti posla….) ter</w:t>
      </w:r>
    </w:p>
    <w:p w14:paraId="7B868475" w14:textId="77777777" w:rsidR="00D1661F" w:rsidRPr="00CF01AD" w:rsidRDefault="0095188B" w:rsidP="00E531F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prijava</w:t>
      </w:r>
      <w:r w:rsidR="00D1661F" w:rsidRPr="00CF01AD">
        <w:rPr>
          <w:rFonts w:ascii="Arial" w:hAnsi="Arial" w:cs="Arial"/>
          <w:b/>
          <w:sz w:val="20"/>
          <w:szCs w:val="20"/>
        </w:rPr>
        <w:t xml:space="preserve"> poslovnih dogodk</w:t>
      </w:r>
      <w:r w:rsidR="007A49B3" w:rsidRPr="00CF01AD">
        <w:rPr>
          <w:rFonts w:ascii="Arial" w:hAnsi="Arial" w:cs="Arial"/>
          <w:b/>
          <w:sz w:val="20"/>
          <w:szCs w:val="20"/>
        </w:rPr>
        <w:t>ov</w:t>
      </w:r>
      <w:r w:rsidR="00D1661F" w:rsidRPr="00CF01AD">
        <w:rPr>
          <w:rFonts w:ascii="Arial" w:hAnsi="Arial" w:cs="Arial"/>
          <w:sz w:val="20"/>
          <w:szCs w:val="20"/>
        </w:rPr>
        <w:t xml:space="preserve"> na posli</w:t>
      </w:r>
      <w:r w:rsidRPr="00CF01AD">
        <w:rPr>
          <w:rFonts w:ascii="Arial" w:hAnsi="Arial" w:cs="Arial"/>
          <w:sz w:val="20"/>
          <w:szCs w:val="20"/>
        </w:rPr>
        <w:t>h</w:t>
      </w:r>
      <w:r w:rsidR="00D1661F" w:rsidRPr="00CF01AD">
        <w:rPr>
          <w:rFonts w:ascii="Arial" w:hAnsi="Arial" w:cs="Arial"/>
          <w:sz w:val="20"/>
          <w:szCs w:val="20"/>
        </w:rPr>
        <w:t xml:space="preserve"> (spremembe na poslih).</w:t>
      </w:r>
    </w:p>
    <w:p w14:paraId="729470DD" w14:textId="77777777" w:rsidR="00D1661F" w:rsidRPr="00CF01AD" w:rsidRDefault="00D1661F" w:rsidP="00D1661F">
      <w:pPr>
        <w:jc w:val="both"/>
        <w:rPr>
          <w:rFonts w:ascii="Arial" w:hAnsi="Arial" w:cs="Arial"/>
          <w:sz w:val="20"/>
          <w:szCs w:val="20"/>
        </w:rPr>
      </w:pPr>
    </w:p>
    <w:p w14:paraId="43BAD1EF" w14:textId="77777777" w:rsidR="00D1661F" w:rsidRPr="00CF01AD" w:rsidRDefault="00D1661F" w:rsidP="00D1661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lastRenderedPageBreak/>
        <w:t xml:space="preserve">Povezovalni atribut med matičnimi podatki </w:t>
      </w:r>
      <w:r w:rsidRPr="00CF01AD">
        <w:rPr>
          <w:rFonts w:ascii="Arial" w:hAnsi="Arial" w:cs="Arial"/>
          <w:b/>
          <w:i/>
          <w:sz w:val="20"/>
          <w:szCs w:val="20"/>
        </w:rPr>
        <w:t>poslovnega subjekta</w:t>
      </w:r>
      <w:r w:rsidRPr="00CF01AD">
        <w:rPr>
          <w:rFonts w:ascii="Arial" w:hAnsi="Arial" w:cs="Arial"/>
          <w:sz w:val="20"/>
          <w:szCs w:val="20"/>
        </w:rPr>
        <w:t xml:space="preserve"> in </w:t>
      </w:r>
      <w:r w:rsidRPr="00CF01AD">
        <w:rPr>
          <w:rFonts w:ascii="Arial" w:hAnsi="Arial" w:cs="Arial"/>
          <w:b/>
          <w:i/>
          <w:sz w:val="20"/>
          <w:szCs w:val="20"/>
        </w:rPr>
        <w:t>poslom</w:t>
      </w:r>
      <w:r w:rsidRPr="00CF01AD">
        <w:rPr>
          <w:rFonts w:ascii="Arial" w:hAnsi="Arial" w:cs="Arial"/>
          <w:sz w:val="20"/>
          <w:szCs w:val="20"/>
        </w:rPr>
        <w:t xml:space="preserve"> je </w:t>
      </w:r>
      <w:r w:rsidRPr="00CF01AD">
        <w:rPr>
          <w:rFonts w:ascii="Arial" w:hAnsi="Arial" w:cs="Arial"/>
          <w:b/>
          <w:sz w:val="20"/>
          <w:szCs w:val="20"/>
        </w:rPr>
        <w:t>matična in davčna številka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BD45BB" w:rsidRPr="00CF01AD">
        <w:rPr>
          <w:rFonts w:ascii="Arial" w:hAnsi="Arial" w:cs="Arial"/>
          <w:sz w:val="20"/>
          <w:szCs w:val="20"/>
        </w:rPr>
        <w:t xml:space="preserve">oz. </w:t>
      </w:r>
      <w:r w:rsidR="00BD45BB" w:rsidRPr="00CF01AD">
        <w:rPr>
          <w:rFonts w:ascii="Arial" w:hAnsi="Arial" w:cs="Arial"/>
          <w:b/>
          <w:sz w:val="20"/>
          <w:szCs w:val="20"/>
        </w:rPr>
        <w:t>šifra BS</w:t>
      </w:r>
      <w:r w:rsidR="00BD45BB"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 xml:space="preserve">poslovnega subjekta, med </w:t>
      </w:r>
      <w:r w:rsidRPr="00CF01AD">
        <w:rPr>
          <w:rFonts w:ascii="Arial" w:hAnsi="Arial" w:cs="Arial"/>
          <w:b/>
          <w:i/>
          <w:sz w:val="20"/>
          <w:szCs w:val="20"/>
        </w:rPr>
        <w:t>poslom</w:t>
      </w:r>
      <w:r w:rsidRPr="00CF01AD">
        <w:rPr>
          <w:rFonts w:ascii="Arial" w:hAnsi="Arial" w:cs="Arial"/>
          <w:sz w:val="20"/>
          <w:szCs w:val="20"/>
        </w:rPr>
        <w:t xml:space="preserve"> in </w:t>
      </w:r>
      <w:r w:rsidRPr="00CF01AD">
        <w:rPr>
          <w:rFonts w:ascii="Arial" w:hAnsi="Arial" w:cs="Arial"/>
          <w:b/>
          <w:i/>
          <w:sz w:val="20"/>
          <w:szCs w:val="20"/>
        </w:rPr>
        <w:t>poslovnim dogodkom</w:t>
      </w:r>
      <w:r w:rsidRPr="00CF01AD">
        <w:rPr>
          <w:rFonts w:ascii="Arial" w:hAnsi="Arial" w:cs="Arial"/>
          <w:sz w:val="20"/>
          <w:szCs w:val="20"/>
        </w:rPr>
        <w:t xml:space="preserve"> na poslu pa dodatno še </w:t>
      </w:r>
      <w:r w:rsidRPr="00CF01AD">
        <w:rPr>
          <w:rFonts w:ascii="Arial" w:hAnsi="Arial" w:cs="Arial"/>
          <w:b/>
          <w:sz w:val="20"/>
          <w:szCs w:val="20"/>
        </w:rPr>
        <w:t xml:space="preserve">vrsta posla </w:t>
      </w:r>
      <w:r w:rsidRPr="00CF01AD">
        <w:rPr>
          <w:rFonts w:ascii="Arial" w:hAnsi="Arial" w:cs="Arial"/>
          <w:sz w:val="20"/>
          <w:szCs w:val="20"/>
        </w:rPr>
        <w:t>in</w:t>
      </w:r>
      <w:r w:rsidRPr="00CF01AD">
        <w:rPr>
          <w:rFonts w:ascii="Arial" w:hAnsi="Arial" w:cs="Arial"/>
          <w:b/>
          <w:sz w:val="20"/>
          <w:szCs w:val="20"/>
        </w:rPr>
        <w:t xml:space="preserve"> oznaka posla</w:t>
      </w:r>
      <w:r w:rsidRPr="00CF01AD">
        <w:rPr>
          <w:rFonts w:ascii="Arial" w:hAnsi="Arial" w:cs="Arial"/>
          <w:sz w:val="20"/>
          <w:szCs w:val="20"/>
        </w:rPr>
        <w:t xml:space="preserve"> (partija/pogodba). </w:t>
      </w:r>
    </w:p>
    <w:p w14:paraId="71149D35" w14:textId="77777777" w:rsidR="00D1661F" w:rsidRPr="00CF01AD" w:rsidRDefault="00D1661F" w:rsidP="00D1661F">
      <w:pPr>
        <w:rPr>
          <w:rFonts w:ascii="Arial" w:hAnsi="Arial" w:cs="Arial"/>
          <w:sz w:val="20"/>
          <w:szCs w:val="20"/>
        </w:rPr>
      </w:pPr>
    </w:p>
    <w:p w14:paraId="3EDFDCDC" w14:textId="77777777" w:rsidR="00D1661F" w:rsidRPr="00CF01AD" w:rsidRDefault="00D1661F" w:rsidP="00D1661F">
      <w:p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Poročan</w:t>
      </w:r>
      <w:r w:rsidR="007A49B3" w:rsidRPr="00CF01AD">
        <w:rPr>
          <w:rFonts w:ascii="Arial" w:hAnsi="Arial" w:cs="Arial"/>
          <w:sz w:val="20"/>
          <w:szCs w:val="20"/>
        </w:rPr>
        <w:t>je</w:t>
      </w:r>
      <w:r w:rsidRPr="00CF01AD">
        <w:rPr>
          <w:rFonts w:ascii="Arial" w:hAnsi="Arial" w:cs="Arial"/>
          <w:sz w:val="20"/>
          <w:szCs w:val="20"/>
        </w:rPr>
        <w:t xml:space="preserve"> podatk</w:t>
      </w:r>
      <w:r w:rsidR="007A49B3" w:rsidRPr="00CF01AD">
        <w:rPr>
          <w:rFonts w:ascii="Arial" w:hAnsi="Arial" w:cs="Arial"/>
          <w:sz w:val="20"/>
          <w:szCs w:val="20"/>
        </w:rPr>
        <w:t>ov</w:t>
      </w:r>
      <w:r w:rsidRPr="00CF01AD">
        <w:rPr>
          <w:rFonts w:ascii="Arial" w:hAnsi="Arial" w:cs="Arial"/>
          <w:sz w:val="20"/>
          <w:szCs w:val="20"/>
        </w:rPr>
        <w:t xml:space="preserve"> si morajo slediti v pravilnem zaporedju:</w:t>
      </w:r>
    </w:p>
    <w:p w14:paraId="2D28BF43" w14:textId="77777777" w:rsidR="007A49B3" w:rsidRPr="00CF01AD" w:rsidRDefault="007A49B3" w:rsidP="00D1661F">
      <w:pPr>
        <w:rPr>
          <w:rFonts w:ascii="Arial" w:hAnsi="Arial" w:cs="Arial"/>
        </w:rPr>
      </w:pPr>
      <w:r w:rsidRPr="00CF01AD">
        <w:rPr>
          <w:rFonts w:ascii="Arial" w:hAnsi="Arial" w:cs="Arial"/>
          <w:noProof/>
          <w:lang w:eastAsia="sl-SI"/>
        </w:rPr>
        <w:drawing>
          <wp:inline distT="0" distB="0" distL="0" distR="0" wp14:anchorId="45E9B74C" wp14:editId="3229B96C">
            <wp:extent cx="5339817" cy="342028"/>
            <wp:effectExtent l="19050" t="38100" r="0" b="3937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F3E30EE" w14:textId="77777777" w:rsidR="00D1661F" w:rsidRPr="00CF01AD" w:rsidRDefault="00D1661F" w:rsidP="00D1661F">
      <w:pPr>
        <w:rPr>
          <w:rFonts w:ascii="Arial" w:hAnsi="Arial" w:cs="Arial"/>
        </w:rPr>
      </w:pPr>
    </w:p>
    <w:p w14:paraId="5FE7C7CA" w14:textId="77777777" w:rsidR="00D1661F" w:rsidRPr="00CF01AD" w:rsidRDefault="00D1661F" w:rsidP="00D1661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kolikor se podatki poročajo v napačnem zaporedju (npr. prijava posla pred prijavo poslovnega subjekta, ali poslovni dogodki pred prijavo posla) vnos podatkov ni mogoče oz. so podatki zavrnjeni v paketni obdelavi.  </w:t>
      </w:r>
    </w:p>
    <w:p w14:paraId="59E88C76" w14:textId="77777777" w:rsidR="00D1661F" w:rsidRPr="00CF01AD" w:rsidRDefault="00D1661F" w:rsidP="00D1661F">
      <w:pPr>
        <w:jc w:val="both"/>
        <w:rPr>
          <w:rFonts w:ascii="Arial" w:hAnsi="Arial" w:cs="Arial"/>
          <w:sz w:val="20"/>
          <w:szCs w:val="20"/>
        </w:rPr>
      </w:pPr>
    </w:p>
    <w:p w14:paraId="49618347" w14:textId="77777777" w:rsidR="00D1661F" w:rsidRPr="00CF01AD" w:rsidRDefault="00D1661F" w:rsidP="00D1661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Vnos podatkov je mogoč z neposrednim vnosom podatkov prek aplikacije Info SISBIZ ali prek paketnega prenosa podatkov. Priporoča se uporaba paketnega vnosa podatkov. </w:t>
      </w:r>
    </w:p>
    <w:p w14:paraId="3CF610A9" w14:textId="77777777" w:rsidR="00D1661F" w:rsidRPr="00CF01AD" w:rsidRDefault="00D1661F" w:rsidP="00D1661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661F" w:rsidRPr="00CF01AD" w14:paraId="1A906DDE" w14:textId="77777777" w:rsidTr="00FE76BF">
        <w:tc>
          <w:tcPr>
            <w:tcW w:w="9062" w:type="dxa"/>
          </w:tcPr>
          <w:p w14:paraId="46EA0361" w14:textId="77777777" w:rsidR="00D1661F" w:rsidRPr="00CF01AD" w:rsidRDefault="00D1661F" w:rsidP="00FE76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 xml:space="preserve">Paketni prenos podatkov je opisan v dokumentu </w:t>
            </w:r>
            <w:r w:rsidRPr="003B373D">
              <w:rPr>
                <w:rFonts w:ascii="Arial" w:hAnsi="Arial" w:cs="Arial"/>
                <w:i/>
                <w:sz w:val="20"/>
                <w:szCs w:val="20"/>
              </w:rPr>
              <w:t>SISBIZ Specifikacija za paketni prenos podatkov</w:t>
            </w:r>
            <w:r w:rsidRPr="00CF01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1D39805" w14:textId="77777777" w:rsidR="00F5441D" w:rsidRPr="00CF01AD" w:rsidRDefault="00F5441D" w:rsidP="002920FD">
      <w:pPr>
        <w:rPr>
          <w:rFonts w:ascii="Arial" w:hAnsi="Arial" w:cs="Arial"/>
          <w:sz w:val="20"/>
          <w:szCs w:val="20"/>
        </w:rPr>
      </w:pPr>
    </w:p>
    <w:p w14:paraId="1D7BBE67" w14:textId="77777777" w:rsidR="00282159" w:rsidRPr="00CF01AD" w:rsidRDefault="00EF3736" w:rsidP="002920FD">
      <w:p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Poročanje podatkov v SISBIZ </w:t>
      </w:r>
      <w:r w:rsidR="005B2C94" w:rsidRPr="00CF01AD">
        <w:rPr>
          <w:rFonts w:ascii="Arial" w:hAnsi="Arial" w:cs="Arial"/>
          <w:sz w:val="20"/>
          <w:szCs w:val="20"/>
        </w:rPr>
        <w:t xml:space="preserve">se izvaja </w:t>
      </w:r>
      <w:r w:rsidRPr="00CF01AD">
        <w:rPr>
          <w:rFonts w:ascii="Arial" w:hAnsi="Arial" w:cs="Arial"/>
          <w:sz w:val="20"/>
          <w:szCs w:val="20"/>
        </w:rPr>
        <w:t>v dveh korakih</w:t>
      </w:r>
      <w:r w:rsidR="00282159" w:rsidRPr="00CF01AD">
        <w:rPr>
          <w:rFonts w:ascii="Arial" w:hAnsi="Arial" w:cs="Arial"/>
          <w:sz w:val="20"/>
          <w:szCs w:val="20"/>
        </w:rPr>
        <w:t>:</w:t>
      </w:r>
    </w:p>
    <w:p w14:paraId="2F442CF1" w14:textId="77777777" w:rsidR="00282159" w:rsidRPr="00CF01AD" w:rsidRDefault="00282159" w:rsidP="00842AB5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inicialno poročanje</w:t>
      </w:r>
    </w:p>
    <w:p w14:paraId="033F0FC6" w14:textId="4C994CFC" w:rsidR="00FA73E3" w:rsidRPr="00800C83" w:rsidRDefault="00282159" w:rsidP="00114AB3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800C83">
        <w:rPr>
          <w:rFonts w:ascii="Arial" w:hAnsi="Arial" w:cs="Arial"/>
          <w:b/>
          <w:sz w:val="20"/>
          <w:szCs w:val="20"/>
        </w:rPr>
        <w:t>takojšnje poročanje.</w:t>
      </w:r>
    </w:p>
    <w:p w14:paraId="254CDB06" w14:textId="77777777" w:rsidR="00D863C3" w:rsidRPr="00CF01AD" w:rsidRDefault="00D863C3" w:rsidP="00DD13AF">
      <w:pPr>
        <w:pStyle w:val="Naslov2"/>
        <w:rPr>
          <w:rFonts w:ascii="Arial" w:hAnsi="Arial" w:cs="Arial"/>
          <w:sz w:val="20"/>
          <w:szCs w:val="20"/>
        </w:rPr>
      </w:pPr>
      <w:bookmarkStart w:id="18" w:name="_Toc233711002"/>
      <w:r w:rsidRPr="00CF01AD">
        <w:rPr>
          <w:rFonts w:ascii="Arial" w:hAnsi="Arial" w:cs="Arial"/>
          <w:sz w:val="20"/>
          <w:szCs w:val="20"/>
        </w:rPr>
        <w:t xml:space="preserve">Inicialno </w:t>
      </w:r>
      <w:r w:rsidR="00FA74E2" w:rsidRPr="00CF01AD">
        <w:rPr>
          <w:rFonts w:ascii="Arial" w:hAnsi="Arial" w:cs="Arial"/>
          <w:sz w:val="20"/>
          <w:szCs w:val="20"/>
        </w:rPr>
        <w:t>poročanje podatkov</w:t>
      </w:r>
      <w:bookmarkEnd w:id="18"/>
    </w:p>
    <w:p w14:paraId="107B4296" w14:textId="77777777" w:rsidR="00597D51" w:rsidRPr="00CF01AD" w:rsidRDefault="00D863C3" w:rsidP="007D397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inicialno poročanje so </w:t>
      </w:r>
      <w:r w:rsidR="00597D51" w:rsidRPr="00CF01AD">
        <w:rPr>
          <w:rFonts w:ascii="Arial" w:hAnsi="Arial" w:cs="Arial"/>
          <w:sz w:val="20"/>
          <w:szCs w:val="20"/>
        </w:rPr>
        <w:t>vključeni vsi</w:t>
      </w:r>
      <w:r w:rsidR="00656425" w:rsidRPr="00CF01AD">
        <w:rPr>
          <w:rFonts w:ascii="Arial" w:hAnsi="Arial" w:cs="Arial"/>
          <w:sz w:val="20"/>
          <w:szCs w:val="20"/>
        </w:rPr>
        <w:t xml:space="preserve"> aktivni</w:t>
      </w:r>
      <w:r w:rsidR="00933CA6" w:rsidRPr="00CF01AD">
        <w:rPr>
          <w:rFonts w:ascii="Arial" w:hAnsi="Arial" w:cs="Arial"/>
          <w:sz w:val="20"/>
          <w:szCs w:val="20"/>
        </w:rPr>
        <w:t xml:space="preserve"> </w:t>
      </w:r>
      <w:r w:rsidR="00282159" w:rsidRPr="00CF01AD">
        <w:rPr>
          <w:rFonts w:ascii="Arial" w:hAnsi="Arial" w:cs="Arial"/>
          <w:sz w:val="20"/>
          <w:szCs w:val="20"/>
        </w:rPr>
        <w:t>(živi)</w:t>
      </w:r>
      <w:r w:rsidR="00597D51" w:rsidRPr="00CF01AD">
        <w:rPr>
          <w:rFonts w:ascii="Arial" w:hAnsi="Arial" w:cs="Arial"/>
          <w:sz w:val="20"/>
          <w:szCs w:val="20"/>
        </w:rPr>
        <w:t xml:space="preserve"> posli</w:t>
      </w:r>
      <w:r w:rsidRPr="00CF01AD">
        <w:rPr>
          <w:rFonts w:ascii="Arial" w:hAnsi="Arial" w:cs="Arial"/>
          <w:sz w:val="20"/>
          <w:szCs w:val="20"/>
        </w:rPr>
        <w:t xml:space="preserve"> člana, ki so predmet poročanja. Za prijavo posla se sporoči </w:t>
      </w:r>
      <w:r w:rsidR="00597D51" w:rsidRPr="00CF01AD">
        <w:rPr>
          <w:rFonts w:ascii="Arial" w:hAnsi="Arial" w:cs="Arial"/>
          <w:sz w:val="20"/>
          <w:szCs w:val="20"/>
        </w:rPr>
        <w:t>otvoritveno stanje posla. Po izvedbi inicialnega polnjenja posla se poroča še za</w:t>
      </w:r>
      <w:r w:rsidRPr="00CF01AD">
        <w:rPr>
          <w:rFonts w:ascii="Arial" w:hAnsi="Arial" w:cs="Arial"/>
          <w:sz w:val="20"/>
          <w:szCs w:val="20"/>
        </w:rPr>
        <w:t>d</w:t>
      </w:r>
      <w:r w:rsidR="00597D51" w:rsidRPr="00CF01AD">
        <w:rPr>
          <w:rFonts w:ascii="Arial" w:hAnsi="Arial" w:cs="Arial"/>
          <w:sz w:val="20"/>
          <w:szCs w:val="20"/>
        </w:rPr>
        <w:t>nje stanje oz. zadnj</w:t>
      </w:r>
      <w:r w:rsidR="0064267C" w:rsidRPr="00CF01AD">
        <w:rPr>
          <w:rFonts w:ascii="Arial" w:hAnsi="Arial" w:cs="Arial"/>
          <w:sz w:val="20"/>
          <w:szCs w:val="20"/>
        </w:rPr>
        <w:t>a</w:t>
      </w:r>
      <w:r w:rsidR="00597D51" w:rsidRPr="00CF01AD">
        <w:rPr>
          <w:rFonts w:ascii="Arial" w:hAnsi="Arial" w:cs="Arial"/>
          <w:sz w:val="20"/>
          <w:szCs w:val="20"/>
        </w:rPr>
        <w:t xml:space="preserve"> sprememba na poslu</w:t>
      </w:r>
      <w:r w:rsidRPr="00CF01AD">
        <w:rPr>
          <w:rFonts w:ascii="Arial" w:hAnsi="Arial" w:cs="Arial"/>
          <w:sz w:val="20"/>
          <w:szCs w:val="20"/>
        </w:rPr>
        <w:t>, če le t</w:t>
      </w:r>
      <w:r w:rsidR="0064267C" w:rsidRPr="00CF01AD">
        <w:rPr>
          <w:rFonts w:ascii="Arial" w:hAnsi="Arial" w:cs="Arial"/>
          <w:sz w:val="20"/>
          <w:szCs w:val="20"/>
        </w:rPr>
        <w:t>a obstaja</w:t>
      </w:r>
      <w:r w:rsidRPr="00CF01AD">
        <w:rPr>
          <w:rFonts w:ascii="Arial" w:hAnsi="Arial" w:cs="Arial"/>
          <w:sz w:val="20"/>
          <w:szCs w:val="20"/>
        </w:rPr>
        <w:t>:</w:t>
      </w:r>
    </w:p>
    <w:p w14:paraId="63B630F5" w14:textId="77777777" w:rsidR="00C4293D" w:rsidRPr="00CF01AD" w:rsidRDefault="00C4293D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neodplačan dolg,</w:t>
      </w:r>
    </w:p>
    <w:p w14:paraId="5F81173F" w14:textId="77777777" w:rsidR="00C4293D" w:rsidRPr="00CF01AD" w:rsidRDefault="00C4293D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potencialni dolg,</w:t>
      </w:r>
    </w:p>
    <w:p w14:paraId="7665A978" w14:textId="77777777" w:rsidR="00D863C3" w:rsidRPr="00CF01AD" w:rsidRDefault="00D863C3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zapadli dolg</w:t>
      </w:r>
      <w:r w:rsidR="001950B9" w:rsidRPr="00CF01AD">
        <w:rPr>
          <w:rFonts w:ascii="Arial" w:hAnsi="Arial" w:cs="Arial"/>
          <w:sz w:val="20"/>
          <w:szCs w:val="20"/>
        </w:rPr>
        <w:t xml:space="preserve"> </w:t>
      </w:r>
      <w:r w:rsidR="008E0ADA" w:rsidRPr="00CF01AD">
        <w:rPr>
          <w:rFonts w:ascii="Arial" w:hAnsi="Arial" w:cs="Arial"/>
          <w:sz w:val="20"/>
          <w:szCs w:val="20"/>
        </w:rPr>
        <w:t>(</w:t>
      </w:r>
      <w:r w:rsidR="001950B9" w:rsidRPr="00CF01AD">
        <w:rPr>
          <w:rFonts w:ascii="Arial" w:hAnsi="Arial" w:cs="Arial"/>
          <w:sz w:val="20"/>
          <w:szCs w:val="20"/>
        </w:rPr>
        <w:t>in datum nastanka zamude pri odplačevanju</w:t>
      </w:r>
      <w:r w:rsidR="008E0ADA" w:rsidRPr="00CF01AD">
        <w:rPr>
          <w:rFonts w:ascii="Arial" w:hAnsi="Arial" w:cs="Arial"/>
          <w:sz w:val="20"/>
          <w:szCs w:val="20"/>
        </w:rPr>
        <w:t>)</w:t>
      </w:r>
      <w:r w:rsidRPr="00CF01AD">
        <w:rPr>
          <w:rFonts w:ascii="Arial" w:hAnsi="Arial" w:cs="Arial"/>
          <w:sz w:val="20"/>
          <w:szCs w:val="20"/>
        </w:rPr>
        <w:t>,</w:t>
      </w:r>
    </w:p>
    <w:p w14:paraId="35235BC7" w14:textId="77777777" w:rsidR="00D863C3" w:rsidRPr="00CF01AD" w:rsidRDefault="00D863C3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zavarovanje,</w:t>
      </w:r>
    </w:p>
    <w:p w14:paraId="2884AC73" w14:textId="77777777" w:rsidR="0064267C" w:rsidRPr="00CF01AD" w:rsidRDefault="00D863C3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sprememba limita</w:t>
      </w:r>
      <w:r w:rsidR="0064267C" w:rsidRPr="00CF01AD">
        <w:rPr>
          <w:rFonts w:ascii="Arial" w:hAnsi="Arial" w:cs="Arial"/>
          <w:sz w:val="20"/>
          <w:szCs w:val="20"/>
        </w:rPr>
        <w:t>,</w:t>
      </w:r>
    </w:p>
    <w:p w14:paraId="04D87260" w14:textId="77777777" w:rsidR="00DE282E" w:rsidRPr="00CF01AD" w:rsidRDefault="0064267C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sprememba oznake partije</w:t>
      </w:r>
      <w:r w:rsidR="00DE282E" w:rsidRPr="00CF01AD">
        <w:rPr>
          <w:rFonts w:ascii="Arial" w:hAnsi="Arial" w:cs="Arial"/>
          <w:sz w:val="20"/>
          <w:szCs w:val="20"/>
        </w:rPr>
        <w:t>,</w:t>
      </w:r>
    </w:p>
    <w:p w14:paraId="7EA881FF" w14:textId="77777777" w:rsidR="00992EA8" w:rsidRPr="00CF01AD" w:rsidRDefault="00992EA8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sprememba obroka</w:t>
      </w:r>
      <w:r w:rsidR="00721602" w:rsidRPr="00CF01AD">
        <w:rPr>
          <w:rFonts w:ascii="Arial" w:hAnsi="Arial" w:cs="Arial"/>
          <w:sz w:val="20"/>
          <w:szCs w:val="20"/>
        </w:rPr>
        <w:t>/a</w:t>
      </w:r>
      <w:r w:rsidRPr="00CF01AD">
        <w:rPr>
          <w:rFonts w:ascii="Arial" w:hAnsi="Arial" w:cs="Arial"/>
          <w:sz w:val="20"/>
          <w:szCs w:val="20"/>
        </w:rPr>
        <w:t>nuitete,</w:t>
      </w:r>
    </w:p>
    <w:p w14:paraId="21900B86" w14:textId="77777777" w:rsidR="00A407DE" w:rsidRPr="00CF01AD" w:rsidRDefault="00535F96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pogostost plačil,</w:t>
      </w:r>
    </w:p>
    <w:p w14:paraId="2E16DF22" w14:textId="77777777" w:rsidR="00A407DE" w:rsidRPr="00CF01AD" w:rsidRDefault="00A407DE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sprememba odplačilnih pogojev,</w:t>
      </w:r>
    </w:p>
    <w:p w14:paraId="3E7AF1D2" w14:textId="77777777" w:rsidR="00535F96" w:rsidRPr="00CF01AD" w:rsidRDefault="00A407DE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izterjava</w:t>
      </w:r>
      <w:r w:rsidR="00B8562B" w:rsidRPr="00CF01AD">
        <w:rPr>
          <w:rFonts w:ascii="Arial" w:hAnsi="Arial" w:cs="Arial"/>
          <w:sz w:val="20"/>
          <w:szCs w:val="20"/>
        </w:rPr>
        <w:t>,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535F96" w:rsidRPr="00CF01AD">
        <w:rPr>
          <w:rFonts w:ascii="Arial" w:hAnsi="Arial" w:cs="Arial"/>
          <w:sz w:val="20"/>
          <w:szCs w:val="20"/>
        </w:rPr>
        <w:t xml:space="preserve"> </w:t>
      </w:r>
    </w:p>
    <w:p w14:paraId="0D9BD04C" w14:textId="77777777" w:rsidR="00DE282E" w:rsidRPr="00CF01AD" w:rsidRDefault="00841B00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donosna/nedonosna izpostavljenost</w:t>
      </w:r>
      <w:r w:rsidR="00DE282E" w:rsidRPr="00CF01AD">
        <w:rPr>
          <w:rFonts w:ascii="Arial" w:hAnsi="Arial" w:cs="Arial"/>
          <w:sz w:val="20"/>
          <w:szCs w:val="20"/>
        </w:rPr>
        <w:t>,</w:t>
      </w:r>
    </w:p>
    <w:p w14:paraId="2D92A045" w14:textId="77777777" w:rsidR="00D93556" w:rsidRPr="00CF01AD" w:rsidRDefault="002D2FC9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01AD">
        <w:rPr>
          <w:rFonts w:ascii="Arial" w:hAnsi="Arial" w:cs="Arial"/>
          <w:sz w:val="20"/>
          <w:szCs w:val="20"/>
        </w:rPr>
        <w:t>restrukturiranje</w:t>
      </w:r>
      <w:proofErr w:type="spellEnd"/>
      <w:r w:rsidR="00D93556" w:rsidRPr="00CF01AD">
        <w:rPr>
          <w:rFonts w:ascii="Arial" w:hAnsi="Arial" w:cs="Arial"/>
          <w:sz w:val="20"/>
          <w:szCs w:val="20"/>
        </w:rPr>
        <w:t>,</w:t>
      </w:r>
    </w:p>
    <w:p w14:paraId="6D1B346E" w14:textId="77777777" w:rsidR="00F61C3E" w:rsidRPr="00CF01AD" w:rsidRDefault="008E0ADA" w:rsidP="00842AB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sprememba kreditne nadomestitvene vrednosti izvedenega finančnega instrumenta</w:t>
      </w:r>
      <w:r w:rsidR="00590C10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3C763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47B75719" w14:textId="77777777" w:rsidR="00D863C3" w:rsidRPr="00CF01AD" w:rsidRDefault="00FA74E2" w:rsidP="00DD13AF">
      <w:pPr>
        <w:pStyle w:val="Naslov2"/>
        <w:rPr>
          <w:rFonts w:ascii="Arial" w:hAnsi="Arial" w:cs="Arial"/>
          <w:sz w:val="20"/>
          <w:szCs w:val="20"/>
        </w:rPr>
      </w:pPr>
      <w:bookmarkStart w:id="19" w:name="_Toc233711003"/>
      <w:r w:rsidRPr="00CF01AD">
        <w:rPr>
          <w:rFonts w:ascii="Arial" w:hAnsi="Arial" w:cs="Arial"/>
          <w:sz w:val="20"/>
          <w:szCs w:val="20"/>
        </w:rPr>
        <w:t>Takojšnje poročanje podatkov</w:t>
      </w:r>
      <w:bookmarkEnd w:id="19"/>
    </w:p>
    <w:p w14:paraId="5F952CBA" w14:textId="77777777" w:rsidR="00FA74E2" w:rsidRPr="00CF01AD" w:rsidRDefault="00D863C3" w:rsidP="007D397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Redno poročanje novih poslov in sprememb na poslih</w:t>
      </w:r>
      <w:r w:rsidR="00A17384" w:rsidRPr="00CF01AD">
        <w:rPr>
          <w:rFonts w:ascii="Arial" w:hAnsi="Arial" w:cs="Arial"/>
          <w:sz w:val="20"/>
          <w:szCs w:val="20"/>
        </w:rPr>
        <w:t xml:space="preserve"> se izvede takoj, brez nepotrebnega odlašanja. Član je dolžan v najkrajšem možnem času izvesti poročanje podatkov v sistem SISBIZ.</w:t>
      </w:r>
    </w:p>
    <w:p w14:paraId="78E1C2D1" w14:textId="77777777" w:rsidR="00E85F06" w:rsidRPr="00901CD5" w:rsidRDefault="00E85F06" w:rsidP="00170370">
      <w:pPr>
        <w:pStyle w:val="Naslov1"/>
        <w:rPr>
          <w:rFonts w:ascii="Arial" w:hAnsi="Arial" w:cs="Arial"/>
        </w:rPr>
      </w:pPr>
      <w:bookmarkStart w:id="20" w:name="_Toc233711004"/>
      <w:r w:rsidRPr="00901CD5">
        <w:rPr>
          <w:rFonts w:ascii="Arial" w:hAnsi="Arial" w:cs="Arial"/>
        </w:rPr>
        <w:t>PRIJAVA POSLOVNEGA SUBJEKTA</w:t>
      </w:r>
      <w:bookmarkEnd w:id="20"/>
    </w:p>
    <w:p w14:paraId="07FBD7AC" w14:textId="630A32A2" w:rsidR="00764402" w:rsidRPr="00CF01AD" w:rsidRDefault="00764402" w:rsidP="00764402">
      <w:pPr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Član SISBIZ </w:t>
      </w:r>
      <w:r w:rsidR="0040407C" w:rsidRPr="00CF01AD">
        <w:rPr>
          <w:rFonts w:ascii="Arial" w:hAnsi="Arial" w:cs="Arial"/>
          <w:color w:val="000000" w:themeColor="text1"/>
          <w:sz w:val="20"/>
          <w:szCs w:val="20"/>
        </w:rPr>
        <w:t>mora pred prijavo po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sla </w:t>
      </w:r>
      <w:r w:rsidR="0040407C" w:rsidRPr="00CF01AD">
        <w:rPr>
          <w:rFonts w:ascii="Arial" w:hAnsi="Arial" w:cs="Arial"/>
          <w:color w:val="000000" w:themeColor="text1"/>
          <w:sz w:val="20"/>
          <w:szCs w:val="20"/>
        </w:rPr>
        <w:t xml:space="preserve">prijaviti oz. aktivirati poslovni subjekt. To izvede preko sheme za poročanje s prijavo poslovnega subjekta: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38D8BD1" w14:textId="77777777" w:rsidR="00764402" w:rsidRPr="00CF01AD" w:rsidRDefault="00764402" w:rsidP="00EA6CA4">
      <w:pPr>
        <w:pStyle w:val="Naslov"/>
        <w:numPr>
          <w:ilvl w:val="0"/>
          <w:numId w:val="2"/>
        </w:numPr>
        <w:pBdr>
          <w:bottom w:val="none" w:sz="0" w:space="0" w:color="auto"/>
        </w:pBdr>
        <w:spacing w:after="0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Pr="00CF01AD">
        <w:rPr>
          <w:rFonts w:ascii="Arial" w:hAnsi="Arial" w:cs="Arial"/>
          <w:b/>
          <w:iCs/>
          <w:color w:val="000000" w:themeColor="text1"/>
          <w:sz w:val="20"/>
          <w:szCs w:val="20"/>
        </w:rPr>
        <w:t>domače poslovne subjekte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01AD">
        <w:rPr>
          <w:rFonts w:ascii="Arial" w:hAnsi="Arial" w:cs="Arial"/>
          <w:color w:val="auto"/>
          <w:sz w:val="20"/>
          <w:szCs w:val="20"/>
        </w:rPr>
        <w:t xml:space="preserve">vpiše desetmestno </w:t>
      </w:r>
      <w:r w:rsidRPr="00CF01AD">
        <w:rPr>
          <w:rFonts w:ascii="Arial" w:hAnsi="Arial" w:cs="Arial"/>
          <w:b/>
          <w:color w:val="auto"/>
          <w:sz w:val="20"/>
          <w:szCs w:val="20"/>
        </w:rPr>
        <w:t>matično številko</w:t>
      </w:r>
      <w:r w:rsidRPr="00CF01AD">
        <w:rPr>
          <w:rFonts w:ascii="Arial" w:hAnsi="Arial" w:cs="Arial"/>
          <w:color w:val="auto"/>
          <w:sz w:val="20"/>
          <w:szCs w:val="20"/>
        </w:rPr>
        <w:t xml:space="preserve">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poslovnega subjekta iz Poslovnega registra Slovenije (AJPES) in njegovo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davčno številko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39C2D1" w14:textId="6D65EBBD" w:rsidR="003F5AC4" w:rsidRPr="00CF01AD" w:rsidRDefault="00764402" w:rsidP="00EA6CA4">
      <w:pPr>
        <w:pStyle w:val="Naslov"/>
        <w:numPr>
          <w:ilvl w:val="0"/>
          <w:numId w:val="2"/>
        </w:numPr>
        <w:pBdr>
          <w:bottom w:val="none" w:sz="0" w:space="0" w:color="auto"/>
        </w:pBd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za </w:t>
      </w:r>
      <w:r w:rsidRPr="00CF01AD">
        <w:rPr>
          <w:rFonts w:ascii="Arial" w:hAnsi="Arial" w:cs="Arial"/>
          <w:b/>
          <w:iCs/>
          <w:color w:val="000000" w:themeColor="text1"/>
          <w:sz w:val="20"/>
          <w:szCs w:val="20"/>
        </w:rPr>
        <w:t>tuje poslovne subjekte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, vpiše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enolično identifikacijo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iz šifranta oz. registra tujih poslovnih subjektov (RTPS), ki ga za namen poročanja</w:t>
      </w:r>
      <w:r w:rsidR="001D1692" w:rsidRPr="00CF01AD">
        <w:rPr>
          <w:rFonts w:ascii="Arial" w:hAnsi="Arial" w:cs="Arial"/>
          <w:color w:val="000000" w:themeColor="text1"/>
          <w:sz w:val="20"/>
          <w:szCs w:val="20"/>
        </w:rPr>
        <w:t>,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v skladu z </w:t>
      </w:r>
      <w:r w:rsidR="00A0464A" w:rsidRPr="00CF01AD">
        <w:rPr>
          <w:rFonts w:ascii="Arial" w:hAnsi="Arial" w:cs="Arial"/>
          <w:color w:val="000000" w:themeColor="text1"/>
          <w:sz w:val="20"/>
          <w:szCs w:val="20"/>
        </w:rPr>
        <w:t xml:space="preserve">vsakokrat veljavnim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ZCKR</w:t>
      </w:r>
      <w:r w:rsidR="004977D2">
        <w:rPr>
          <w:rFonts w:ascii="Arial" w:hAnsi="Arial" w:cs="Arial"/>
          <w:color w:val="000000" w:themeColor="text1"/>
          <w:sz w:val="20"/>
          <w:szCs w:val="20"/>
        </w:rPr>
        <w:t>-1</w:t>
      </w:r>
      <w:r w:rsidR="001D1692" w:rsidRPr="00CF01AD">
        <w:rPr>
          <w:rFonts w:ascii="Arial" w:hAnsi="Arial" w:cs="Arial"/>
          <w:color w:val="000000" w:themeColor="text1"/>
          <w:sz w:val="20"/>
          <w:szCs w:val="20"/>
        </w:rPr>
        <w:t>,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vzdržuje Banka Slovenije</w:t>
      </w:r>
      <w:r w:rsidR="003F5AC4" w:rsidRPr="00CF01AD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6AF3A95C" w14:textId="77777777" w:rsidR="00A5191C" w:rsidRPr="00CF01AD" w:rsidRDefault="003F5AC4" w:rsidP="00842AB5">
      <w:pPr>
        <w:pStyle w:val="Odstavekseznama"/>
        <w:keepNext/>
        <w:keepLines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mednarodne institucije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vpiše šifre </w:t>
      </w:r>
      <w:r w:rsidR="00A5191C" w:rsidRPr="00CF01AD">
        <w:rPr>
          <w:rFonts w:ascii="Arial" w:hAnsi="Arial" w:cs="Arial"/>
          <w:color w:val="000000" w:themeColor="text1"/>
          <w:sz w:val="20"/>
          <w:szCs w:val="20"/>
        </w:rPr>
        <w:t>iz uradnega Šifranta mednarodnih institu</w:t>
      </w:r>
      <w:r w:rsidR="006C55EC" w:rsidRPr="00CF01AD">
        <w:rPr>
          <w:rFonts w:ascii="Arial" w:hAnsi="Arial" w:cs="Arial"/>
          <w:color w:val="000000" w:themeColor="text1"/>
          <w:sz w:val="20"/>
          <w:szCs w:val="20"/>
        </w:rPr>
        <w:t>cij (</w:t>
      </w:r>
      <w:r w:rsidR="00FC6218" w:rsidRPr="00CF01AD">
        <w:rPr>
          <w:rFonts w:ascii="Arial" w:hAnsi="Arial" w:cs="Arial"/>
          <w:color w:val="000000" w:themeColor="text1"/>
          <w:sz w:val="20"/>
          <w:szCs w:val="20"/>
        </w:rPr>
        <w:t>ECB</w:t>
      </w:r>
      <w:r w:rsidR="006C55EC" w:rsidRPr="00CF01AD">
        <w:rPr>
          <w:rFonts w:ascii="Arial" w:hAnsi="Arial" w:cs="Arial"/>
          <w:color w:val="000000" w:themeColor="text1"/>
          <w:sz w:val="20"/>
          <w:szCs w:val="20"/>
        </w:rPr>
        <w:t>).</w:t>
      </w:r>
      <w:r w:rsidR="00A5191C" w:rsidRPr="00CF01AD">
        <w:rPr>
          <w:rFonts w:ascii="Arial" w:hAnsi="Arial" w:cs="Arial"/>
          <w:color w:val="000000" w:themeColor="text1"/>
          <w:sz w:val="20"/>
          <w:szCs w:val="20"/>
          <w:lang w:bidi="si-LK"/>
        </w:rPr>
        <w:t xml:space="preserve"> </w:t>
      </w:r>
    </w:p>
    <w:p w14:paraId="645310A6" w14:textId="77777777" w:rsidR="0023408C" w:rsidRPr="00CF01AD" w:rsidDel="0023408C" w:rsidRDefault="0023408C" w:rsidP="0010430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F342AA" w14:textId="77777777" w:rsidR="00282159" w:rsidRPr="00CF01AD" w:rsidRDefault="00282159" w:rsidP="00D4663F">
      <w:pPr>
        <w:pStyle w:val="Naslov"/>
        <w:pBdr>
          <w:bottom w:val="none" w:sz="0" w:space="0" w:color="auto"/>
        </w:pBd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>Po prijavi poslovnega subjekta je njegov status privzeto "aktiven". V primeru napačnega poročanja (napačen poslovni subjekt), član poroča spremembo statusa "umik". Podatki o poslovn</w:t>
      </w:r>
      <w:r w:rsidR="00F5441D" w:rsidRPr="00CF01AD">
        <w:rPr>
          <w:rFonts w:ascii="Arial" w:hAnsi="Arial" w:cs="Arial"/>
          <w:color w:val="000000" w:themeColor="text1"/>
          <w:sz w:val="20"/>
          <w:szCs w:val="20"/>
        </w:rPr>
        <w:t>em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subjektu bodo iz sistema umaknjeni. Vsak član mora pred pošiljanjem podatkov o poslih in poslovnih dogodkih izvesti prijavo poslovnega subjekta, ne glede na to, da je lahko že drug član pred tem prijavil poslovni subjekt.</w:t>
      </w:r>
    </w:p>
    <w:p w14:paraId="355161E7" w14:textId="77777777" w:rsidR="00282159" w:rsidRPr="00CF01AD" w:rsidRDefault="00282159" w:rsidP="00B114C1">
      <w:pPr>
        <w:rPr>
          <w:rFonts w:ascii="Arial" w:hAnsi="Arial" w:cs="Arial"/>
          <w:sz w:val="20"/>
          <w:szCs w:val="20"/>
        </w:rPr>
      </w:pPr>
    </w:p>
    <w:p w14:paraId="0E25B536" w14:textId="77777777" w:rsidR="00D4663F" w:rsidRPr="00CF01AD" w:rsidRDefault="00D4663F" w:rsidP="00D4663F">
      <w:pPr>
        <w:pStyle w:val="Naslov"/>
        <w:pBdr>
          <w:bottom w:val="none" w:sz="0" w:space="0" w:color="auto"/>
        </w:pBd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>Po poročanju oz. uspešni aktivaciji poslovnega subjekta, bo aplikacija v sistem izmenjave SISBIZ avtomatsko napolnila matične podatke poslovnega subjekta. V kolikor podatkov poslovnega subjekta ne bo mogoče pridobiti</w:t>
      </w:r>
      <w:r w:rsidR="00282159" w:rsidRPr="00CF01AD">
        <w:rPr>
          <w:rFonts w:ascii="Arial" w:hAnsi="Arial" w:cs="Arial"/>
          <w:color w:val="000000" w:themeColor="text1"/>
          <w:sz w:val="20"/>
          <w:szCs w:val="20"/>
        </w:rPr>
        <w:t xml:space="preserve"> (ne obstaja, napačni podatki prijave)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, bo član o tem obveščen.</w:t>
      </w:r>
      <w:r w:rsidR="009514B1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7A5875F" w14:textId="77777777" w:rsidR="00D4663F" w:rsidRPr="00CF01AD" w:rsidRDefault="00D4663F" w:rsidP="0010430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472E8B" w14:textId="77777777" w:rsidR="00104305" w:rsidRPr="00CF01AD" w:rsidRDefault="00BF3C5F" w:rsidP="0010430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>Matična številka komitenta/dolžnika oz. o</w:t>
      </w:r>
      <w:r w:rsidR="00E3022C" w:rsidRPr="00CF01AD">
        <w:rPr>
          <w:rFonts w:ascii="Arial" w:hAnsi="Arial" w:cs="Arial"/>
          <w:color w:val="000000" w:themeColor="text1"/>
          <w:sz w:val="20"/>
          <w:szCs w:val="20"/>
        </w:rPr>
        <w:t xml:space="preserve">znaka poslovnega subjekta </w:t>
      </w:r>
      <w:r w:rsidR="0040407C" w:rsidRPr="00CF01AD">
        <w:rPr>
          <w:rFonts w:ascii="Arial" w:hAnsi="Arial" w:cs="Arial"/>
          <w:color w:val="000000" w:themeColor="text1"/>
          <w:sz w:val="20"/>
          <w:szCs w:val="20"/>
        </w:rPr>
        <w:t>(v nadaljevanju: Matična PS</w:t>
      </w:r>
      <w:r w:rsidR="00297F0C" w:rsidRPr="00CF01AD">
        <w:rPr>
          <w:rFonts w:ascii="Arial" w:hAnsi="Arial" w:cs="Arial"/>
          <w:color w:val="000000" w:themeColor="text1"/>
          <w:sz w:val="20"/>
          <w:szCs w:val="20"/>
        </w:rPr>
        <w:t xml:space="preserve"> oz. </w:t>
      </w:r>
      <w:r w:rsidR="00360CE0" w:rsidRPr="00CF01AD">
        <w:rPr>
          <w:rFonts w:ascii="Arial" w:hAnsi="Arial" w:cs="Arial"/>
          <w:color w:val="000000" w:themeColor="text1"/>
          <w:sz w:val="20"/>
          <w:szCs w:val="20"/>
        </w:rPr>
        <w:t>Š</w:t>
      </w:r>
      <w:r w:rsidR="00297F0C" w:rsidRPr="00CF01AD">
        <w:rPr>
          <w:rFonts w:ascii="Arial" w:hAnsi="Arial" w:cs="Arial"/>
          <w:color w:val="000000" w:themeColor="text1"/>
          <w:sz w:val="20"/>
          <w:szCs w:val="20"/>
        </w:rPr>
        <w:t>ifra BS</w:t>
      </w:r>
      <w:r w:rsidR="0040407C" w:rsidRPr="00CF01AD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104305" w:rsidRPr="00CF01AD">
        <w:rPr>
          <w:rFonts w:ascii="Arial" w:hAnsi="Arial" w:cs="Arial"/>
          <w:color w:val="000000" w:themeColor="text1"/>
          <w:sz w:val="20"/>
          <w:szCs w:val="20"/>
        </w:rPr>
        <w:t xml:space="preserve">se poroča </w:t>
      </w:r>
      <w:r w:rsidR="0040407C" w:rsidRPr="00CF01AD">
        <w:rPr>
          <w:rFonts w:ascii="Arial" w:hAnsi="Arial" w:cs="Arial"/>
          <w:color w:val="000000" w:themeColor="text1"/>
          <w:sz w:val="20"/>
          <w:szCs w:val="20"/>
        </w:rPr>
        <w:t xml:space="preserve">skladno </w:t>
      </w:r>
      <w:r w:rsidR="00104305" w:rsidRPr="00CF01AD">
        <w:rPr>
          <w:rFonts w:ascii="Arial" w:hAnsi="Arial" w:cs="Arial"/>
          <w:color w:val="000000" w:themeColor="text1"/>
          <w:sz w:val="20"/>
          <w:szCs w:val="20"/>
        </w:rPr>
        <w:t>z opisom šifrant</w:t>
      </w:r>
      <w:r w:rsidR="00DC34F4" w:rsidRPr="00CF01AD">
        <w:rPr>
          <w:rFonts w:ascii="Arial" w:hAnsi="Arial" w:cs="Arial"/>
          <w:color w:val="000000" w:themeColor="text1"/>
          <w:sz w:val="20"/>
          <w:szCs w:val="20"/>
        </w:rPr>
        <w:t>a</w:t>
      </w:r>
      <w:r w:rsidR="00104305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4305" w:rsidRPr="00CF01AD">
        <w:rPr>
          <w:rFonts w:ascii="Arial" w:hAnsi="Arial" w:cs="Arial"/>
          <w:i/>
          <w:color w:val="000000" w:themeColor="text1"/>
          <w:sz w:val="20"/>
          <w:szCs w:val="20"/>
        </w:rPr>
        <w:t>Oznaka komitenta</w:t>
      </w:r>
      <w:r w:rsidR="00B73254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73254" w:rsidRPr="00CF01AD">
        <w:rPr>
          <w:rFonts w:ascii="Arial" w:hAnsi="Arial" w:cs="Arial"/>
          <w:color w:val="000000" w:themeColor="text1"/>
          <w:sz w:val="20"/>
          <w:szCs w:val="20"/>
        </w:rPr>
        <w:t xml:space="preserve">(26) </w:t>
      </w:r>
      <w:r w:rsidR="00104305" w:rsidRPr="00CF01AD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DC34F4" w:rsidRPr="00CF01AD">
        <w:rPr>
          <w:rFonts w:ascii="Arial" w:hAnsi="Arial" w:cs="Arial"/>
          <w:color w:val="000000" w:themeColor="text1"/>
          <w:sz w:val="20"/>
          <w:szCs w:val="20"/>
        </w:rPr>
        <w:t xml:space="preserve">šifranta </w:t>
      </w:r>
      <w:r w:rsidR="00104305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Mednarodne institucije </w:t>
      </w:r>
      <w:r w:rsidR="00B73254" w:rsidRPr="00CF01AD">
        <w:rPr>
          <w:rFonts w:ascii="Arial" w:hAnsi="Arial" w:cs="Arial"/>
          <w:color w:val="000000" w:themeColor="text1"/>
          <w:sz w:val="20"/>
          <w:szCs w:val="20"/>
        </w:rPr>
        <w:t xml:space="preserve">(12) </w:t>
      </w:r>
      <w:r w:rsidR="00DC34F4" w:rsidRPr="00CF01AD">
        <w:rPr>
          <w:rFonts w:ascii="Arial" w:hAnsi="Arial" w:cs="Arial"/>
          <w:color w:val="000000" w:themeColor="text1"/>
          <w:sz w:val="20"/>
          <w:szCs w:val="20"/>
        </w:rPr>
        <w:t>v skladu z vsakokrat veljavnim</w:t>
      </w:r>
      <w:r w:rsidR="00104305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34F4" w:rsidRPr="00CF01AD">
        <w:rPr>
          <w:rFonts w:ascii="Arial" w:hAnsi="Arial" w:cs="Arial"/>
          <w:i/>
          <w:color w:val="000000" w:themeColor="text1"/>
          <w:sz w:val="20"/>
          <w:szCs w:val="20"/>
        </w:rPr>
        <w:t>Sklepom o poročanju monetarnih finančnih institucij</w:t>
      </w:r>
      <w:r w:rsidR="00DC34F4" w:rsidRPr="00CF01AD">
        <w:rPr>
          <w:rFonts w:ascii="Arial" w:hAnsi="Arial" w:cs="Arial"/>
          <w:color w:val="000000" w:themeColor="text1"/>
          <w:sz w:val="20"/>
          <w:szCs w:val="20"/>
        </w:rPr>
        <w:t xml:space="preserve"> ter vsakokrat veljavnim </w:t>
      </w:r>
      <w:r w:rsidR="00DC34F4" w:rsidRPr="00CF01AD">
        <w:rPr>
          <w:rFonts w:ascii="Arial" w:hAnsi="Arial" w:cs="Arial"/>
          <w:i/>
          <w:color w:val="000000" w:themeColor="text1"/>
          <w:sz w:val="20"/>
          <w:szCs w:val="20"/>
        </w:rPr>
        <w:t>Navodilom</w:t>
      </w:r>
      <w:r w:rsidR="00104305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za izvajanje Sklepa o poročanju </w:t>
      </w:r>
      <w:r w:rsidR="004C7B14" w:rsidRPr="00CF01AD">
        <w:rPr>
          <w:rFonts w:ascii="Arial" w:hAnsi="Arial" w:cs="Arial"/>
          <w:i/>
          <w:color w:val="000000" w:themeColor="text1"/>
          <w:sz w:val="20"/>
          <w:szCs w:val="20"/>
        </w:rPr>
        <w:t>monetarnih finančnih institucij</w:t>
      </w:r>
      <w:r w:rsidR="004C7B14" w:rsidRPr="00CF01AD">
        <w:rPr>
          <w:rFonts w:ascii="Arial" w:hAnsi="Arial" w:cs="Arial"/>
          <w:color w:val="000000" w:themeColor="text1"/>
          <w:sz w:val="20"/>
          <w:szCs w:val="20"/>
        </w:rPr>
        <w:t xml:space="preserve"> (v nadaljevanju</w:t>
      </w:r>
      <w:r w:rsidR="00201901" w:rsidRPr="00CF01AD">
        <w:rPr>
          <w:rFonts w:ascii="Arial" w:hAnsi="Arial" w:cs="Arial"/>
          <w:color w:val="000000" w:themeColor="text1"/>
          <w:sz w:val="20"/>
          <w:szCs w:val="20"/>
        </w:rPr>
        <w:t>:</w:t>
      </w:r>
      <w:r w:rsidR="004C7B14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1901" w:rsidRPr="00CF01AD">
        <w:rPr>
          <w:rFonts w:ascii="Arial" w:hAnsi="Arial" w:cs="Arial"/>
          <w:color w:val="000000" w:themeColor="text1"/>
          <w:sz w:val="20"/>
          <w:szCs w:val="20"/>
        </w:rPr>
        <w:t xml:space="preserve">vsakokrat veljavno </w:t>
      </w:r>
      <w:r w:rsidR="004C7B14" w:rsidRPr="00CF01AD">
        <w:rPr>
          <w:rFonts w:ascii="Arial" w:hAnsi="Arial" w:cs="Arial"/>
          <w:color w:val="000000" w:themeColor="text1"/>
          <w:sz w:val="20"/>
          <w:szCs w:val="20"/>
        </w:rPr>
        <w:t>Navodilo MFI</w:t>
      </w:r>
      <w:r w:rsidR="004C7B14" w:rsidRPr="00CF01AD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104305" w:rsidRPr="00CF01A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D1349B" w14:textId="77777777" w:rsidR="00B812E5" w:rsidRPr="00CF01AD" w:rsidRDefault="00DF0BB4" w:rsidP="00B812E5">
      <w:pPr>
        <w:jc w:val="both"/>
        <w:rPr>
          <w:rFonts w:ascii="Arial" w:hAnsi="Arial" w:cs="Arial"/>
          <w:i/>
          <w:sz w:val="20"/>
          <w:szCs w:val="20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Član </w:t>
      </w:r>
      <w:r w:rsidR="00B812E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 prijavi poslovnega subjekta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B812E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poroča tudi </w:t>
      </w:r>
      <w:r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boniteto </w:t>
      </w:r>
      <w:r w:rsidR="008B76CE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poslovnega subjekta</w:t>
      </w:r>
      <w:r w:rsidRPr="00CF01AD">
        <w:rPr>
          <w:rFonts w:ascii="Arial" w:hAnsi="Arial" w:cs="Arial"/>
          <w:sz w:val="20"/>
          <w:szCs w:val="20"/>
        </w:rPr>
        <w:t xml:space="preserve">. </w:t>
      </w:r>
      <w:r w:rsidR="00B812E5" w:rsidRPr="00CF01AD">
        <w:rPr>
          <w:rFonts w:ascii="Arial" w:hAnsi="Arial" w:cs="Arial"/>
          <w:sz w:val="20"/>
          <w:szCs w:val="20"/>
        </w:rPr>
        <w:t>Boniteta dolžnika se označi glede na razvrstitev v bonitetno skupino (</w:t>
      </w:r>
      <w:r w:rsidR="00B812E5" w:rsidRPr="00CF01AD">
        <w:rPr>
          <w:rFonts w:ascii="Arial" w:hAnsi="Arial" w:cs="Arial"/>
          <w:b/>
          <w:sz w:val="20"/>
          <w:szCs w:val="20"/>
        </w:rPr>
        <w:t>A</w:t>
      </w:r>
      <w:r w:rsidR="00B812E5" w:rsidRPr="00CF01AD">
        <w:rPr>
          <w:rFonts w:ascii="Arial" w:hAnsi="Arial" w:cs="Arial"/>
          <w:sz w:val="20"/>
          <w:szCs w:val="20"/>
        </w:rPr>
        <w:t>,</w:t>
      </w:r>
      <w:r w:rsidR="00B812E5" w:rsidRPr="00CF01AD">
        <w:rPr>
          <w:rFonts w:ascii="Arial" w:hAnsi="Arial" w:cs="Arial"/>
          <w:b/>
          <w:sz w:val="20"/>
          <w:szCs w:val="20"/>
        </w:rPr>
        <w:t>B</w:t>
      </w:r>
      <w:r w:rsidR="00B812E5" w:rsidRPr="00CF01AD">
        <w:rPr>
          <w:rFonts w:ascii="Arial" w:hAnsi="Arial" w:cs="Arial"/>
          <w:sz w:val="20"/>
          <w:szCs w:val="20"/>
        </w:rPr>
        <w:t>,</w:t>
      </w:r>
      <w:r w:rsidR="00B812E5" w:rsidRPr="00CF01AD">
        <w:rPr>
          <w:rFonts w:ascii="Arial" w:hAnsi="Arial" w:cs="Arial"/>
          <w:b/>
          <w:sz w:val="20"/>
          <w:szCs w:val="20"/>
        </w:rPr>
        <w:t>C</w:t>
      </w:r>
      <w:r w:rsidR="00B812E5" w:rsidRPr="00CF01AD">
        <w:rPr>
          <w:rFonts w:ascii="Arial" w:hAnsi="Arial" w:cs="Arial"/>
          <w:sz w:val="20"/>
          <w:szCs w:val="20"/>
        </w:rPr>
        <w:t>,</w:t>
      </w:r>
      <w:r w:rsidR="00B812E5" w:rsidRPr="00CF01AD">
        <w:rPr>
          <w:rFonts w:ascii="Arial" w:hAnsi="Arial" w:cs="Arial"/>
          <w:b/>
          <w:sz w:val="20"/>
          <w:szCs w:val="20"/>
        </w:rPr>
        <w:t>D</w:t>
      </w:r>
      <w:r w:rsidR="00B812E5" w:rsidRPr="00CF01AD">
        <w:rPr>
          <w:rFonts w:ascii="Arial" w:hAnsi="Arial" w:cs="Arial"/>
          <w:sz w:val="20"/>
          <w:szCs w:val="20"/>
        </w:rPr>
        <w:t>,</w:t>
      </w:r>
      <w:r w:rsidR="00B812E5" w:rsidRPr="00CF01AD">
        <w:rPr>
          <w:rFonts w:ascii="Arial" w:hAnsi="Arial" w:cs="Arial"/>
          <w:b/>
          <w:sz w:val="20"/>
          <w:szCs w:val="20"/>
        </w:rPr>
        <w:t>E</w:t>
      </w:r>
      <w:r w:rsidR="00B812E5" w:rsidRPr="00CF01AD">
        <w:rPr>
          <w:rFonts w:ascii="Arial" w:hAnsi="Arial" w:cs="Arial"/>
          <w:sz w:val="20"/>
          <w:szCs w:val="20"/>
        </w:rPr>
        <w:t xml:space="preserve">), ki jo določi banka oziroma hranilnica po šifrantu </w:t>
      </w:r>
      <w:r w:rsidR="00B812E5" w:rsidRPr="00CF01AD">
        <w:rPr>
          <w:rFonts w:ascii="Arial" w:hAnsi="Arial" w:cs="Arial"/>
          <w:i/>
          <w:sz w:val="20"/>
          <w:szCs w:val="20"/>
        </w:rPr>
        <w:t>Oznaka bonitete komitenta</w:t>
      </w:r>
      <w:r w:rsidR="00B812E5" w:rsidRPr="00CF01AD">
        <w:rPr>
          <w:rFonts w:ascii="Arial" w:hAnsi="Arial" w:cs="Arial"/>
          <w:sz w:val="20"/>
          <w:szCs w:val="20"/>
        </w:rPr>
        <w:t xml:space="preserve"> (106) v skladu z vsakokrat veljavnim </w:t>
      </w:r>
      <w:r w:rsidR="00B812E5" w:rsidRPr="00CF01AD">
        <w:rPr>
          <w:rFonts w:ascii="Arial" w:hAnsi="Arial" w:cs="Arial"/>
          <w:i/>
          <w:sz w:val="20"/>
          <w:szCs w:val="20"/>
        </w:rPr>
        <w:t>Navodilom MFI.</w:t>
      </w:r>
    </w:p>
    <w:p w14:paraId="29DBFB4C" w14:textId="77777777" w:rsidR="000B3329" w:rsidRPr="00CF01AD" w:rsidRDefault="000B3329" w:rsidP="000B3329">
      <w:pPr>
        <w:jc w:val="both"/>
        <w:rPr>
          <w:rFonts w:ascii="Arial" w:hAnsi="Arial" w:cs="Arial"/>
        </w:rPr>
      </w:pPr>
    </w:p>
    <w:p w14:paraId="7744560B" w14:textId="0DCB8AF8" w:rsidR="000B3329" w:rsidRPr="00CF01AD" w:rsidRDefault="00D34CD7" w:rsidP="00B812E5">
      <w:pPr>
        <w:jc w:val="both"/>
        <w:rPr>
          <w:rFonts w:ascii="Arial" w:hAnsi="Arial" w:cs="Arial"/>
          <w:sz w:val="20"/>
          <w:szCs w:val="20"/>
        </w:rPr>
      </w:pPr>
      <w:r w:rsidRPr="00901CD5">
        <w:rPr>
          <w:rFonts w:ascii="Arial" w:hAnsi="Arial" w:cs="Arial"/>
          <w:sz w:val="20"/>
          <w:szCs w:val="20"/>
        </w:rPr>
        <w:t xml:space="preserve">Ob prvi prijavi komitenta mora biti datum </w:t>
      </w:r>
      <w:r w:rsidR="005B7DEF" w:rsidRPr="00901CD5">
        <w:rPr>
          <w:rFonts w:ascii="Arial" w:hAnsi="Arial" w:cs="Arial"/>
          <w:sz w:val="20"/>
          <w:szCs w:val="20"/>
        </w:rPr>
        <w:t>bonitetne ocene (</w:t>
      </w:r>
      <w:r w:rsidRPr="00901CD5">
        <w:rPr>
          <w:rFonts w:ascii="Arial" w:hAnsi="Arial" w:cs="Arial"/>
          <w:sz w:val="20"/>
          <w:szCs w:val="20"/>
        </w:rPr>
        <w:t>BO</w:t>
      </w:r>
      <w:r w:rsidR="005B7DEF" w:rsidRPr="00901CD5">
        <w:rPr>
          <w:rFonts w:ascii="Arial" w:hAnsi="Arial" w:cs="Arial"/>
          <w:sz w:val="20"/>
          <w:szCs w:val="20"/>
        </w:rPr>
        <w:t>)</w:t>
      </w:r>
      <w:r w:rsidRPr="00901CD5">
        <w:rPr>
          <w:rFonts w:ascii="Arial" w:hAnsi="Arial" w:cs="Arial"/>
          <w:sz w:val="20"/>
          <w:szCs w:val="20"/>
        </w:rPr>
        <w:t xml:space="preserve"> enak datumu prijave komitenta, po prijavi se v</w:t>
      </w:r>
      <w:r w:rsidR="000B3329" w:rsidRPr="00901CD5">
        <w:rPr>
          <w:rFonts w:ascii="Arial" w:hAnsi="Arial" w:cs="Arial"/>
          <w:sz w:val="20"/>
          <w:szCs w:val="20"/>
        </w:rPr>
        <w:t>sakokratna sprememba bonitete</w:t>
      </w:r>
      <w:r w:rsidR="00487455" w:rsidRPr="00901CD5">
        <w:rPr>
          <w:rFonts w:ascii="Arial" w:hAnsi="Arial" w:cs="Arial"/>
          <w:sz w:val="20"/>
          <w:szCs w:val="20"/>
        </w:rPr>
        <w:t xml:space="preserve"> ocene</w:t>
      </w:r>
      <w:r w:rsidR="000B3329" w:rsidRPr="00901CD5">
        <w:rPr>
          <w:rFonts w:ascii="Arial" w:hAnsi="Arial" w:cs="Arial"/>
          <w:sz w:val="20"/>
          <w:szCs w:val="20"/>
        </w:rPr>
        <w:t xml:space="preserve"> poroča </w:t>
      </w:r>
      <w:r w:rsidR="000B3329" w:rsidRPr="00901CD5">
        <w:rPr>
          <w:rFonts w:ascii="Arial" w:hAnsi="Arial" w:cs="Arial"/>
          <w:b/>
          <w:sz w:val="20"/>
          <w:szCs w:val="20"/>
        </w:rPr>
        <w:t>takoj,</w:t>
      </w:r>
      <w:r w:rsidRPr="00901CD5">
        <w:rPr>
          <w:rFonts w:ascii="Arial" w:hAnsi="Arial" w:cs="Arial"/>
          <w:b/>
          <w:sz w:val="20"/>
          <w:szCs w:val="20"/>
        </w:rPr>
        <w:t xml:space="preserve"> ko je podatek na voljo in je sprememba</w:t>
      </w:r>
      <w:r w:rsidR="00487455" w:rsidRPr="00901CD5">
        <w:rPr>
          <w:rFonts w:ascii="Arial" w:hAnsi="Arial" w:cs="Arial"/>
          <w:b/>
          <w:sz w:val="20"/>
          <w:szCs w:val="20"/>
        </w:rPr>
        <w:t xml:space="preserve"> zabeležena</w:t>
      </w:r>
      <w:r w:rsidRPr="00901CD5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901CD5">
        <w:rPr>
          <w:rFonts w:ascii="Arial" w:hAnsi="Arial" w:cs="Arial"/>
          <w:b/>
          <w:sz w:val="20"/>
          <w:szCs w:val="20"/>
        </w:rPr>
        <w:t>virni</w:t>
      </w:r>
      <w:proofErr w:type="spellEnd"/>
      <w:r w:rsidRPr="00901CD5">
        <w:rPr>
          <w:rFonts w:ascii="Arial" w:hAnsi="Arial" w:cs="Arial"/>
          <w:b/>
          <w:sz w:val="20"/>
          <w:szCs w:val="20"/>
        </w:rPr>
        <w:t xml:space="preserve"> aplikaciji člana</w:t>
      </w:r>
      <w:r w:rsidR="000B3329" w:rsidRPr="00901CD5">
        <w:rPr>
          <w:rFonts w:ascii="Arial" w:hAnsi="Arial" w:cs="Arial"/>
          <w:sz w:val="20"/>
          <w:szCs w:val="20"/>
        </w:rPr>
        <w:t>.</w:t>
      </w:r>
      <w:r w:rsidR="00775D95" w:rsidRPr="00901CD5">
        <w:rPr>
          <w:rFonts w:ascii="Arial" w:hAnsi="Arial" w:cs="Arial"/>
          <w:sz w:val="20"/>
          <w:szCs w:val="20"/>
        </w:rPr>
        <w:t xml:space="preserve"> </w:t>
      </w:r>
      <w:r w:rsidR="00C42781" w:rsidRPr="00901CD5">
        <w:rPr>
          <w:rFonts w:ascii="Arial" w:hAnsi="Arial" w:cs="Arial"/>
          <w:sz w:val="20"/>
          <w:szCs w:val="20"/>
        </w:rPr>
        <w:t xml:space="preserve">Sprememb bonitete komitenta se poroča preko zahteve KOMITENT_INS (z atributi </w:t>
      </w:r>
      <w:proofErr w:type="spellStart"/>
      <w:r w:rsidR="00C42781" w:rsidRPr="00901CD5">
        <w:rPr>
          <w:rFonts w:ascii="Arial" w:hAnsi="Arial" w:cs="Arial"/>
          <w:sz w:val="20"/>
          <w:szCs w:val="20"/>
        </w:rPr>
        <w:t>MaticnaStevilka</w:t>
      </w:r>
      <w:proofErr w:type="spellEnd"/>
      <w:r w:rsidR="00C42781" w:rsidRPr="00901CD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42781" w:rsidRPr="00901CD5">
        <w:rPr>
          <w:rFonts w:ascii="Arial" w:hAnsi="Arial" w:cs="Arial"/>
          <w:sz w:val="20"/>
          <w:szCs w:val="20"/>
        </w:rPr>
        <w:t>DavcnaStevilka</w:t>
      </w:r>
      <w:proofErr w:type="spellEnd"/>
      <w:r w:rsidR="00C42781" w:rsidRPr="00901CD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72AC" w:rsidRPr="00901CD5">
        <w:rPr>
          <w:rFonts w:ascii="Arial" w:hAnsi="Arial" w:cs="Arial"/>
          <w:sz w:val="20"/>
          <w:szCs w:val="20"/>
        </w:rPr>
        <w:t>SifraBS</w:t>
      </w:r>
      <w:proofErr w:type="spellEnd"/>
      <w:r w:rsidR="008672AC" w:rsidRPr="00901CD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42781" w:rsidRPr="00901CD5">
        <w:rPr>
          <w:rFonts w:ascii="Arial" w:hAnsi="Arial" w:cs="Arial"/>
          <w:sz w:val="20"/>
          <w:szCs w:val="20"/>
        </w:rPr>
        <w:t>BonitetnaOcena</w:t>
      </w:r>
      <w:proofErr w:type="spellEnd"/>
      <w:r w:rsidR="008672AC" w:rsidRPr="00901CD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72AC" w:rsidRPr="00901CD5">
        <w:rPr>
          <w:rFonts w:ascii="Arial" w:hAnsi="Arial" w:cs="Arial"/>
          <w:sz w:val="20"/>
          <w:szCs w:val="20"/>
        </w:rPr>
        <w:t>BonitetnaOcenaAkcija</w:t>
      </w:r>
      <w:proofErr w:type="spellEnd"/>
      <w:r w:rsidR="008672AC" w:rsidRPr="00901CD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72AC" w:rsidRPr="00901CD5">
        <w:rPr>
          <w:rFonts w:ascii="Arial" w:hAnsi="Arial" w:cs="Arial"/>
          <w:sz w:val="20"/>
          <w:szCs w:val="20"/>
        </w:rPr>
        <w:t>BonitetnaOcenaDatum</w:t>
      </w:r>
      <w:proofErr w:type="spellEnd"/>
      <w:r w:rsidR="00C42781" w:rsidRPr="00901CD5">
        <w:rPr>
          <w:rFonts w:ascii="Arial" w:hAnsi="Arial" w:cs="Arial"/>
          <w:sz w:val="20"/>
          <w:szCs w:val="20"/>
        </w:rPr>
        <w:t>).</w:t>
      </w:r>
    </w:p>
    <w:p w14:paraId="3DE508C4" w14:textId="77777777" w:rsidR="00114AB3" w:rsidRDefault="00114AB3" w:rsidP="00DF0BB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E76518" w14:textId="7849AFAA" w:rsidR="00B812E5" w:rsidRDefault="00B812E5" w:rsidP="00DF0BB4">
      <w:pPr>
        <w:jc w:val="both"/>
        <w:rPr>
          <w:rFonts w:ascii="Arial" w:hAnsi="Arial" w:cs="Arial"/>
          <w:sz w:val="20"/>
          <w:szCs w:val="20"/>
        </w:rPr>
      </w:pPr>
      <w:r w:rsidRPr="00901CD5">
        <w:rPr>
          <w:rFonts w:ascii="Arial" w:hAnsi="Arial" w:cs="Arial"/>
          <w:sz w:val="20"/>
          <w:szCs w:val="20"/>
        </w:rPr>
        <w:t>V primeru napake pri poročanju bonitete, član pošlje novo, pravilno vrednost bonitet</w:t>
      </w:r>
      <w:r w:rsidR="00506B59" w:rsidRPr="00901CD5">
        <w:rPr>
          <w:rFonts w:ascii="Arial" w:hAnsi="Arial" w:cs="Arial"/>
          <w:sz w:val="20"/>
          <w:szCs w:val="20"/>
        </w:rPr>
        <w:t>n</w:t>
      </w:r>
      <w:r w:rsidRPr="00901CD5">
        <w:rPr>
          <w:rFonts w:ascii="Arial" w:hAnsi="Arial" w:cs="Arial"/>
          <w:sz w:val="20"/>
          <w:szCs w:val="20"/>
        </w:rPr>
        <w:t>e</w:t>
      </w:r>
      <w:r w:rsidR="00487455" w:rsidRPr="00901CD5">
        <w:rPr>
          <w:rFonts w:ascii="Arial" w:hAnsi="Arial" w:cs="Arial"/>
          <w:sz w:val="20"/>
          <w:szCs w:val="20"/>
        </w:rPr>
        <w:t xml:space="preserve"> ocene za dotični datum</w:t>
      </w:r>
      <w:r w:rsidRPr="00901CD5">
        <w:rPr>
          <w:rFonts w:ascii="Arial" w:hAnsi="Arial" w:cs="Arial"/>
          <w:sz w:val="20"/>
          <w:szCs w:val="20"/>
        </w:rPr>
        <w:t>.</w:t>
      </w:r>
      <w:r w:rsidR="00282159" w:rsidRPr="00901CD5">
        <w:rPr>
          <w:rFonts w:ascii="Arial" w:hAnsi="Arial" w:cs="Arial"/>
          <w:sz w:val="20"/>
          <w:szCs w:val="20"/>
        </w:rPr>
        <w:t xml:space="preserve"> V</w:t>
      </w:r>
      <w:r w:rsidR="00CA6E3A" w:rsidRPr="00901CD5">
        <w:rPr>
          <w:rFonts w:ascii="Arial" w:hAnsi="Arial" w:cs="Arial"/>
          <w:sz w:val="20"/>
          <w:szCs w:val="20"/>
        </w:rPr>
        <w:t xml:space="preserve"> primeru</w:t>
      </w:r>
      <w:r w:rsidR="00CF20F0" w:rsidRPr="00901CD5">
        <w:rPr>
          <w:rFonts w:ascii="Arial" w:hAnsi="Arial" w:cs="Arial"/>
          <w:sz w:val="20"/>
          <w:szCs w:val="20"/>
        </w:rPr>
        <w:t>,</w:t>
      </w:r>
      <w:r w:rsidR="00CA6E3A" w:rsidRPr="00901CD5">
        <w:rPr>
          <w:rFonts w:ascii="Arial" w:hAnsi="Arial" w:cs="Arial"/>
          <w:sz w:val="20"/>
          <w:szCs w:val="20"/>
        </w:rPr>
        <w:t xml:space="preserve"> da je bilo poročanih več oznak BO z istim datumom bo v</w:t>
      </w:r>
      <w:r w:rsidR="00282159" w:rsidRPr="00901CD5">
        <w:rPr>
          <w:rFonts w:ascii="Arial" w:hAnsi="Arial" w:cs="Arial"/>
          <w:sz w:val="20"/>
          <w:szCs w:val="20"/>
        </w:rPr>
        <w:t xml:space="preserve"> sistemu izmenjave</w:t>
      </w:r>
      <w:r w:rsidR="00CA6E3A" w:rsidRPr="00901CD5">
        <w:rPr>
          <w:rFonts w:ascii="Arial" w:hAnsi="Arial" w:cs="Arial"/>
          <w:sz w:val="20"/>
          <w:szCs w:val="20"/>
        </w:rPr>
        <w:t xml:space="preserve"> vedno prikazana </w:t>
      </w:r>
      <w:r w:rsidR="00282159" w:rsidRPr="00901CD5">
        <w:rPr>
          <w:rFonts w:ascii="Arial" w:hAnsi="Arial" w:cs="Arial"/>
          <w:sz w:val="20"/>
          <w:szCs w:val="20"/>
        </w:rPr>
        <w:t>zadnja sporočena boniteta</w:t>
      </w:r>
      <w:r w:rsidR="00CA6E3A" w:rsidRPr="00901CD5">
        <w:rPr>
          <w:rFonts w:ascii="Arial" w:hAnsi="Arial" w:cs="Arial"/>
          <w:sz w:val="20"/>
          <w:szCs w:val="20"/>
        </w:rPr>
        <w:t xml:space="preserve"> PS</w:t>
      </w:r>
      <w:r w:rsidR="00CF20F0" w:rsidRPr="00901CD5">
        <w:rPr>
          <w:rFonts w:ascii="Arial" w:hAnsi="Arial" w:cs="Arial"/>
          <w:sz w:val="20"/>
          <w:szCs w:val="20"/>
        </w:rPr>
        <w:t>.</w:t>
      </w:r>
      <w:r w:rsidR="00CA6E3A" w:rsidRPr="00901CD5">
        <w:rPr>
          <w:rFonts w:ascii="Arial" w:hAnsi="Arial" w:cs="Arial"/>
          <w:sz w:val="20"/>
          <w:szCs w:val="20"/>
        </w:rPr>
        <w:t xml:space="preserve"> V </w:t>
      </w:r>
      <w:r w:rsidR="00CF20F0" w:rsidRPr="00901CD5">
        <w:rPr>
          <w:rFonts w:ascii="Arial" w:hAnsi="Arial" w:cs="Arial"/>
          <w:sz w:val="20"/>
          <w:szCs w:val="20"/>
        </w:rPr>
        <w:t>SISBIZ</w:t>
      </w:r>
      <w:r w:rsidR="00CA6E3A" w:rsidRPr="00901CD5">
        <w:rPr>
          <w:rFonts w:ascii="Arial" w:hAnsi="Arial" w:cs="Arial"/>
          <w:sz w:val="20"/>
          <w:szCs w:val="20"/>
        </w:rPr>
        <w:t xml:space="preserve"> je vidna zgodovina </w:t>
      </w:r>
      <w:r w:rsidR="00DD29B6" w:rsidRPr="00901CD5">
        <w:rPr>
          <w:rFonts w:ascii="Arial" w:hAnsi="Arial" w:cs="Arial"/>
          <w:sz w:val="20"/>
          <w:szCs w:val="20"/>
        </w:rPr>
        <w:t>poročanih</w:t>
      </w:r>
      <w:r w:rsidR="00CA6E3A" w:rsidRPr="00901CD5">
        <w:rPr>
          <w:rFonts w:ascii="Arial" w:hAnsi="Arial" w:cs="Arial"/>
          <w:sz w:val="20"/>
          <w:szCs w:val="20"/>
        </w:rPr>
        <w:t xml:space="preserve"> BO </w:t>
      </w:r>
      <w:r w:rsidR="00DD29B6" w:rsidRPr="00901CD5">
        <w:rPr>
          <w:rFonts w:ascii="Arial" w:hAnsi="Arial" w:cs="Arial"/>
          <w:sz w:val="20"/>
          <w:szCs w:val="20"/>
        </w:rPr>
        <w:t>z različnimi datumi posameznih članov sistema.</w:t>
      </w:r>
      <w:r w:rsidR="00CF20F0" w:rsidRPr="00901CD5">
        <w:rPr>
          <w:rFonts w:ascii="Arial" w:hAnsi="Arial" w:cs="Arial"/>
          <w:sz w:val="20"/>
          <w:szCs w:val="20"/>
        </w:rPr>
        <w:t xml:space="preserve"> </w:t>
      </w:r>
      <w:r w:rsidR="00CA6E3A" w:rsidRPr="00901CD5">
        <w:rPr>
          <w:rFonts w:ascii="Arial" w:hAnsi="Arial" w:cs="Arial"/>
          <w:sz w:val="20"/>
          <w:szCs w:val="20"/>
        </w:rPr>
        <w:t>P</w:t>
      </w:r>
      <w:r w:rsidR="00487455" w:rsidRPr="00901CD5">
        <w:rPr>
          <w:rFonts w:ascii="Arial" w:hAnsi="Arial" w:cs="Arial"/>
          <w:sz w:val="20"/>
          <w:szCs w:val="20"/>
        </w:rPr>
        <w:t>oročano oznako BO za določen datum je možno tudi umakniti, vendar ocena, ki jo želimo umakniti ne sme biti edina poročana.</w:t>
      </w:r>
      <w:r w:rsidR="00CA6E3A" w:rsidRPr="00901CD5">
        <w:rPr>
          <w:rFonts w:ascii="Arial" w:hAnsi="Arial" w:cs="Arial"/>
          <w:sz w:val="20"/>
          <w:szCs w:val="20"/>
        </w:rPr>
        <w:t xml:space="preserve"> Dodana je tudi kontrola</w:t>
      </w:r>
      <w:r w:rsidR="00CF20F0" w:rsidRPr="00901CD5">
        <w:rPr>
          <w:rFonts w:ascii="Arial" w:hAnsi="Arial" w:cs="Arial"/>
          <w:sz w:val="20"/>
          <w:szCs w:val="20"/>
        </w:rPr>
        <w:t>,</w:t>
      </w:r>
      <w:r w:rsidR="00CA6E3A" w:rsidRPr="00901CD5">
        <w:rPr>
          <w:rFonts w:ascii="Arial" w:hAnsi="Arial" w:cs="Arial"/>
          <w:sz w:val="20"/>
          <w:szCs w:val="20"/>
        </w:rPr>
        <w:t xml:space="preserve"> da se prijavo komitenta in </w:t>
      </w:r>
      <w:r w:rsidR="00CF20F0" w:rsidRPr="00901CD5">
        <w:rPr>
          <w:rFonts w:ascii="Arial" w:hAnsi="Arial" w:cs="Arial"/>
          <w:sz w:val="20"/>
          <w:szCs w:val="20"/>
        </w:rPr>
        <w:t>bonitetne</w:t>
      </w:r>
      <w:r w:rsidR="00CA6E3A" w:rsidRPr="00901CD5">
        <w:rPr>
          <w:rFonts w:ascii="Arial" w:hAnsi="Arial" w:cs="Arial"/>
          <w:sz w:val="20"/>
          <w:szCs w:val="20"/>
        </w:rPr>
        <w:t xml:space="preserve"> ocene ne more prijaviti z datumom za nazaj.</w:t>
      </w:r>
    </w:p>
    <w:p w14:paraId="2957E7C3" w14:textId="77777777" w:rsidR="00CA6E3A" w:rsidRPr="00CF01AD" w:rsidRDefault="00CA6E3A" w:rsidP="00DF0BB4">
      <w:pPr>
        <w:jc w:val="both"/>
        <w:rPr>
          <w:rFonts w:ascii="Arial" w:hAnsi="Arial" w:cs="Arial"/>
          <w:sz w:val="20"/>
          <w:szCs w:val="20"/>
        </w:rPr>
      </w:pPr>
    </w:p>
    <w:p w14:paraId="471DFC25" w14:textId="6CA5E5D8" w:rsidR="00146580" w:rsidRPr="00CF01AD" w:rsidRDefault="00DF0BB4" w:rsidP="00DF0BB4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skladu z vsakokrat veljavnim </w:t>
      </w:r>
      <w:r w:rsidRPr="00CF01AD">
        <w:rPr>
          <w:rFonts w:ascii="Arial" w:hAnsi="Arial" w:cs="Arial"/>
          <w:i/>
          <w:sz w:val="20"/>
          <w:szCs w:val="20"/>
        </w:rPr>
        <w:t>Sklepom o poročanju podružnic bank držav članic</w:t>
      </w:r>
      <w:r w:rsidRPr="00CF01AD">
        <w:rPr>
          <w:rFonts w:ascii="Arial" w:hAnsi="Arial" w:cs="Arial"/>
          <w:sz w:val="20"/>
          <w:szCs w:val="20"/>
        </w:rPr>
        <w:t>,</w:t>
      </w:r>
      <w:r w:rsidRPr="00CF01AD">
        <w:rPr>
          <w:rFonts w:ascii="Arial" w:hAnsi="Arial" w:cs="Arial"/>
          <w:i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>podružnicam bank držav članic ni treba označiti bonitete dolžnika.</w:t>
      </w:r>
    </w:p>
    <w:p w14:paraId="645EFAA5" w14:textId="77777777" w:rsidR="00EF3736" w:rsidRPr="008B4520" w:rsidRDefault="00EF3736" w:rsidP="00170370">
      <w:pPr>
        <w:pStyle w:val="Naslov1"/>
        <w:rPr>
          <w:rFonts w:ascii="Arial" w:hAnsi="Arial" w:cs="Arial"/>
        </w:rPr>
      </w:pPr>
      <w:bookmarkStart w:id="21" w:name="_Toc10636288"/>
      <w:bookmarkEnd w:id="21"/>
      <w:r w:rsidRPr="00CF01AD">
        <w:rPr>
          <w:rFonts w:ascii="Arial" w:hAnsi="Arial" w:cs="Arial"/>
        </w:rPr>
        <w:t xml:space="preserve"> </w:t>
      </w:r>
      <w:bookmarkStart w:id="22" w:name="_Toc233711005"/>
      <w:r w:rsidR="00B0631C" w:rsidRPr="008B4520">
        <w:rPr>
          <w:rFonts w:ascii="Arial" w:hAnsi="Arial" w:cs="Arial"/>
        </w:rPr>
        <w:t>POROČANJE POSLOV</w:t>
      </w:r>
      <w:bookmarkEnd w:id="22"/>
      <w:r w:rsidR="001A7254" w:rsidRPr="008B4520">
        <w:rPr>
          <w:rFonts w:ascii="Arial" w:hAnsi="Arial" w:cs="Arial"/>
        </w:rPr>
        <w:t xml:space="preserve"> </w:t>
      </w:r>
    </w:p>
    <w:p w14:paraId="2AC278AA" w14:textId="77777777" w:rsidR="007D397F" w:rsidRPr="00836116" w:rsidRDefault="00EC68A1" w:rsidP="004C03C8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 xml:space="preserve">Člani v sistem SISBIZ poročajo podatke o poslih s poslovnimi subjekti </w:t>
      </w:r>
      <w:r w:rsidR="008B0879" w:rsidRPr="00836116">
        <w:rPr>
          <w:rFonts w:ascii="Arial" w:hAnsi="Arial" w:cs="Arial"/>
          <w:sz w:val="20"/>
          <w:szCs w:val="20"/>
        </w:rPr>
        <w:t xml:space="preserve">na nivoju posameznega posla/pogodbe </w:t>
      </w:r>
      <w:r w:rsidRPr="00836116">
        <w:rPr>
          <w:rFonts w:ascii="Arial" w:hAnsi="Arial" w:cs="Arial"/>
          <w:sz w:val="20"/>
          <w:szCs w:val="20"/>
        </w:rPr>
        <w:t>(</w:t>
      </w:r>
      <w:r w:rsidR="008C6D7D" w:rsidRPr="00836116">
        <w:rPr>
          <w:rFonts w:ascii="Arial" w:hAnsi="Arial" w:cs="Arial"/>
          <w:sz w:val="20"/>
          <w:szCs w:val="20"/>
        </w:rPr>
        <w:t>kreditne posle</w:t>
      </w:r>
      <w:r w:rsidR="007D397F" w:rsidRPr="00836116">
        <w:rPr>
          <w:rFonts w:ascii="Arial" w:hAnsi="Arial" w:cs="Arial"/>
          <w:sz w:val="20"/>
          <w:szCs w:val="20"/>
        </w:rPr>
        <w:t>, druge izpostavljenosti</w:t>
      </w:r>
      <w:r w:rsidR="008C6D7D" w:rsidRPr="00836116">
        <w:rPr>
          <w:rFonts w:ascii="Arial" w:hAnsi="Arial" w:cs="Arial"/>
          <w:sz w:val="20"/>
          <w:szCs w:val="20"/>
        </w:rPr>
        <w:t xml:space="preserve"> in</w:t>
      </w:r>
      <w:r w:rsidR="009857DC" w:rsidRPr="00836116">
        <w:rPr>
          <w:rFonts w:ascii="Arial" w:hAnsi="Arial" w:cs="Arial"/>
          <w:sz w:val="20"/>
          <w:szCs w:val="20"/>
        </w:rPr>
        <w:t xml:space="preserve"> </w:t>
      </w:r>
      <w:r w:rsidR="007D397F" w:rsidRPr="00836116">
        <w:rPr>
          <w:rFonts w:ascii="Arial" w:hAnsi="Arial" w:cs="Arial"/>
          <w:sz w:val="20"/>
          <w:szCs w:val="20"/>
        </w:rPr>
        <w:t>prevzeta poroštva</w:t>
      </w:r>
      <w:r w:rsidR="008C6D7D" w:rsidRPr="00836116">
        <w:rPr>
          <w:rFonts w:ascii="Arial" w:hAnsi="Arial" w:cs="Arial"/>
          <w:sz w:val="20"/>
          <w:szCs w:val="20"/>
        </w:rPr>
        <w:t>)</w:t>
      </w:r>
      <w:r w:rsidR="007D397F" w:rsidRPr="00836116">
        <w:rPr>
          <w:rFonts w:ascii="Arial" w:hAnsi="Arial" w:cs="Arial"/>
          <w:sz w:val="20"/>
          <w:szCs w:val="20"/>
        </w:rPr>
        <w:t xml:space="preserve">. </w:t>
      </w:r>
    </w:p>
    <w:p w14:paraId="019BDABE" w14:textId="77777777" w:rsidR="007D397F" w:rsidRPr="00836116" w:rsidRDefault="007D397F" w:rsidP="000044F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53235B5A" w14:textId="014F29C2" w:rsidR="000044FA" w:rsidRPr="00836116" w:rsidRDefault="000044FA" w:rsidP="009857DC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 w:rsidRPr="000A1DEA">
        <w:rPr>
          <w:rFonts w:ascii="Arial" w:hAnsi="Arial" w:cs="Arial"/>
          <w:b/>
          <w:sz w:val="20"/>
          <w:szCs w:val="20"/>
        </w:rPr>
        <w:t>Kreditni posli</w:t>
      </w:r>
      <w:r w:rsidRPr="000A1DEA">
        <w:rPr>
          <w:rFonts w:ascii="Arial" w:hAnsi="Arial" w:cs="Arial"/>
          <w:sz w:val="20"/>
          <w:szCs w:val="20"/>
        </w:rPr>
        <w:t xml:space="preserve"> </w:t>
      </w:r>
      <w:r w:rsidRPr="00836116">
        <w:rPr>
          <w:rFonts w:ascii="Arial" w:hAnsi="Arial" w:cs="Arial"/>
          <w:sz w:val="20"/>
          <w:szCs w:val="20"/>
        </w:rPr>
        <w:t xml:space="preserve">v skladu z </w:t>
      </w:r>
      <w:r w:rsidR="00A0464A" w:rsidRPr="00836116">
        <w:rPr>
          <w:rFonts w:ascii="Arial" w:hAnsi="Arial" w:cs="Arial"/>
          <w:color w:val="000000" w:themeColor="text1"/>
          <w:sz w:val="20"/>
          <w:szCs w:val="20"/>
        </w:rPr>
        <w:t xml:space="preserve">vsakokrat veljavnim </w:t>
      </w:r>
      <w:r w:rsidRPr="00836116">
        <w:rPr>
          <w:rFonts w:ascii="Arial" w:hAnsi="Arial" w:cs="Arial"/>
          <w:sz w:val="20"/>
          <w:szCs w:val="20"/>
        </w:rPr>
        <w:t>ZCKR</w:t>
      </w:r>
      <w:r w:rsidR="004977D2" w:rsidRPr="00836116">
        <w:rPr>
          <w:rFonts w:ascii="Arial" w:hAnsi="Arial" w:cs="Arial"/>
          <w:sz w:val="20"/>
          <w:szCs w:val="20"/>
        </w:rPr>
        <w:t>-1</w:t>
      </w:r>
      <w:r w:rsidRPr="00836116">
        <w:rPr>
          <w:rFonts w:ascii="Arial" w:hAnsi="Arial" w:cs="Arial"/>
          <w:sz w:val="20"/>
          <w:szCs w:val="20"/>
        </w:rPr>
        <w:t xml:space="preserve"> so posli, ki jih sklepajo kreditodajalci s poslovnimi subjekti na podlagi</w:t>
      </w:r>
      <w:r w:rsidR="009857DC" w:rsidRPr="00836116">
        <w:rPr>
          <w:rFonts w:ascii="Arial" w:hAnsi="Arial" w:cs="Arial"/>
          <w:sz w:val="20"/>
          <w:szCs w:val="20"/>
        </w:rPr>
        <w:t xml:space="preserve"> </w:t>
      </w:r>
      <w:r w:rsidR="008931C5" w:rsidRPr="00836116">
        <w:rPr>
          <w:rFonts w:ascii="Arial" w:hAnsi="Arial" w:cs="Arial"/>
          <w:sz w:val="20"/>
          <w:szCs w:val="20"/>
        </w:rPr>
        <w:t>kreditne pogodbe</w:t>
      </w:r>
      <w:r w:rsidR="009857DC" w:rsidRPr="00836116">
        <w:rPr>
          <w:rFonts w:ascii="Arial" w:hAnsi="Arial" w:cs="Arial"/>
          <w:sz w:val="20"/>
          <w:szCs w:val="20"/>
        </w:rPr>
        <w:t>,</w:t>
      </w:r>
      <w:r w:rsidR="002C04A6" w:rsidRPr="00836116">
        <w:rPr>
          <w:rFonts w:ascii="Arial" w:hAnsi="Arial" w:cs="Arial"/>
          <w:sz w:val="20"/>
          <w:szCs w:val="20"/>
        </w:rPr>
        <w:t xml:space="preserve"> </w:t>
      </w:r>
      <w:r w:rsidRPr="00836116">
        <w:rPr>
          <w:rFonts w:ascii="Arial" w:hAnsi="Arial" w:cs="Arial"/>
          <w:sz w:val="20"/>
          <w:szCs w:val="20"/>
        </w:rPr>
        <w:t xml:space="preserve">pogodbe o finančnem zakupu, </w:t>
      </w:r>
      <w:r w:rsidR="008931C5" w:rsidRPr="00836116">
        <w:rPr>
          <w:rFonts w:ascii="Arial" w:hAnsi="Arial" w:cs="Arial"/>
          <w:sz w:val="20"/>
          <w:szCs w:val="20"/>
        </w:rPr>
        <w:t xml:space="preserve">pogodbe o </w:t>
      </w:r>
      <w:proofErr w:type="spellStart"/>
      <w:r w:rsidR="008931C5" w:rsidRPr="00836116">
        <w:rPr>
          <w:rFonts w:ascii="Arial" w:hAnsi="Arial" w:cs="Arial"/>
          <w:sz w:val="20"/>
          <w:szCs w:val="20"/>
        </w:rPr>
        <w:t>faktoringu</w:t>
      </w:r>
      <w:proofErr w:type="spellEnd"/>
      <w:r w:rsidRPr="00836116">
        <w:rPr>
          <w:rFonts w:ascii="Arial" w:hAnsi="Arial" w:cs="Arial"/>
          <w:sz w:val="20"/>
          <w:szCs w:val="20"/>
        </w:rPr>
        <w:t>, pogodbe o zavarovanju</w:t>
      </w:r>
      <w:r w:rsidR="009303AD" w:rsidRPr="000A1DEA">
        <w:rPr>
          <w:rFonts w:ascii="Arial" w:hAnsi="Arial" w:cs="Arial"/>
          <w:sz w:val="20"/>
          <w:szCs w:val="20"/>
        </w:rPr>
        <w:t xml:space="preserve">, </w:t>
      </w:r>
      <w:r w:rsidR="009303AD" w:rsidRPr="00901CD5">
        <w:rPr>
          <w:rFonts w:ascii="Arial" w:hAnsi="Arial" w:cs="Arial"/>
          <w:sz w:val="20"/>
          <w:szCs w:val="20"/>
        </w:rPr>
        <w:t>pogodbe v zvezi s plačilnim instrumentom z odloženim plačilom obveznosti</w:t>
      </w:r>
      <w:r w:rsidRPr="00901CD5">
        <w:rPr>
          <w:rFonts w:ascii="Arial" w:hAnsi="Arial" w:cs="Arial"/>
          <w:sz w:val="20"/>
          <w:szCs w:val="20"/>
        </w:rPr>
        <w:t>.</w:t>
      </w:r>
      <w:r w:rsidRPr="00836116">
        <w:rPr>
          <w:rFonts w:ascii="Arial" w:hAnsi="Arial" w:cs="Arial"/>
          <w:sz w:val="20"/>
          <w:szCs w:val="20"/>
        </w:rPr>
        <w:t xml:space="preserve"> </w:t>
      </w:r>
    </w:p>
    <w:p w14:paraId="0E746B9C" w14:textId="77777777" w:rsidR="007D397F" w:rsidRPr="00836116" w:rsidRDefault="007D397F" w:rsidP="007D397F">
      <w:pPr>
        <w:rPr>
          <w:rFonts w:ascii="Arial" w:hAnsi="Arial" w:cs="Arial"/>
          <w:sz w:val="20"/>
          <w:szCs w:val="20"/>
        </w:rPr>
      </w:pPr>
    </w:p>
    <w:p w14:paraId="2350EB6F" w14:textId="0F9531D2" w:rsidR="00B0631C" w:rsidRPr="00836116" w:rsidRDefault="00B0631C" w:rsidP="00FA23B0">
      <w:pPr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 xml:space="preserve">V skladu z </w:t>
      </w:r>
      <w:r w:rsidR="00A0464A" w:rsidRPr="00836116">
        <w:rPr>
          <w:rFonts w:ascii="Arial" w:hAnsi="Arial" w:cs="Arial"/>
          <w:color w:val="000000" w:themeColor="text1"/>
          <w:sz w:val="20"/>
          <w:szCs w:val="20"/>
        </w:rPr>
        <w:t xml:space="preserve">vsakokrat veljavnim </w:t>
      </w:r>
      <w:r w:rsidRPr="00836116">
        <w:rPr>
          <w:rFonts w:ascii="Arial" w:hAnsi="Arial" w:cs="Arial"/>
          <w:sz w:val="20"/>
          <w:szCs w:val="20"/>
        </w:rPr>
        <w:t>ZCKR</w:t>
      </w:r>
      <w:r w:rsidR="004977D2" w:rsidRPr="00836116">
        <w:rPr>
          <w:rFonts w:ascii="Arial" w:hAnsi="Arial" w:cs="Arial"/>
          <w:sz w:val="20"/>
          <w:szCs w:val="20"/>
        </w:rPr>
        <w:t>-1</w:t>
      </w:r>
      <w:r w:rsidRPr="00836116">
        <w:rPr>
          <w:rFonts w:ascii="Arial" w:hAnsi="Arial" w:cs="Arial"/>
          <w:sz w:val="20"/>
          <w:szCs w:val="20"/>
        </w:rPr>
        <w:t xml:space="preserve"> se poročajo tudi podatki o </w:t>
      </w:r>
      <w:r w:rsidRPr="00836116">
        <w:rPr>
          <w:rFonts w:ascii="Arial" w:hAnsi="Arial" w:cs="Arial"/>
          <w:b/>
          <w:sz w:val="20"/>
          <w:szCs w:val="20"/>
        </w:rPr>
        <w:t>prevzetih poroštvih</w:t>
      </w:r>
      <w:r w:rsidRPr="00836116">
        <w:rPr>
          <w:rFonts w:ascii="Arial" w:hAnsi="Arial" w:cs="Arial"/>
          <w:sz w:val="20"/>
          <w:szCs w:val="20"/>
        </w:rPr>
        <w:t xml:space="preserve"> poslovnih subjektov za obveznosti kreditojemalca, ki je fizična oseba ali poslovni subjekt.  </w:t>
      </w:r>
    </w:p>
    <w:p w14:paraId="7264B7CB" w14:textId="77777777" w:rsidR="00B0631C" w:rsidRPr="00836116" w:rsidRDefault="00B0631C" w:rsidP="007D397F">
      <w:pPr>
        <w:rPr>
          <w:rFonts w:ascii="Arial" w:hAnsi="Arial" w:cs="Arial"/>
          <w:sz w:val="20"/>
          <w:szCs w:val="20"/>
        </w:rPr>
      </w:pPr>
    </w:p>
    <w:p w14:paraId="63630E04" w14:textId="77777777" w:rsidR="00114AB3" w:rsidRDefault="00114AB3" w:rsidP="00746A66">
      <w:pPr>
        <w:jc w:val="both"/>
        <w:rPr>
          <w:rFonts w:ascii="Arial" w:hAnsi="Arial" w:cs="Arial"/>
          <w:b/>
          <w:sz w:val="20"/>
          <w:szCs w:val="20"/>
        </w:rPr>
      </w:pPr>
    </w:p>
    <w:p w14:paraId="1CEBE8F9" w14:textId="168E125C" w:rsidR="00746A66" w:rsidRPr="00836116" w:rsidRDefault="007B479C" w:rsidP="00746A6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6116">
        <w:rPr>
          <w:rFonts w:ascii="Arial" w:hAnsi="Arial" w:cs="Arial"/>
          <w:b/>
          <w:sz w:val="20"/>
          <w:szCs w:val="20"/>
        </w:rPr>
        <w:lastRenderedPageBreak/>
        <w:t>Druge izpostavljenosti</w:t>
      </w:r>
      <w:r w:rsidRPr="00836116">
        <w:rPr>
          <w:rFonts w:ascii="Arial" w:hAnsi="Arial" w:cs="Arial"/>
          <w:sz w:val="20"/>
          <w:szCs w:val="20"/>
        </w:rPr>
        <w:t xml:space="preserve"> </w:t>
      </w:r>
      <w:r w:rsidR="00FC6218" w:rsidRPr="00836116">
        <w:rPr>
          <w:rFonts w:ascii="Arial" w:hAnsi="Arial" w:cs="Arial"/>
          <w:color w:val="000000" w:themeColor="text1"/>
          <w:sz w:val="20"/>
          <w:szCs w:val="20"/>
        </w:rPr>
        <w:t xml:space="preserve">za namen poročanja podatkov v SISBIZ, se štejejo naslednje izpostavljenosti: </w:t>
      </w:r>
    </w:p>
    <w:p w14:paraId="2155669C" w14:textId="77777777" w:rsidR="00FC6218" w:rsidRPr="00836116" w:rsidRDefault="00FC6218" w:rsidP="00842AB5">
      <w:pPr>
        <w:pStyle w:val="Odstavekseznam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izpostavljenosti iz izvedenih finančnih inštrumentov po kreditni nadomestitveni vrednosti;</w:t>
      </w:r>
    </w:p>
    <w:p w14:paraId="644E3374" w14:textId="77777777" w:rsidR="00FC6218" w:rsidRPr="00836116" w:rsidRDefault="00FC6218" w:rsidP="00842AB5">
      <w:pPr>
        <w:pStyle w:val="Odstavekseznam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čeki;</w:t>
      </w:r>
    </w:p>
    <w:p w14:paraId="2718DF9B" w14:textId="77777777" w:rsidR="00FC6218" w:rsidRPr="00836116" w:rsidRDefault="00FC6218" w:rsidP="00842AB5">
      <w:pPr>
        <w:pStyle w:val="Odstavekseznam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predujmi za opredmetena in neopredmetena sredstva ter druge namene;</w:t>
      </w:r>
    </w:p>
    <w:p w14:paraId="0046F775" w14:textId="77777777" w:rsidR="00FC6218" w:rsidRPr="00836116" w:rsidRDefault="00FC6218" w:rsidP="00842AB5">
      <w:pPr>
        <w:pStyle w:val="Odstavekseznam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terjatve do kupcev;</w:t>
      </w:r>
    </w:p>
    <w:p w14:paraId="3D8FF52F" w14:textId="77777777" w:rsidR="00FC6218" w:rsidRPr="00836116" w:rsidRDefault="00FC6218" w:rsidP="00842AB5">
      <w:pPr>
        <w:pStyle w:val="Odstavekseznam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druga finančna sredstva;</w:t>
      </w:r>
    </w:p>
    <w:p w14:paraId="4ADFE7F5" w14:textId="302B3424" w:rsidR="000044FA" w:rsidRPr="00E0059F" w:rsidRDefault="00FC6218" w:rsidP="00114AB3">
      <w:pPr>
        <w:pStyle w:val="Odstavekseznam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 xml:space="preserve">druge poslovne terjatve, ki ustrezajo definiciji finančnega instrumenta. </w:t>
      </w:r>
    </w:p>
    <w:p w14:paraId="0AD288CF" w14:textId="513CB061" w:rsidR="00FD6A9E" w:rsidRPr="00836116" w:rsidRDefault="00FD6A9E" w:rsidP="006F060B">
      <w:pPr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V SISBIZ se poročajo podatki o novih poslih oz. v primeru polnjenja otvoritvenega stanja podatki vseh aktivnih/živih poslov</w:t>
      </w:r>
      <w:r w:rsidR="00FB01D2" w:rsidRPr="00836116">
        <w:rPr>
          <w:rFonts w:ascii="Arial" w:hAnsi="Arial" w:cs="Arial"/>
          <w:sz w:val="20"/>
          <w:szCs w:val="20"/>
        </w:rPr>
        <w:t xml:space="preserve"> na nivoju posameznega posla oz. partije z ustreznimi atributi. </w:t>
      </w:r>
      <w:r w:rsidRPr="00836116">
        <w:rPr>
          <w:rFonts w:ascii="Arial" w:hAnsi="Arial" w:cs="Arial"/>
          <w:sz w:val="20"/>
          <w:szCs w:val="20"/>
        </w:rPr>
        <w:t xml:space="preserve">Vse nadaljnje spremembe podatkov na posameznem poslu, se izvede s pošiljanjem poslovnih dogodkov.  </w:t>
      </w:r>
    </w:p>
    <w:p w14:paraId="49D728C4" w14:textId="77777777" w:rsidR="00FD6A9E" w:rsidRPr="00836116" w:rsidRDefault="00FD6A9E" w:rsidP="006F060B">
      <w:pPr>
        <w:jc w:val="both"/>
        <w:rPr>
          <w:rFonts w:ascii="Arial" w:hAnsi="Arial" w:cs="Arial"/>
          <w:sz w:val="20"/>
          <w:szCs w:val="20"/>
        </w:rPr>
      </w:pPr>
    </w:p>
    <w:p w14:paraId="5E43D08D" w14:textId="77777777" w:rsidR="002E68A8" w:rsidRPr="00836116" w:rsidRDefault="002E68A8" w:rsidP="002E68A8">
      <w:pPr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b/>
          <w:sz w:val="20"/>
          <w:szCs w:val="20"/>
        </w:rPr>
        <w:t>Vsebina poslov</w:t>
      </w:r>
      <w:r w:rsidRPr="00836116">
        <w:rPr>
          <w:rFonts w:ascii="Arial" w:hAnsi="Arial" w:cs="Arial"/>
          <w:sz w:val="20"/>
          <w:szCs w:val="20"/>
        </w:rPr>
        <w:t>, ki so predmet poročanja v sistem SISBIZ</w:t>
      </w:r>
      <w:r w:rsidR="00B85CE6" w:rsidRPr="00836116">
        <w:rPr>
          <w:rFonts w:ascii="Arial" w:hAnsi="Arial" w:cs="Arial"/>
          <w:sz w:val="20"/>
          <w:szCs w:val="20"/>
        </w:rPr>
        <w:t xml:space="preserve"> na nivoju posamezne partije</w:t>
      </w:r>
      <w:r w:rsidRPr="00836116">
        <w:rPr>
          <w:rFonts w:ascii="Arial" w:hAnsi="Arial" w:cs="Arial"/>
          <w:sz w:val="20"/>
          <w:szCs w:val="20"/>
        </w:rPr>
        <w:t xml:space="preserve">, je </w:t>
      </w:r>
      <w:r w:rsidRPr="00836116">
        <w:rPr>
          <w:rFonts w:ascii="Arial" w:hAnsi="Arial" w:cs="Arial"/>
          <w:b/>
          <w:sz w:val="20"/>
          <w:szCs w:val="20"/>
        </w:rPr>
        <w:t>predpisana z vsakokrat veljavnim Navodilom MFI</w:t>
      </w:r>
      <w:r w:rsidRPr="00836116">
        <w:rPr>
          <w:rFonts w:ascii="Arial" w:hAnsi="Arial" w:cs="Arial"/>
          <w:sz w:val="20"/>
          <w:szCs w:val="20"/>
        </w:rPr>
        <w:t xml:space="preserve">. </w:t>
      </w:r>
      <w:r w:rsidR="00597EFE" w:rsidRPr="00836116">
        <w:rPr>
          <w:rFonts w:ascii="Arial" w:hAnsi="Arial" w:cs="Arial"/>
          <w:sz w:val="20"/>
          <w:szCs w:val="20"/>
        </w:rPr>
        <w:t xml:space="preserve">V primeru, da se pri posameznem poslu </w:t>
      </w:r>
      <w:r w:rsidR="003962D1" w:rsidRPr="00836116">
        <w:rPr>
          <w:rFonts w:ascii="Arial" w:hAnsi="Arial" w:cs="Arial"/>
          <w:sz w:val="20"/>
          <w:szCs w:val="20"/>
        </w:rPr>
        <w:t xml:space="preserve">pojavijo </w:t>
      </w:r>
      <w:r w:rsidR="00597EFE" w:rsidRPr="00836116">
        <w:rPr>
          <w:rFonts w:ascii="Arial" w:hAnsi="Arial" w:cs="Arial"/>
          <w:sz w:val="20"/>
          <w:szCs w:val="20"/>
        </w:rPr>
        <w:t>odstopanja, bodo le ta pojasnjena v nadaljevanju pri posamezne</w:t>
      </w:r>
      <w:r w:rsidR="0059217A" w:rsidRPr="00836116">
        <w:rPr>
          <w:rFonts w:ascii="Arial" w:hAnsi="Arial" w:cs="Arial"/>
          <w:sz w:val="20"/>
          <w:szCs w:val="20"/>
        </w:rPr>
        <w:t>m</w:t>
      </w:r>
      <w:r w:rsidR="00597EFE" w:rsidRPr="00836116">
        <w:rPr>
          <w:rFonts w:ascii="Arial" w:hAnsi="Arial" w:cs="Arial"/>
          <w:sz w:val="20"/>
          <w:szCs w:val="20"/>
        </w:rPr>
        <w:t xml:space="preserve"> </w:t>
      </w:r>
      <w:r w:rsidR="00597EFE" w:rsidRPr="00836116">
        <w:rPr>
          <w:rFonts w:ascii="Arial" w:hAnsi="Arial" w:cs="Arial"/>
          <w:color w:val="000000" w:themeColor="text1"/>
          <w:sz w:val="20"/>
          <w:szCs w:val="20"/>
        </w:rPr>
        <w:t>poslu.</w:t>
      </w:r>
      <w:r w:rsidR="00597EFE" w:rsidRPr="00836116">
        <w:rPr>
          <w:rFonts w:ascii="Arial" w:hAnsi="Arial" w:cs="Arial"/>
          <w:sz w:val="20"/>
          <w:szCs w:val="20"/>
        </w:rPr>
        <w:t xml:space="preserve"> </w:t>
      </w:r>
    </w:p>
    <w:p w14:paraId="6AA499E5" w14:textId="77777777" w:rsidR="0009621C" w:rsidRPr="000A1DEA" w:rsidRDefault="0009621C" w:rsidP="00DB4C5A">
      <w:pPr>
        <w:rPr>
          <w:rFonts w:ascii="Arial" w:hAnsi="Arial" w:cs="Arial"/>
          <w:b/>
          <w:sz w:val="20"/>
          <w:szCs w:val="20"/>
        </w:rPr>
      </w:pPr>
    </w:p>
    <w:p w14:paraId="47B0DCE1" w14:textId="77777777" w:rsidR="002D3A23" w:rsidRPr="00836116" w:rsidRDefault="00AA2A31" w:rsidP="00E975C5">
      <w:pPr>
        <w:rPr>
          <w:rFonts w:ascii="Arial" w:hAnsi="Arial" w:cs="Arial"/>
          <w:b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>Člani SISBIZ poročajo le posle,</w:t>
      </w:r>
      <w:r w:rsidR="0009621C" w:rsidRPr="00836116">
        <w:rPr>
          <w:rFonts w:ascii="Arial" w:hAnsi="Arial" w:cs="Arial"/>
          <w:sz w:val="20"/>
          <w:szCs w:val="20"/>
        </w:rPr>
        <w:t xml:space="preserve"> ki so navedeni</w:t>
      </w:r>
      <w:r w:rsidR="00E975C5" w:rsidRPr="00836116">
        <w:rPr>
          <w:rFonts w:ascii="Arial" w:hAnsi="Arial" w:cs="Arial"/>
          <w:sz w:val="20"/>
          <w:szCs w:val="20"/>
        </w:rPr>
        <w:t xml:space="preserve"> v </w:t>
      </w:r>
      <w:hyperlink w:anchor="Priloga1" w:history="1">
        <w:r w:rsidR="00E975C5" w:rsidRPr="00836116">
          <w:rPr>
            <w:rStyle w:val="Hiperpovezava"/>
            <w:rFonts w:ascii="Arial" w:hAnsi="Arial" w:cs="Arial"/>
            <w:b/>
            <w:color w:val="auto"/>
            <w:sz w:val="20"/>
            <w:szCs w:val="20"/>
            <w:u w:val="none"/>
          </w:rPr>
          <w:t>Priloga 1 – vrste posla</w:t>
        </w:r>
      </w:hyperlink>
      <w:r w:rsidR="00E975C5" w:rsidRPr="00836116">
        <w:rPr>
          <w:rFonts w:ascii="Arial" w:hAnsi="Arial" w:cs="Arial"/>
          <w:sz w:val="20"/>
          <w:szCs w:val="20"/>
        </w:rPr>
        <w:t>.</w:t>
      </w:r>
      <w:r w:rsidR="0009621C" w:rsidRPr="00836116">
        <w:rPr>
          <w:rFonts w:ascii="Arial" w:hAnsi="Arial" w:cs="Arial"/>
          <w:sz w:val="20"/>
          <w:szCs w:val="20"/>
        </w:rPr>
        <w:t xml:space="preserve"> </w:t>
      </w:r>
    </w:p>
    <w:p w14:paraId="671672C9" w14:textId="77777777" w:rsidR="00772923" w:rsidRPr="00836116" w:rsidRDefault="00772923" w:rsidP="001C36A9">
      <w:pPr>
        <w:jc w:val="both"/>
        <w:rPr>
          <w:rFonts w:ascii="Arial" w:hAnsi="Arial" w:cs="Arial"/>
          <w:sz w:val="20"/>
          <w:szCs w:val="20"/>
        </w:rPr>
      </w:pPr>
    </w:p>
    <w:p w14:paraId="633E7B0F" w14:textId="77777777" w:rsidR="00330F35" w:rsidRPr="00836116" w:rsidRDefault="005D6396" w:rsidP="001C36A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 w:rsidRPr="00836116">
        <w:rPr>
          <w:rFonts w:ascii="Arial" w:hAnsi="Arial" w:cs="Arial"/>
          <w:sz w:val="20"/>
          <w:szCs w:val="20"/>
        </w:rPr>
        <w:t xml:space="preserve">V </w:t>
      </w:r>
      <w:r w:rsidR="00AF0E8F" w:rsidRPr="00836116">
        <w:rPr>
          <w:rFonts w:ascii="Arial" w:hAnsi="Arial" w:cs="Arial"/>
          <w:sz w:val="20"/>
          <w:szCs w:val="20"/>
        </w:rPr>
        <w:t>S</w:t>
      </w:r>
      <w:r w:rsidRPr="00836116">
        <w:rPr>
          <w:rFonts w:ascii="Arial" w:hAnsi="Arial" w:cs="Arial"/>
          <w:sz w:val="20"/>
          <w:szCs w:val="20"/>
        </w:rPr>
        <w:t xml:space="preserve">ISBIZ se </w:t>
      </w:r>
      <w:r w:rsidR="00AF0E8F" w:rsidRPr="00836116">
        <w:rPr>
          <w:rFonts w:ascii="Arial" w:hAnsi="Arial" w:cs="Arial"/>
          <w:sz w:val="20"/>
          <w:szCs w:val="20"/>
        </w:rPr>
        <w:t xml:space="preserve">poročajo podatki o novih poslih. Vse nadaljnje spremembe na posameznem poslu, se </w:t>
      </w:r>
      <w:r w:rsidR="0012491D" w:rsidRPr="00836116">
        <w:rPr>
          <w:rFonts w:ascii="Arial" w:hAnsi="Arial" w:cs="Arial"/>
          <w:sz w:val="20"/>
          <w:szCs w:val="20"/>
        </w:rPr>
        <w:t xml:space="preserve">poroča </w:t>
      </w:r>
      <w:r w:rsidR="00AF0E8F" w:rsidRPr="00836116">
        <w:rPr>
          <w:rFonts w:ascii="Arial" w:hAnsi="Arial" w:cs="Arial"/>
          <w:sz w:val="20"/>
          <w:szCs w:val="20"/>
        </w:rPr>
        <w:t xml:space="preserve">s pošiljanjem poslovnih dogodkov. </w:t>
      </w:r>
    </w:p>
    <w:p w14:paraId="6F03D9D2" w14:textId="77777777" w:rsidR="00330F35" w:rsidRPr="00CF01AD" w:rsidRDefault="00330F35" w:rsidP="001C36A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01C8324C" w14:textId="77777777" w:rsidR="00330F35" w:rsidRPr="00CF01AD" w:rsidRDefault="00330F35" w:rsidP="00330F35">
      <w:pPr>
        <w:jc w:val="both"/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V primeru inicialnega polnjenja otvoritvenega stanja se poročajo podatki za vse aktivne/žive posle na nivoju posameznega posla oz. partije z ustreznimi atributi.</w:t>
      </w:r>
    </w:p>
    <w:p w14:paraId="783E3B63" w14:textId="77777777" w:rsidR="00330F35" w:rsidRPr="00CF01AD" w:rsidRDefault="00330F35" w:rsidP="00330F35">
      <w:pPr>
        <w:jc w:val="both"/>
        <w:rPr>
          <w:rFonts w:ascii="Arial" w:hAnsi="Arial" w:cs="Arial"/>
          <w:sz w:val="20"/>
          <w:szCs w:val="20"/>
        </w:rPr>
      </w:pPr>
    </w:p>
    <w:p w14:paraId="06794480" w14:textId="77777777" w:rsidR="00330F35" w:rsidRPr="00CF01AD" w:rsidRDefault="00330F35" w:rsidP="00330F35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 poročanja napačnih podatkov ob prijavi posla, se </w:t>
      </w:r>
      <w:r w:rsidR="0012491D" w:rsidRPr="00CF01AD">
        <w:rPr>
          <w:rFonts w:ascii="Arial" w:hAnsi="Arial" w:cs="Arial"/>
          <w:sz w:val="20"/>
          <w:szCs w:val="20"/>
        </w:rPr>
        <w:t xml:space="preserve">poroča </w:t>
      </w:r>
      <w:r w:rsidRPr="00CF01AD">
        <w:rPr>
          <w:rFonts w:ascii="Arial" w:hAnsi="Arial" w:cs="Arial"/>
          <w:sz w:val="20"/>
          <w:szCs w:val="20"/>
        </w:rPr>
        <w:t xml:space="preserve">storno prijave posla. Storno prijave posla se izvede s pošiljanjem poslovnega dogodka za storno prijave posla. </w:t>
      </w:r>
      <w:r w:rsidR="0012491D" w:rsidRPr="00CF01AD">
        <w:rPr>
          <w:rFonts w:ascii="Arial" w:hAnsi="Arial" w:cs="Arial"/>
          <w:sz w:val="20"/>
          <w:szCs w:val="20"/>
        </w:rPr>
        <w:t>Ob poročanju storna prijave posla bodo iz sistema umaknjeni vsi podatki posla, vključno z morebitnimi poslovnimi dogodki posla. Storniranih podatkov ni mogoče povrniti.</w:t>
      </w:r>
    </w:p>
    <w:p w14:paraId="75458C88" w14:textId="77777777" w:rsidR="004446C7" w:rsidRPr="00CF01AD" w:rsidRDefault="004446C7" w:rsidP="004446C7">
      <w:pPr>
        <w:jc w:val="both"/>
        <w:rPr>
          <w:rFonts w:ascii="Arial" w:hAnsi="Arial" w:cs="Arial"/>
          <w:sz w:val="20"/>
          <w:szCs w:val="20"/>
        </w:rPr>
      </w:pPr>
    </w:p>
    <w:p w14:paraId="082D39CA" w14:textId="77777777" w:rsidR="00550633" w:rsidRPr="00CF01AD" w:rsidRDefault="004446C7" w:rsidP="00710651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primeru, ko je poslovni subjekt v Poslovnem registru Slovenije (AJPES) pravnomočno izbrisan, z vidika poročanja v sistemu SISBIZ ne obstaja več, zato se zanj ne poroča nobenih dogodkov oz. sprememb več. Član naj skladno z izvršenimi poslovnimi dejanji v povezavi s konkretnim poslom le-tega pred datumom (pravnomočnega) izbrisa poslovnega subjekta v Poslovnem registru Slovenije smiselno zaključi (z dogodkom 102, 104, 120 ali 304). </w:t>
      </w:r>
    </w:p>
    <w:p w14:paraId="4A0EC1F0" w14:textId="77777777" w:rsidR="004446C7" w:rsidRPr="00CF01AD" w:rsidRDefault="004446C7" w:rsidP="001C36A9">
      <w:pPr>
        <w:pStyle w:val="Odstavekseznama"/>
        <w:ind w:left="0"/>
        <w:jc w:val="both"/>
        <w:rPr>
          <w:rFonts w:ascii="Arial" w:hAnsi="Arial" w:cs="Arial"/>
          <w:color w:val="FF0000"/>
        </w:rPr>
      </w:pPr>
    </w:p>
    <w:p w14:paraId="3332FFEF" w14:textId="77777777" w:rsidR="00AB644B" w:rsidRPr="00CF01AD" w:rsidRDefault="00AB644B" w:rsidP="00AB644B">
      <w:pPr>
        <w:jc w:val="both"/>
        <w:rPr>
          <w:rFonts w:ascii="Arial" w:hAnsi="Arial" w:cs="Arial"/>
          <w:sz w:val="20"/>
          <w:szCs w:val="20"/>
        </w:rPr>
      </w:pPr>
      <w:r w:rsidRPr="00C13D1A">
        <w:rPr>
          <w:rFonts w:ascii="Arial" w:hAnsi="Arial" w:cs="Arial"/>
          <w:sz w:val="20"/>
          <w:szCs w:val="20"/>
        </w:rPr>
        <w:t>V primeru univerzalnega pravnega nas</w:t>
      </w:r>
      <w:r w:rsidR="00CA2740" w:rsidRPr="00C13D1A">
        <w:rPr>
          <w:rFonts w:ascii="Arial" w:hAnsi="Arial" w:cs="Arial"/>
          <w:sz w:val="20"/>
          <w:szCs w:val="20"/>
        </w:rPr>
        <w:t>ledstva med poslovnimi subjekti</w:t>
      </w:r>
      <w:r w:rsidRPr="00C13D1A">
        <w:rPr>
          <w:rFonts w:ascii="Arial" w:hAnsi="Arial" w:cs="Arial"/>
          <w:sz w:val="20"/>
          <w:szCs w:val="20"/>
        </w:rPr>
        <w:t xml:space="preserve"> se na novega dolžnika prenese vsak posamezen posel v celoti, vključno s celotno zgodovino poročanja (od prijave posla do vseh dogodkov). </w:t>
      </w:r>
      <w:r w:rsidR="00E531F4" w:rsidRPr="00C13D1A">
        <w:rPr>
          <w:rFonts w:ascii="Arial" w:hAnsi="Arial" w:cs="Arial"/>
          <w:sz w:val="20"/>
          <w:szCs w:val="20"/>
        </w:rPr>
        <w:t>Član izvede prenos</w:t>
      </w:r>
      <w:r w:rsidR="00474AD8" w:rsidRPr="00C13D1A">
        <w:rPr>
          <w:rFonts w:ascii="Arial" w:hAnsi="Arial" w:cs="Arial"/>
          <w:sz w:val="20"/>
          <w:szCs w:val="20"/>
        </w:rPr>
        <w:t>e</w:t>
      </w:r>
      <w:r w:rsidR="00E531F4" w:rsidRPr="00C13D1A">
        <w:rPr>
          <w:rFonts w:ascii="Arial" w:hAnsi="Arial" w:cs="Arial"/>
          <w:sz w:val="20"/>
          <w:szCs w:val="20"/>
        </w:rPr>
        <w:t xml:space="preserve"> poslov v aplikaciji SISBIZ.</w:t>
      </w:r>
      <w:r w:rsidR="00E531F4" w:rsidRPr="00CF01AD">
        <w:rPr>
          <w:rFonts w:ascii="Arial" w:hAnsi="Arial" w:cs="Arial"/>
          <w:sz w:val="20"/>
          <w:szCs w:val="20"/>
        </w:rPr>
        <w:t xml:space="preserve"> </w:t>
      </w:r>
    </w:p>
    <w:p w14:paraId="4691554E" w14:textId="77777777" w:rsidR="00AB644B" w:rsidRPr="00CF01AD" w:rsidRDefault="00AB644B" w:rsidP="001C36A9">
      <w:pPr>
        <w:pStyle w:val="Odstavekseznama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082773D" w14:textId="77777777" w:rsidR="00EA6CA4" w:rsidRPr="00CF01AD" w:rsidRDefault="00EA6CA4" w:rsidP="00EA6CA4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sistem SISBIZ se k posamezni vrsti posla (na nivoju posamezne pogodbe/partije) lahko </w:t>
      </w:r>
      <w:r w:rsidRPr="00CF01AD">
        <w:rPr>
          <w:rFonts w:ascii="Arial" w:hAnsi="Arial" w:cs="Arial"/>
          <w:b/>
          <w:sz w:val="20"/>
          <w:szCs w:val="20"/>
        </w:rPr>
        <w:t xml:space="preserve">ob prijavi glede na obveznost atributov </w:t>
      </w:r>
      <w:r w:rsidRPr="00CF01AD">
        <w:rPr>
          <w:rFonts w:ascii="Arial" w:hAnsi="Arial" w:cs="Arial"/>
          <w:sz w:val="20"/>
          <w:szCs w:val="20"/>
        </w:rPr>
        <w:t xml:space="preserve">poroča naslednje atribute: </w:t>
      </w:r>
    </w:p>
    <w:p w14:paraId="38253A33" w14:textId="77777777" w:rsidR="00EA6CA4" w:rsidRPr="00CF01AD" w:rsidRDefault="00EA6CA4" w:rsidP="00EA6CA4">
      <w:pPr>
        <w:pStyle w:val="Odstavekseznama"/>
        <w:ind w:left="0"/>
        <w:jc w:val="both"/>
        <w:rPr>
          <w:rFonts w:ascii="Arial" w:hAnsi="Arial" w:cs="Arial"/>
        </w:rPr>
      </w:pPr>
    </w:p>
    <w:p w14:paraId="0736849B" w14:textId="77777777" w:rsidR="00EA6CA4" w:rsidRPr="00CF01AD" w:rsidRDefault="00297CC8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Šifra</w:t>
      </w:r>
      <w:r w:rsidR="00C16A3F" w:rsidRPr="00CF01AD">
        <w:rPr>
          <w:rFonts w:ascii="Arial" w:hAnsi="Arial" w:cs="Arial"/>
          <w:b/>
          <w:sz w:val="20"/>
          <w:szCs w:val="20"/>
        </w:rPr>
        <w:t xml:space="preserve"> </w:t>
      </w:r>
      <w:r w:rsidR="00EA6CA4" w:rsidRPr="00CF01AD">
        <w:rPr>
          <w:rFonts w:ascii="Arial" w:hAnsi="Arial" w:cs="Arial"/>
          <w:b/>
          <w:sz w:val="20"/>
          <w:szCs w:val="20"/>
        </w:rPr>
        <w:t xml:space="preserve">člana </w:t>
      </w:r>
      <w:r w:rsidRPr="00CF01AD">
        <w:rPr>
          <w:rFonts w:ascii="Arial" w:hAnsi="Arial" w:cs="Arial"/>
          <w:b/>
          <w:sz w:val="20"/>
          <w:szCs w:val="20"/>
        </w:rPr>
        <w:t xml:space="preserve">SISBIZ </w:t>
      </w:r>
      <w:r w:rsidR="00DD585A" w:rsidRPr="00CF01AD">
        <w:rPr>
          <w:rFonts w:ascii="Arial" w:hAnsi="Arial" w:cs="Arial"/>
          <w:sz w:val="20"/>
          <w:szCs w:val="20"/>
        </w:rPr>
        <w:t>–</w:t>
      </w:r>
      <w:r w:rsidR="00EA6CA4" w:rsidRPr="00CF01AD">
        <w:rPr>
          <w:rFonts w:ascii="Arial" w:hAnsi="Arial" w:cs="Arial"/>
          <w:sz w:val="20"/>
          <w:szCs w:val="20"/>
        </w:rPr>
        <w:t xml:space="preserve"> matična številka SISBIZ člana iz AJPES</w:t>
      </w:r>
    </w:p>
    <w:p w14:paraId="5189EC20" w14:textId="77777777" w:rsidR="00EA6CA4" w:rsidRPr="00CF01AD" w:rsidRDefault="00EA6CA4" w:rsidP="00EE016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 xml:space="preserve">Matična </w:t>
      </w:r>
      <w:r w:rsidR="00960B1E" w:rsidRPr="00CF01AD">
        <w:rPr>
          <w:rFonts w:ascii="Arial" w:hAnsi="Arial" w:cs="Arial"/>
          <w:b/>
          <w:sz w:val="20"/>
          <w:szCs w:val="20"/>
        </w:rPr>
        <w:t>poslovnega subjekta (</w:t>
      </w:r>
      <w:r w:rsidRPr="00CF01AD">
        <w:rPr>
          <w:rFonts w:ascii="Arial" w:hAnsi="Arial" w:cs="Arial"/>
          <w:b/>
          <w:sz w:val="20"/>
          <w:szCs w:val="20"/>
        </w:rPr>
        <w:t>PS</w:t>
      </w:r>
      <w:r w:rsidR="00960B1E" w:rsidRPr="00CF01AD">
        <w:rPr>
          <w:rFonts w:ascii="Arial" w:hAnsi="Arial" w:cs="Arial"/>
          <w:b/>
          <w:sz w:val="20"/>
          <w:szCs w:val="20"/>
        </w:rPr>
        <w:t>)</w:t>
      </w:r>
      <w:r w:rsidRPr="00CF01AD">
        <w:rPr>
          <w:rFonts w:ascii="Arial" w:hAnsi="Arial" w:cs="Arial"/>
          <w:sz w:val="20"/>
          <w:szCs w:val="20"/>
        </w:rPr>
        <w:t xml:space="preserve"> – matična številka </w:t>
      </w:r>
      <w:r w:rsidR="00D7163C" w:rsidRPr="00CF01AD">
        <w:rPr>
          <w:rFonts w:ascii="Arial" w:hAnsi="Arial" w:cs="Arial"/>
          <w:sz w:val="20"/>
          <w:szCs w:val="20"/>
        </w:rPr>
        <w:t xml:space="preserve">domačega poslovnega subjekta </w:t>
      </w:r>
      <w:r w:rsidRPr="00CF01AD">
        <w:rPr>
          <w:rFonts w:ascii="Arial" w:hAnsi="Arial" w:cs="Arial"/>
          <w:sz w:val="20"/>
          <w:szCs w:val="20"/>
        </w:rPr>
        <w:t>iz AJPES</w:t>
      </w:r>
    </w:p>
    <w:p w14:paraId="33345BD8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 xml:space="preserve">Davčna številka </w:t>
      </w:r>
      <w:r w:rsidRPr="00CF01AD">
        <w:rPr>
          <w:rFonts w:ascii="Arial" w:hAnsi="Arial" w:cs="Arial"/>
          <w:sz w:val="20"/>
          <w:szCs w:val="20"/>
        </w:rPr>
        <w:t xml:space="preserve">- davčna številka </w:t>
      </w:r>
      <w:r w:rsidR="00DB0B3B" w:rsidRPr="00CF01AD">
        <w:rPr>
          <w:rFonts w:ascii="Arial" w:hAnsi="Arial" w:cs="Arial"/>
          <w:sz w:val="20"/>
          <w:szCs w:val="20"/>
        </w:rPr>
        <w:t xml:space="preserve">domačega </w:t>
      </w:r>
      <w:r w:rsidRPr="00CF01AD">
        <w:rPr>
          <w:rFonts w:ascii="Arial" w:hAnsi="Arial" w:cs="Arial"/>
          <w:sz w:val="20"/>
          <w:szCs w:val="20"/>
        </w:rPr>
        <w:t>poslovnega subjekta</w:t>
      </w:r>
    </w:p>
    <w:p w14:paraId="7AB44D99" w14:textId="77777777" w:rsidR="00DE2C45" w:rsidRPr="00CF01AD" w:rsidRDefault="00DE2C45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 xml:space="preserve">Šifra BS </w:t>
      </w:r>
      <w:r w:rsidRPr="00CF01AD">
        <w:rPr>
          <w:rFonts w:ascii="Arial" w:hAnsi="Arial" w:cs="Arial"/>
          <w:sz w:val="20"/>
          <w:szCs w:val="20"/>
        </w:rPr>
        <w:t>– oznaka za tuje poslovne subjekte in mednarodne institucije</w:t>
      </w:r>
    </w:p>
    <w:p w14:paraId="7211E881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Oznaka partije / pogodbe</w:t>
      </w:r>
      <w:r w:rsidRPr="00CF01AD">
        <w:rPr>
          <w:rFonts w:ascii="Arial" w:hAnsi="Arial" w:cs="Arial"/>
          <w:sz w:val="20"/>
          <w:szCs w:val="20"/>
        </w:rPr>
        <w:t xml:space="preserve"> – oznaka oz. partija pogodbe</w:t>
      </w:r>
    </w:p>
    <w:p w14:paraId="34119BDE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Datum sklenitve posla</w:t>
      </w:r>
      <w:r w:rsidR="00DD585A" w:rsidRPr="00CF01AD">
        <w:rPr>
          <w:rFonts w:ascii="Arial" w:hAnsi="Arial" w:cs="Arial"/>
          <w:b/>
          <w:sz w:val="20"/>
          <w:szCs w:val="20"/>
        </w:rPr>
        <w:t xml:space="preserve"> </w:t>
      </w:r>
      <w:r w:rsidR="00DD585A" w:rsidRPr="00CF01AD">
        <w:rPr>
          <w:rFonts w:ascii="Arial" w:hAnsi="Arial" w:cs="Arial"/>
          <w:sz w:val="20"/>
          <w:szCs w:val="20"/>
        </w:rPr>
        <w:t>–</w:t>
      </w:r>
      <w:r w:rsidRPr="00CF01AD">
        <w:rPr>
          <w:rFonts w:ascii="Arial" w:hAnsi="Arial" w:cs="Arial"/>
          <w:sz w:val="20"/>
          <w:szCs w:val="20"/>
        </w:rPr>
        <w:t xml:space="preserve"> datum sklenitve posla</w:t>
      </w:r>
    </w:p>
    <w:p w14:paraId="229568FE" w14:textId="77777777" w:rsidR="00CA4CC3" w:rsidRPr="00CF01AD" w:rsidRDefault="00CA4CC3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 xml:space="preserve">Šifra vrste posla – </w:t>
      </w:r>
      <w:r w:rsidRPr="00CF01AD">
        <w:rPr>
          <w:rFonts w:ascii="Arial" w:hAnsi="Arial" w:cs="Arial"/>
          <w:sz w:val="20"/>
          <w:szCs w:val="20"/>
        </w:rPr>
        <w:t xml:space="preserve">enolična oznaka vrste posla </w:t>
      </w:r>
    </w:p>
    <w:p w14:paraId="58E9ADD7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Valuta posla</w:t>
      </w:r>
      <w:r w:rsidR="00DD585A" w:rsidRPr="00CF01AD">
        <w:rPr>
          <w:rFonts w:ascii="Arial" w:hAnsi="Arial" w:cs="Arial"/>
          <w:b/>
          <w:sz w:val="20"/>
          <w:szCs w:val="20"/>
        </w:rPr>
        <w:t xml:space="preserve"> </w:t>
      </w:r>
      <w:r w:rsidR="00DD585A" w:rsidRPr="00CF01AD">
        <w:rPr>
          <w:rFonts w:ascii="Arial" w:hAnsi="Arial" w:cs="Arial"/>
          <w:sz w:val="20"/>
          <w:szCs w:val="20"/>
        </w:rPr>
        <w:t>–</w:t>
      </w:r>
      <w:r w:rsidRPr="00CF01AD">
        <w:rPr>
          <w:rFonts w:ascii="Arial" w:hAnsi="Arial" w:cs="Arial"/>
          <w:sz w:val="20"/>
          <w:szCs w:val="20"/>
        </w:rPr>
        <w:t xml:space="preserve"> valuta posla</w:t>
      </w:r>
    </w:p>
    <w:p w14:paraId="17BEFB95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Datum izdaje finančnega instrumenta</w:t>
      </w:r>
      <w:r w:rsidRPr="00CF01AD">
        <w:rPr>
          <w:rFonts w:ascii="Arial" w:hAnsi="Arial" w:cs="Arial"/>
          <w:sz w:val="20"/>
          <w:szCs w:val="20"/>
        </w:rPr>
        <w:t xml:space="preserve"> – datum izdaje fin</w:t>
      </w:r>
      <w:r w:rsidR="00F8657D" w:rsidRPr="00CF01AD">
        <w:rPr>
          <w:rFonts w:ascii="Arial" w:hAnsi="Arial" w:cs="Arial"/>
          <w:sz w:val="20"/>
          <w:szCs w:val="20"/>
        </w:rPr>
        <w:t>ančnega</w:t>
      </w:r>
      <w:r w:rsidRPr="00CF01AD">
        <w:rPr>
          <w:rFonts w:ascii="Arial" w:hAnsi="Arial" w:cs="Arial"/>
          <w:sz w:val="20"/>
          <w:szCs w:val="20"/>
        </w:rPr>
        <w:t xml:space="preserve"> instrumenta</w:t>
      </w:r>
    </w:p>
    <w:p w14:paraId="14C63AE1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Datum zapadlosti posla</w:t>
      </w:r>
      <w:r w:rsidRPr="00CF01AD">
        <w:rPr>
          <w:rFonts w:ascii="Arial" w:hAnsi="Arial" w:cs="Arial"/>
          <w:sz w:val="20"/>
          <w:szCs w:val="20"/>
        </w:rPr>
        <w:t xml:space="preserve"> – datum zapadlosti posla</w:t>
      </w:r>
    </w:p>
    <w:p w14:paraId="13CD829D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Znesek neodplačanega dolga</w:t>
      </w:r>
      <w:r w:rsidRPr="00CF01AD">
        <w:rPr>
          <w:rFonts w:ascii="Arial" w:hAnsi="Arial" w:cs="Arial"/>
          <w:sz w:val="20"/>
          <w:szCs w:val="20"/>
        </w:rPr>
        <w:t xml:space="preserve"> – znesek neodplačanega dela dolga</w:t>
      </w:r>
    </w:p>
    <w:p w14:paraId="4E186F57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Znesek potencialnega dolga</w:t>
      </w:r>
      <w:r w:rsidRPr="00CF01AD">
        <w:rPr>
          <w:rFonts w:ascii="Arial" w:hAnsi="Arial" w:cs="Arial"/>
          <w:sz w:val="20"/>
          <w:szCs w:val="20"/>
        </w:rPr>
        <w:t xml:space="preserve"> – znesek potencialnega dela dolga</w:t>
      </w:r>
    </w:p>
    <w:p w14:paraId="1A744030" w14:textId="77777777" w:rsidR="007C0CD2" w:rsidRPr="00CF01AD" w:rsidRDefault="007C0CD2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lastRenderedPageBreak/>
        <w:t xml:space="preserve">Kreditna nadomestitvena vrednost izvedenega finančnega instrumenta – </w:t>
      </w:r>
      <w:r w:rsidRPr="00CF01AD">
        <w:rPr>
          <w:rFonts w:ascii="Arial" w:hAnsi="Arial" w:cs="Arial"/>
          <w:sz w:val="20"/>
          <w:szCs w:val="20"/>
        </w:rPr>
        <w:t xml:space="preserve">znesek kreditne nadomestitvene vrednosti izvedenega finančnega instrumenta </w:t>
      </w:r>
    </w:p>
    <w:p w14:paraId="78CF3445" w14:textId="77777777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 xml:space="preserve">Znesek obroka </w:t>
      </w:r>
      <w:r w:rsidR="00DD585A" w:rsidRPr="00CF01AD">
        <w:rPr>
          <w:rFonts w:ascii="Arial" w:hAnsi="Arial" w:cs="Arial"/>
          <w:sz w:val="20"/>
          <w:szCs w:val="20"/>
        </w:rPr>
        <w:t>–</w:t>
      </w:r>
      <w:r w:rsidRPr="00CF01AD">
        <w:rPr>
          <w:rFonts w:ascii="Arial" w:hAnsi="Arial" w:cs="Arial"/>
          <w:sz w:val="20"/>
          <w:szCs w:val="20"/>
        </w:rPr>
        <w:t xml:space="preserve"> znesek obroka/anuitete</w:t>
      </w:r>
    </w:p>
    <w:p w14:paraId="40153C2B" w14:textId="69612393" w:rsidR="00EA6CA4" w:rsidRPr="00CF01AD" w:rsidRDefault="00EA6CA4" w:rsidP="00EE0167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</w:rPr>
        <w:t>Pogostost plačil</w:t>
      </w:r>
      <w:r w:rsidRPr="00CF01AD">
        <w:rPr>
          <w:rFonts w:ascii="Arial" w:hAnsi="Arial" w:cs="Arial"/>
          <w:sz w:val="20"/>
          <w:szCs w:val="20"/>
        </w:rPr>
        <w:t xml:space="preserve"> – frekvenca pogostost</w:t>
      </w:r>
      <w:r w:rsidR="00F87912" w:rsidRPr="00CF01AD">
        <w:rPr>
          <w:rFonts w:ascii="Arial" w:hAnsi="Arial" w:cs="Arial"/>
          <w:sz w:val="20"/>
          <w:szCs w:val="20"/>
        </w:rPr>
        <w:t>i plačil (po šifrantu pogostosti</w:t>
      </w:r>
      <w:r w:rsidRPr="00CF01AD">
        <w:rPr>
          <w:rFonts w:ascii="Arial" w:hAnsi="Arial" w:cs="Arial"/>
          <w:sz w:val="20"/>
          <w:szCs w:val="20"/>
        </w:rPr>
        <w:t xml:space="preserve"> plačil)</w:t>
      </w:r>
      <w:r w:rsidR="00F24C93">
        <w:rPr>
          <w:rFonts w:ascii="Arial" w:hAnsi="Arial" w:cs="Arial"/>
          <w:sz w:val="20"/>
          <w:szCs w:val="20"/>
        </w:rPr>
        <w:t>.</w:t>
      </w:r>
    </w:p>
    <w:p w14:paraId="09B21644" w14:textId="77777777" w:rsidR="00EA6CA4" w:rsidRPr="00CF01AD" w:rsidRDefault="00EA6CA4" w:rsidP="001C36A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100CDD9D" w14:textId="77777777" w:rsidR="00BB5D06" w:rsidRPr="00CF01AD" w:rsidRDefault="00BB5D06" w:rsidP="00BB5D06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Razširitev obveznosti poročanja za posamezne atribute je odvisna od vrste posla. V kolikor za posamezno vrsto posla ob prijavi ni navedenih vseh obveznih atributov, bo prijava posla zavrnjena. </w:t>
      </w:r>
    </w:p>
    <w:p w14:paraId="589E7845" w14:textId="77777777" w:rsidR="00746A35" w:rsidRPr="00CF01AD" w:rsidRDefault="00746A35" w:rsidP="00BF74BF">
      <w:pPr>
        <w:jc w:val="both"/>
        <w:rPr>
          <w:rFonts w:ascii="Arial" w:hAnsi="Arial" w:cs="Arial"/>
          <w:sz w:val="20"/>
          <w:szCs w:val="20"/>
        </w:rPr>
      </w:pPr>
    </w:p>
    <w:p w14:paraId="5278DDA9" w14:textId="77777777" w:rsidR="00DB61D5" w:rsidRDefault="00BB5D06" w:rsidP="00DB61D5">
      <w:pPr>
        <w:jc w:val="both"/>
      </w:pPr>
      <w:r w:rsidRPr="00CF01AD">
        <w:rPr>
          <w:rFonts w:ascii="Arial" w:hAnsi="Arial" w:cs="Arial"/>
          <w:sz w:val="20"/>
          <w:szCs w:val="20"/>
        </w:rPr>
        <w:t>Obvezni atributi k posamezni vrsti posla (na nivoju posamezne pogodbe / partije posla) so</w:t>
      </w:r>
      <w:r w:rsidR="000B3329" w:rsidRPr="00CF01AD">
        <w:rPr>
          <w:rFonts w:ascii="Arial" w:hAnsi="Arial" w:cs="Arial"/>
          <w:sz w:val="20"/>
          <w:szCs w:val="20"/>
        </w:rPr>
        <w:t xml:space="preserve"> pojasnjeni  v  preglednici</w:t>
      </w:r>
      <w:r w:rsidR="00EB0213" w:rsidRPr="00CF01AD">
        <w:rPr>
          <w:rFonts w:ascii="Arial" w:hAnsi="Arial" w:cs="Arial"/>
          <w:sz w:val="20"/>
          <w:szCs w:val="20"/>
        </w:rPr>
        <w:t xml:space="preserve"> </w:t>
      </w:r>
      <w:hyperlink w:anchor="Priloga2" w:history="1">
        <w:r w:rsidR="00EB0213" w:rsidRPr="00CF01AD">
          <w:rPr>
            <w:rStyle w:val="Hiperpovezava"/>
            <w:rFonts w:ascii="Arial" w:hAnsi="Arial" w:cs="Arial"/>
            <w:b/>
            <w:color w:val="auto"/>
            <w:sz w:val="20"/>
            <w:szCs w:val="20"/>
            <w:u w:val="none"/>
          </w:rPr>
          <w:t>Priloga 2 – atributi prijave posla</w:t>
        </w:r>
        <w:r w:rsidR="00DB61D5" w:rsidRPr="00CF01A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.</w:t>
        </w:r>
      </w:hyperlink>
    </w:p>
    <w:p w14:paraId="29A441ED" w14:textId="77777777" w:rsidR="00883AF2" w:rsidRPr="00CF01AD" w:rsidRDefault="00883AF2" w:rsidP="00DB61D5">
      <w:pPr>
        <w:jc w:val="both"/>
        <w:rPr>
          <w:rFonts w:ascii="Arial" w:hAnsi="Arial" w:cs="Arial"/>
          <w:sz w:val="20"/>
          <w:szCs w:val="20"/>
        </w:rPr>
      </w:pPr>
    </w:p>
    <w:p w14:paraId="01DC7A22" w14:textId="77777777" w:rsidR="00282159" w:rsidRPr="00901CD5" w:rsidRDefault="00282159" w:rsidP="00282159">
      <w:pPr>
        <w:pStyle w:val="Naslov2"/>
        <w:rPr>
          <w:rFonts w:ascii="Arial" w:hAnsi="Arial" w:cs="Arial"/>
        </w:rPr>
      </w:pPr>
      <w:bookmarkStart w:id="23" w:name="_Toc233711006"/>
      <w:r w:rsidRPr="00901CD5">
        <w:rPr>
          <w:rFonts w:ascii="Arial" w:hAnsi="Arial" w:cs="Arial"/>
        </w:rPr>
        <w:t>PRIJAVA POSLA</w:t>
      </w:r>
      <w:bookmarkEnd w:id="23"/>
    </w:p>
    <w:p w14:paraId="024626BF" w14:textId="77777777" w:rsidR="00282159" w:rsidRPr="00C017D5" w:rsidRDefault="0009621C" w:rsidP="0009621C">
      <w:pPr>
        <w:jc w:val="both"/>
        <w:rPr>
          <w:rFonts w:ascii="Arial" w:hAnsi="Arial" w:cs="Arial"/>
          <w:sz w:val="20"/>
          <w:szCs w:val="20"/>
        </w:rPr>
      </w:pPr>
      <w:r w:rsidRPr="00C017D5">
        <w:rPr>
          <w:rFonts w:ascii="Arial" w:hAnsi="Arial" w:cs="Arial"/>
          <w:sz w:val="20"/>
          <w:szCs w:val="20"/>
        </w:rPr>
        <w:t xml:space="preserve">Član prijavi nov posel s šifro posla, kot izhaja iz </w:t>
      </w:r>
      <w:hyperlink w:anchor="Priloga1" w:history="1">
        <w:r w:rsidR="00E975C5" w:rsidRPr="00C017D5">
          <w:rPr>
            <w:rStyle w:val="Hiperpovezava"/>
            <w:rFonts w:ascii="Arial" w:hAnsi="Arial" w:cs="Arial"/>
            <w:b/>
            <w:color w:val="auto"/>
            <w:sz w:val="20"/>
            <w:szCs w:val="20"/>
            <w:u w:val="none"/>
          </w:rPr>
          <w:t>Priloga 1 – vrste posla</w:t>
        </w:r>
      </w:hyperlink>
      <w:r w:rsidR="00E975C5" w:rsidRPr="00C017D5">
        <w:rPr>
          <w:rFonts w:ascii="Arial" w:hAnsi="Arial" w:cs="Arial"/>
          <w:sz w:val="20"/>
          <w:szCs w:val="20"/>
        </w:rPr>
        <w:t xml:space="preserve">. </w:t>
      </w:r>
      <w:r w:rsidR="00282159" w:rsidRPr="00C017D5">
        <w:rPr>
          <w:rFonts w:ascii="Arial" w:hAnsi="Arial" w:cs="Arial"/>
          <w:sz w:val="20"/>
          <w:szCs w:val="20"/>
        </w:rPr>
        <w:t xml:space="preserve">Vsebina poslov je predpisana z vsakokrat veljavnim Navodilom MFI, morebitna odstopanja pa so pojasnjena pri posameznem poslu </w:t>
      </w:r>
      <w:r w:rsidR="00B114C1" w:rsidRPr="00C017D5">
        <w:rPr>
          <w:rFonts w:ascii="Arial" w:hAnsi="Arial" w:cs="Arial"/>
          <w:sz w:val="20"/>
          <w:szCs w:val="20"/>
        </w:rPr>
        <w:t xml:space="preserve">v nadaljevanju: </w:t>
      </w:r>
    </w:p>
    <w:p w14:paraId="11D88FE0" w14:textId="047C25B2" w:rsidR="00B114C1" w:rsidRPr="00C017D5" w:rsidRDefault="00B114C1" w:rsidP="00282159">
      <w:pPr>
        <w:jc w:val="both"/>
        <w:rPr>
          <w:rFonts w:ascii="Arial" w:hAnsi="Arial" w:cs="Arial"/>
          <w:sz w:val="20"/>
          <w:szCs w:val="20"/>
        </w:rPr>
      </w:pPr>
    </w:p>
    <w:p w14:paraId="0ACECC51" w14:textId="77777777" w:rsidR="00390E40" w:rsidRPr="00CF01AD" w:rsidRDefault="00390E40" w:rsidP="00EE016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Okvirni krediti</w:t>
      </w:r>
      <w:r w:rsidR="007C36B3" w:rsidRPr="00CF01A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(1200)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A810329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Ob prijavi posla se v atribut </w:t>
      </w:r>
      <w:r w:rsidRPr="00CF01AD">
        <w:rPr>
          <w:rFonts w:ascii="Arial" w:hAnsi="Arial" w:cs="Arial"/>
          <w:i/>
          <w:sz w:val="20"/>
          <w:szCs w:val="20"/>
        </w:rPr>
        <w:t>Znesek potencialnega dolga</w:t>
      </w:r>
      <w:r w:rsidRPr="00CF01AD">
        <w:rPr>
          <w:rFonts w:ascii="Arial" w:hAnsi="Arial" w:cs="Arial"/>
          <w:sz w:val="20"/>
          <w:szCs w:val="20"/>
        </w:rPr>
        <w:t xml:space="preserve"> (90) poroča pogodbeni znesek oz. znesek odobrenega limita za okvirni kredit.</w:t>
      </w:r>
    </w:p>
    <w:p w14:paraId="02631D88" w14:textId="77777777" w:rsidR="00390E40" w:rsidRPr="00CF01AD" w:rsidRDefault="00390E40" w:rsidP="00390E40">
      <w:pPr>
        <w:jc w:val="both"/>
        <w:rPr>
          <w:rFonts w:ascii="Arial" w:hAnsi="Arial" w:cs="Arial"/>
          <w:strike/>
          <w:sz w:val="20"/>
          <w:szCs w:val="20"/>
        </w:rPr>
      </w:pPr>
    </w:p>
    <w:p w14:paraId="2F709185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primeru, da je limit odobren za nedoločen čas, se v atribut </w:t>
      </w:r>
      <w:r w:rsidRPr="00CF01AD">
        <w:rPr>
          <w:rFonts w:ascii="Arial" w:hAnsi="Arial" w:cs="Arial"/>
          <w:i/>
          <w:sz w:val="20"/>
          <w:szCs w:val="20"/>
        </w:rPr>
        <w:t>Datum zapadlosti kreditnega posla</w:t>
      </w:r>
      <w:r w:rsidRPr="00CF01AD">
        <w:rPr>
          <w:rFonts w:ascii="Arial" w:hAnsi="Arial" w:cs="Arial"/>
          <w:sz w:val="20"/>
          <w:szCs w:val="20"/>
        </w:rPr>
        <w:t xml:space="preserve">  (113)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poroča 31.12.2999</w:t>
      </w:r>
      <w:r w:rsidRPr="00CF01AD">
        <w:rPr>
          <w:rFonts w:ascii="Arial" w:hAnsi="Arial" w:cs="Arial"/>
          <w:sz w:val="20"/>
          <w:szCs w:val="20"/>
        </w:rPr>
        <w:t>.</w:t>
      </w:r>
    </w:p>
    <w:p w14:paraId="0C8B6E1E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</w:p>
    <w:p w14:paraId="5C0C345C" w14:textId="77777777" w:rsidR="00390E40" w:rsidRPr="00CF01AD" w:rsidRDefault="00390E40" w:rsidP="00390E4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 spremembe limita, se nov pogodbeni znesek pošilja kot prijava novega posla; pred tem je potrebno </w:t>
      </w:r>
      <w:r w:rsidRPr="00CF01AD">
        <w:rPr>
          <w:rFonts w:ascii="Arial" w:hAnsi="Arial" w:cs="Arial"/>
          <w:b/>
          <w:sz w:val="20"/>
          <w:szCs w:val="20"/>
        </w:rPr>
        <w:t>obvezno</w:t>
      </w:r>
      <w:r w:rsidRPr="00CF01AD">
        <w:rPr>
          <w:rFonts w:ascii="Arial" w:hAnsi="Arial" w:cs="Arial"/>
          <w:sz w:val="20"/>
          <w:szCs w:val="20"/>
        </w:rPr>
        <w:t xml:space="preserve"> zaključiti predhoden posel. </w:t>
      </w:r>
    </w:p>
    <w:p w14:paraId="5B41A7DA" w14:textId="77777777" w:rsidR="00BC3A3D" w:rsidRPr="00CF01AD" w:rsidRDefault="00BC3A3D" w:rsidP="00390E40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0D14EC2" w14:textId="77777777" w:rsidR="00B2081E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Za okvirne kredite se poročajo dogodki</w:t>
      </w:r>
      <w:r w:rsidR="00485E87" w:rsidRPr="00CF01AD">
        <w:rPr>
          <w:rFonts w:ascii="Arial" w:hAnsi="Arial" w:cs="Arial"/>
          <w:sz w:val="20"/>
          <w:szCs w:val="20"/>
        </w:rPr>
        <w:t xml:space="preserve"> iz Priloge 3 tega priročnika</w:t>
      </w:r>
      <w:r w:rsidRPr="00CF01AD">
        <w:rPr>
          <w:rFonts w:ascii="Arial" w:hAnsi="Arial" w:cs="Arial"/>
          <w:sz w:val="20"/>
          <w:szCs w:val="20"/>
        </w:rPr>
        <w:t xml:space="preserve">, le če imajo pogodbo o dogovorjeni (dovoljeni) prekoračitvi stanja na transakcijskem računu (klasični limit). </w:t>
      </w:r>
    </w:p>
    <w:p w14:paraId="78C725EA" w14:textId="77777777" w:rsidR="00390E40" w:rsidRPr="00CF01AD" w:rsidRDefault="00390E40" w:rsidP="00282159">
      <w:pPr>
        <w:jc w:val="both"/>
        <w:rPr>
          <w:rFonts w:ascii="Arial" w:hAnsi="Arial" w:cs="Arial"/>
          <w:sz w:val="20"/>
          <w:szCs w:val="20"/>
        </w:rPr>
      </w:pPr>
    </w:p>
    <w:p w14:paraId="0B06801E" w14:textId="77777777" w:rsidR="00390E40" w:rsidRPr="00CF01AD" w:rsidRDefault="00390E40" w:rsidP="00EE016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>Krediti in terjatve po plačilnih in kreditnih karticah</w:t>
      </w:r>
      <w:r w:rsidR="007C36B3" w:rsidRPr="00CF01AD">
        <w:rPr>
          <w:rFonts w:ascii="Arial" w:hAnsi="Arial" w:cs="Arial"/>
          <w:b/>
          <w:sz w:val="20"/>
          <w:szCs w:val="20"/>
          <w:u w:val="single"/>
        </w:rPr>
        <w:t xml:space="preserve"> (1300)</w:t>
      </w:r>
      <w:r w:rsidRPr="00CF01AD">
        <w:rPr>
          <w:rFonts w:ascii="Arial" w:hAnsi="Arial" w:cs="Arial"/>
          <w:b/>
          <w:sz w:val="20"/>
          <w:szCs w:val="20"/>
        </w:rPr>
        <w:t xml:space="preserve">  </w:t>
      </w:r>
    </w:p>
    <w:p w14:paraId="136DB287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Ob prijavi posla se v atribut </w:t>
      </w:r>
      <w:r w:rsidRPr="00CF01AD">
        <w:rPr>
          <w:rFonts w:ascii="Arial" w:hAnsi="Arial" w:cs="Arial"/>
          <w:i/>
          <w:sz w:val="20"/>
          <w:szCs w:val="20"/>
        </w:rPr>
        <w:t>Znesek potencialnega dolga</w:t>
      </w:r>
      <w:r w:rsidRPr="00CF01AD">
        <w:rPr>
          <w:rFonts w:ascii="Arial" w:hAnsi="Arial" w:cs="Arial"/>
          <w:sz w:val="20"/>
          <w:szCs w:val="20"/>
        </w:rPr>
        <w:t xml:space="preserve"> (90) poroča pogodbeni znesek oz. znesek odobrenega limita na kartičnem računu. </w:t>
      </w:r>
    </w:p>
    <w:p w14:paraId="72669E49" w14:textId="77777777" w:rsidR="00390E40" w:rsidRPr="00CF01AD" w:rsidRDefault="00390E40" w:rsidP="00390E40">
      <w:pPr>
        <w:jc w:val="both"/>
        <w:rPr>
          <w:rFonts w:ascii="Arial" w:hAnsi="Arial" w:cs="Arial"/>
          <w:strike/>
          <w:sz w:val="20"/>
          <w:szCs w:val="20"/>
        </w:rPr>
      </w:pPr>
    </w:p>
    <w:p w14:paraId="65D34E07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primeru, da poslovni subjekt ne poravna morebitnih obveznosti iz posla (glavnice, stroške, zamudne obresti…), bo član posamezni posel, ki presega zamudo 15 dni in znesek 200 Eur, poročal z dogodkom 310 (zapadli dolg).     </w:t>
      </w:r>
    </w:p>
    <w:p w14:paraId="766557F4" w14:textId="77777777" w:rsidR="001B640F" w:rsidRPr="00CF01AD" w:rsidRDefault="001B640F" w:rsidP="001B640F">
      <w:pPr>
        <w:jc w:val="both"/>
        <w:rPr>
          <w:rFonts w:ascii="Arial" w:hAnsi="Arial" w:cs="Arial"/>
          <w:sz w:val="20"/>
          <w:szCs w:val="20"/>
        </w:rPr>
      </w:pPr>
    </w:p>
    <w:p w14:paraId="28EC1DAF" w14:textId="77777777" w:rsidR="001B640F" w:rsidRPr="00CF01AD" w:rsidRDefault="001B640F" w:rsidP="001B640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 primeru, da vključuje ena vrsta kreditne kartice dva posla, npr. odobren limit porabe in odobren limit za namen nakupov na obroke, član poroča zadevna posla ločeno.</w:t>
      </w:r>
    </w:p>
    <w:p w14:paraId="053B87BD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</w:p>
    <w:p w14:paraId="57D303DF" w14:textId="77777777" w:rsidR="00390E40" w:rsidRPr="00CF01AD" w:rsidRDefault="00390E40" w:rsidP="00390E4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Spremembo limita na kartičnem računu, član poroča z dogodkom 143.</w:t>
      </w:r>
    </w:p>
    <w:p w14:paraId="55487447" w14:textId="77777777" w:rsidR="00390E40" w:rsidRDefault="00390E40" w:rsidP="00282159">
      <w:pPr>
        <w:jc w:val="both"/>
        <w:rPr>
          <w:rFonts w:ascii="Arial" w:hAnsi="Arial" w:cs="Arial"/>
        </w:rPr>
      </w:pPr>
    </w:p>
    <w:p w14:paraId="5D3E6410" w14:textId="58D2ACB1" w:rsidR="00272D60" w:rsidRPr="00901CD5" w:rsidRDefault="00272D60" w:rsidP="00272D60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901CD5">
        <w:rPr>
          <w:rFonts w:ascii="Arial" w:hAnsi="Arial" w:cs="Arial"/>
          <w:b/>
          <w:sz w:val="20"/>
          <w:szCs w:val="20"/>
          <w:u w:val="single"/>
        </w:rPr>
        <w:t xml:space="preserve">Odkupljene terjatve (1402) </w:t>
      </w:r>
    </w:p>
    <w:p w14:paraId="094D51CE" w14:textId="0380618E" w:rsidR="00272D60" w:rsidRDefault="00A741B5" w:rsidP="00272D60">
      <w:pPr>
        <w:jc w:val="both"/>
        <w:rPr>
          <w:rFonts w:ascii="Arial" w:hAnsi="Arial" w:cs="Arial"/>
        </w:rPr>
      </w:pPr>
      <w:r w:rsidRPr="00901CD5">
        <w:rPr>
          <w:rFonts w:ascii="Arial" w:hAnsi="Arial" w:cs="Arial"/>
          <w:sz w:val="20"/>
          <w:szCs w:val="20"/>
        </w:rPr>
        <w:t>Č</w:t>
      </w:r>
      <w:r w:rsidR="00272D60" w:rsidRPr="00901CD5">
        <w:rPr>
          <w:rFonts w:ascii="Arial" w:hAnsi="Arial" w:cs="Arial"/>
          <w:sz w:val="20"/>
          <w:szCs w:val="20"/>
        </w:rPr>
        <w:t xml:space="preserve">lan prijavi </w:t>
      </w:r>
      <w:r w:rsidR="00945BC3" w:rsidRPr="00901CD5">
        <w:rPr>
          <w:rFonts w:ascii="Arial" w:hAnsi="Arial" w:cs="Arial"/>
          <w:sz w:val="20"/>
          <w:szCs w:val="20"/>
        </w:rPr>
        <w:t>posl</w:t>
      </w:r>
      <w:r w:rsidR="00BC4BB1" w:rsidRPr="00901CD5">
        <w:rPr>
          <w:rFonts w:ascii="Arial" w:hAnsi="Arial" w:cs="Arial"/>
          <w:sz w:val="20"/>
          <w:szCs w:val="20"/>
        </w:rPr>
        <w:t>e</w:t>
      </w:r>
      <w:r w:rsidR="00945BC3" w:rsidRPr="00901CD5">
        <w:rPr>
          <w:rFonts w:ascii="Arial" w:hAnsi="Arial" w:cs="Arial"/>
          <w:sz w:val="20"/>
          <w:szCs w:val="20"/>
        </w:rPr>
        <w:t xml:space="preserve"> </w:t>
      </w:r>
      <w:r w:rsidR="00272D60" w:rsidRPr="00901CD5">
        <w:rPr>
          <w:rFonts w:ascii="Arial" w:hAnsi="Arial" w:cs="Arial"/>
          <w:sz w:val="20"/>
          <w:szCs w:val="20"/>
        </w:rPr>
        <w:t>odkup</w:t>
      </w:r>
      <w:r w:rsidR="00945BC3" w:rsidRPr="00901CD5">
        <w:rPr>
          <w:rFonts w:ascii="Arial" w:hAnsi="Arial" w:cs="Arial"/>
          <w:sz w:val="20"/>
          <w:szCs w:val="20"/>
        </w:rPr>
        <w:t>a</w:t>
      </w:r>
      <w:r w:rsidR="00272D60" w:rsidRPr="00901C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D60" w:rsidRPr="00901CD5">
        <w:rPr>
          <w:rFonts w:ascii="Arial" w:hAnsi="Arial" w:cs="Arial"/>
          <w:sz w:val="20"/>
          <w:szCs w:val="20"/>
        </w:rPr>
        <w:t>nezapadlih</w:t>
      </w:r>
      <w:proofErr w:type="spellEnd"/>
      <w:r w:rsidR="00272D60" w:rsidRPr="00901CD5">
        <w:rPr>
          <w:rFonts w:ascii="Arial" w:hAnsi="Arial" w:cs="Arial"/>
          <w:sz w:val="20"/>
          <w:szCs w:val="20"/>
        </w:rPr>
        <w:t xml:space="preserve"> terjatev z regresom, ki se šteje</w:t>
      </w:r>
      <w:r w:rsidR="00D53E97" w:rsidRPr="00901CD5">
        <w:rPr>
          <w:rFonts w:ascii="Arial" w:hAnsi="Arial" w:cs="Arial"/>
          <w:sz w:val="20"/>
          <w:szCs w:val="20"/>
        </w:rPr>
        <w:t>jo</w:t>
      </w:r>
      <w:r w:rsidR="00272D60" w:rsidRPr="00901CD5">
        <w:rPr>
          <w:rFonts w:ascii="Arial" w:hAnsi="Arial" w:cs="Arial"/>
          <w:sz w:val="20"/>
          <w:szCs w:val="20"/>
        </w:rPr>
        <w:t xml:space="preserve"> kot dani kredit</w:t>
      </w:r>
      <w:r w:rsidR="00D53E97" w:rsidRPr="00901CD5">
        <w:rPr>
          <w:rFonts w:ascii="Arial" w:hAnsi="Arial" w:cs="Arial"/>
          <w:sz w:val="20"/>
          <w:szCs w:val="20"/>
        </w:rPr>
        <w:t>i</w:t>
      </w:r>
      <w:r w:rsidR="00272D60" w:rsidRPr="00901CD5">
        <w:rPr>
          <w:rFonts w:ascii="Arial" w:hAnsi="Arial" w:cs="Arial"/>
          <w:sz w:val="20"/>
          <w:szCs w:val="20"/>
        </w:rPr>
        <w:t xml:space="preserve"> odstopnik</w:t>
      </w:r>
      <w:r w:rsidR="00D53E97" w:rsidRPr="00901CD5">
        <w:rPr>
          <w:rFonts w:ascii="Arial" w:hAnsi="Arial" w:cs="Arial"/>
          <w:sz w:val="20"/>
          <w:szCs w:val="20"/>
        </w:rPr>
        <w:t>om</w:t>
      </w:r>
      <w:r w:rsidR="00272D60" w:rsidRPr="00901CD5">
        <w:rPr>
          <w:rFonts w:ascii="Arial" w:hAnsi="Arial" w:cs="Arial"/>
          <w:sz w:val="20"/>
          <w:szCs w:val="20"/>
        </w:rPr>
        <w:t xml:space="preserve"> terjatev</w:t>
      </w:r>
      <w:r w:rsidR="00CF155F" w:rsidRPr="00901CD5">
        <w:rPr>
          <w:rFonts w:ascii="Arial" w:hAnsi="Arial" w:cs="Arial"/>
          <w:sz w:val="20"/>
          <w:szCs w:val="20"/>
        </w:rPr>
        <w:t>, vključno s prevzetimi (</w:t>
      </w:r>
      <w:proofErr w:type="spellStart"/>
      <w:r w:rsidR="00CF155F" w:rsidRPr="00901CD5">
        <w:rPr>
          <w:rFonts w:ascii="Arial" w:hAnsi="Arial" w:cs="Arial"/>
          <w:sz w:val="20"/>
          <w:szCs w:val="20"/>
        </w:rPr>
        <w:t>zunajbilančnimi</w:t>
      </w:r>
      <w:proofErr w:type="spellEnd"/>
      <w:r w:rsidR="00CF155F" w:rsidRPr="00901CD5">
        <w:rPr>
          <w:rFonts w:ascii="Arial" w:hAnsi="Arial" w:cs="Arial"/>
          <w:sz w:val="20"/>
          <w:szCs w:val="20"/>
        </w:rPr>
        <w:t>) obveznostmi za navedene odkupe terjatev.</w:t>
      </w:r>
    </w:p>
    <w:p w14:paraId="5D9974E3" w14:textId="77777777" w:rsidR="00272D60" w:rsidRPr="00CF01AD" w:rsidRDefault="00272D60" w:rsidP="00282159">
      <w:pPr>
        <w:jc w:val="both"/>
        <w:rPr>
          <w:rFonts w:ascii="Arial" w:hAnsi="Arial" w:cs="Arial"/>
        </w:rPr>
      </w:pPr>
    </w:p>
    <w:p w14:paraId="57A1A1B5" w14:textId="77777777" w:rsidR="009029CF" w:rsidRPr="00CF01AD" w:rsidRDefault="009029CF" w:rsidP="00EE016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>Drugi krediti</w:t>
      </w:r>
      <w:r w:rsidR="004E5132" w:rsidRPr="00CF01AD">
        <w:rPr>
          <w:rFonts w:ascii="Arial" w:hAnsi="Arial" w:cs="Arial"/>
          <w:b/>
          <w:sz w:val="20"/>
          <w:szCs w:val="20"/>
          <w:u w:val="single"/>
        </w:rPr>
        <w:t xml:space="preserve"> (1403)</w:t>
      </w:r>
      <w:r w:rsidRPr="00CF01A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EC57564" w14:textId="77777777" w:rsidR="009029CF" w:rsidRPr="00CF01AD" w:rsidRDefault="009029CF" w:rsidP="009029C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 primeru vloženih sredstev pri bankah in drugih finančnih institucijah v obliki vlog (vrsta posla iz Navodila MFI = A0411), član</w:t>
      </w:r>
      <w:r w:rsidR="00303AEB" w:rsidRPr="00CF01AD">
        <w:rPr>
          <w:rFonts w:ascii="Arial" w:hAnsi="Arial" w:cs="Arial"/>
          <w:sz w:val="20"/>
          <w:szCs w:val="20"/>
        </w:rPr>
        <w:t xml:space="preserve"> n</w:t>
      </w:r>
      <w:r w:rsidR="000023DD" w:rsidRPr="00CF01AD">
        <w:rPr>
          <w:rFonts w:ascii="Arial" w:hAnsi="Arial" w:cs="Arial"/>
          <w:sz w:val="20"/>
          <w:szCs w:val="20"/>
        </w:rPr>
        <w:t>e</w:t>
      </w:r>
      <w:r w:rsidR="00303AEB"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 xml:space="preserve">prijavi oziroma </w:t>
      </w:r>
      <w:r w:rsidR="000023DD" w:rsidRPr="00CF01AD">
        <w:rPr>
          <w:rFonts w:ascii="Arial" w:hAnsi="Arial" w:cs="Arial"/>
          <w:sz w:val="20"/>
          <w:szCs w:val="20"/>
        </w:rPr>
        <w:t xml:space="preserve">ne </w:t>
      </w:r>
      <w:r w:rsidRPr="00CF01AD">
        <w:rPr>
          <w:rFonts w:ascii="Arial" w:hAnsi="Arial" w:cs="Arial"/>
          <w:sz w:val="20"/>
          <w:szCs w:val="20"/>
        </w:rPr>
        <w:t xml:space="preserve">poroča tiste </w:t>
      </w:r>
      <w:r w:rsidR="00732C48" w:rsidRPr="00CF01AD">
        <w:rPr>
          <w:rFonts w:ascii="Arial" w:hAnsi="Arial" w:cs="Arial"/>
          <w:sz w:val="20"/>
          <w:szCs w:val="20"/>
        </w:rPr>
        <w:t>vloge, katere</w:t>
      </w:r>
      <w:r w:rsidRPr="00CF01AD">
        <w:rPr>
          <w:rFonts w:ascii="Arial" w:hAnsi="Arial" w:cs="Arial"/>
          <w:sz w:val="20"/>
          <w:szCs w:val="20"/>
        </w:rPr>
        <w:t xml:space="preserve"> pogodbena originalna zapadlost ne presega 1 dan.</w:t>
      </w:r>
    </w:p>
    <w:p w14:paraId="283578F6" w14:textId="77777777" w:rsidR="009029CF" w:rsidRDefault="009029CF" w:rsidP="009029CF">
      <w:pPr>
        <w:rPr>
          <w:rFonts w:ascii="Arial" w:hAnsi="Arial" w:cs="Arial"/>
          <w:sz w:val="20"/>
          <w:szCs w:val="20"/>
        </w:rPr>
      </w:pPr>
    </w:p>
    <w:p w14:paraId="0A681114" w14:textId="77777777" w:rsidR="00114AB3" w:rsidRDefault="00114AB3" w:rsidP="009029CF">
      <w:pPr>
        <w:rPr>
          <w:rFonts w:ascii="Arial" w:hAnsi="Arial" w:cs="Arial"/>
          <w:sz w:val="20"/>
          <w:szCs w:val="20"/>
        </w:rPr>
      </w:pPr>
    </w:p>
    <w:p w14:paraId="350C5020" w14:textId="77777777" w:rsidR="00114AB3" w:rsidRPr="00CF01AD" w:rsidRDefault="00114AB3" w:rsidP="009029CF">
      <w:pPr>
        <w:rPr>
          <w:rFonts w:ascii="Arial" w:hAnsi="Arial" w:cs="Arial"/>
          <w:sz w:val="20"/>
          <w:szCs w:val="20"/>
        </w:rPr>
      </w:pPr>
    </w:p>
    <w:p w14:paraId="266E441E" w14:textId="77777777" w:rsidR="004E5132" w:rsidRPr="00CF01AD" w:rsidRDefault="004E5132" w:rsidP="00EE016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Druga finančna sredstva (1430) </w:t>
      </w:r>
    </w:p>
    <w:p w14:paraId="6F380910" w14:textId="77777777" w:rsidR="004E5132" w:rsidRPr="00CF01AD" w:rsidRDefault="004E5132" w:rsidP="004E513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Član ne prijavi oziroma ne poroča posameznega sklenjenega posla 1430, če znesek ob </w:t>
      </w:r>
      <w:r w:rsidR="00DC7EC4" w:rsidRPr="00CF01AD">
        <w:rPr>
          <w:rFonts w:ascii="Arial" w:hAnsi="Arial" w:cs="Arial"/>
          <w:sz w:val="20"/>
          <w:szCs w:val="20"/>
        </w:rPr>
        <w:t>sklenitvi</w:t>
      </w:r>
      <w:r w:rsidRPr="00CF01AD">
        <w:rPr>
          <w:rFonts w:ascii="Arial" w:hAnsi="Arial" w:cs="Arial"/>
          <w:sz w:val="20"/>
          <w:szCs w:val="20"/>
        </w:rPr>
        <w:t xml:space="preserve"> ne presega 200 Eur.</w:t>
      </w:r>
    </w:p>
    <w:p w14:paraId="53C0A6AB" w14:textId="77777777" w:rsidR="00B904E2" w:rsidRPr="00CF01AD" w:rsidRDefault="00B904E2" w:rsidP="009029CF">
      <w:pPr>
        <w:rPr>
          <w:rFonts w:ascii="Arial" w:hAnsi="Arial" w:cs="Arial"/>
          <w:sz w:val="20"/>
          <w:szCs w:val="20"/>
        </w:rPr>
      </w:pPr>
    </w:p>
    <w:p w14:paraId="20C6D1B4" w14:textId="77777777" w:rsidR="00DC5337" w:rsidRPr="00C13D1A" w:rsidRDefault="00DC5337" w:rsidP="00DC5337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C13D1A">
        <w:rPr>
          <w:rFonts w:ascii="Arial" w:hAnsi="Arial" w:cs="Arial"/>
          <w:b/>
          <w:sz w:val="20"/>
          <w:szCs w:val="20"/>
          <w:u w:val="single"/>
        </w:rPr>
        <w:t>Čeki (1433)</w:t>
      </w:r>
    </w:p>
    <w:p w14:paraId="0667A93B" w14:textId="77777777" w:rsidR="00DC5337" w:rsidRPr="00C13D1A" w:rsidRDefault="00DC5337" w:rsidP="00DC5337">
      <w:pPr>
        <w:jc w:val="both"/>
        <w:rPr>
          <w:rFonts w:ascii="Arial" w:hAnsi="Arial" w:cs="Arial"/>
          <w:sz w:val="20"/>
          <w:szCs w:val="20"/>
        </w:rPr>
      </w:pPr>
      <w:r w:rsidRPr="00C13D1A">
        <w:rPr>
          <w:rFonts w:ascii="Arial" w:hAnsi="Arial" w:cs="Arial"/>
          <w:sz w:val="20"/>
          <w:szCs w:val="20"/>
        </w:rPr>
        <w:t>Član ne prijavi oziroma ne poroča posameznega sklenjenega posla 1433, če znesek ob sklenitvi ne presega 200 Eur.</w:t>
      </w:r>
    </w:p>
    <w:p w14:paraId="51D3F0CF" w14:textId="77777777" w:rsidR="00DC5337" w:rsidRPr="00C13D1A" w:rsidRDefault="00DC5337" w:rsidP="00DC5337">
      <w:pPr>
        <w:rPr>
          <w:rFonts w:ascii="Arial" w:hAnsi="Arial" w:cs="Arial"/>
          <w:sz w:val="20"/>
          <w:szCs w:val="20"/>
        </w:rPr>
      </w:pPr>
    </w:p>
    <w:p w14:paraId="4ACA0DC4" w14:textId="77777777" w:rsidR="00DC5337" w:rsidRPr="00C13D1A" w:rsidRDefault="00DC5337" w:rsidP="00DC5337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C13D1A">
        <w:rPr>
          <w:rFonts w:ascii="Arial" w:hAnsi="Arial" w:cs="Arial"/>
          <w:b/>
          <w:sz w:val="20"/>
          <w:szCs w:val="20"/>
          <w:u w:val="single"/>
        </w:rPr>
        <w:t>Predujmi za opredmetena in neopredmetena sredstva ter druge namene (1434)</w:t>
      </w:r>
    </w:p>
    <w:p w14:paraId="447EE681" w14:textId="77777777" w:rsidR="00DC5337" w:rsidRPr="00CF01AD" w:rsidRDefault="00DC5337" w:rsidP="00DC5337">
      <w:pPr>
        <w:jc w:val="both"/>
        <w:rPr>
          <w:rFonts w:ascii="Arial" w:hAnsi="Arial" w:cs="Arial"/>
          <w:sz w:val="20"/>
          <w:szCs w:val="20"/>
        </w:rPr>
      </w:pPr>
      <w:r w:rsidRPr="00C13D1A">
        <w:rPr>
          <w:rFonts w:ascii="Arial" w:hAnsi="Arial" w:cs="Arial"/>
          <w:sz w:val="20"/>
          <w:szCs w:val="20"/>
        </w:rPr>
        <w:t>Član ne prijavi oziroma ne poroča posameznega sklenjenega posla 1434, če znesek ob sklenitvi ne presega 200 Eur.</w:t>
      </w:r>
    </w:p>
    <w:p w14:paraId="535DB595" w14:textId="77777777" w:rsidR="00DC5337" w:rsidRPr="00CF01AD" w:rsidRDefault="00DC5337" w:rsidP="009029CF">
      <w:pPr>
        <w:rPr>
          <w:rFonts w:ascii="Arial" w:hAnsi="Arial" w:cs="Arial"/>
          <w:sz w:val="20"/>
          <w:szCs w:val="20"/>
        </w:rPr>
      </w:pPr>
    </w:p>
    <w:p w14:paraId="4D0C0359" w14:textId="77777777" w:rsidR="004E5132" w:rsidRPr="00CF01AD" w:rsidRDefault="004E5132" w:rsidP="00EE016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 xml:space="preserve">Druge poslovne terjatve, ki ustrezajo definiciji finančnega instrumenta (1436) </w:t>
      </w:r>
    </w:p>
    <w:p w14:paraId="60E94E96" w14:textId="77777777" w:rsidR="004E5132" w:rsidRPr="00CF01AD" w:rsidRDefault="004E5132" w:rsidP="004E513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Član ne prijavi oziroma ne poroča posameznega sklenjenega posla 1436, če znesek ob </w:t>
      </w:r>
      <w:r w:rsidR="00DC7EC4" w:rsidRPr="00CF01AD">
        <w:rPr>
          <w:rFonts w:ascii="Arial" w:hAnsi="Arial" w:cs="Arial"/>
          <w:sz w:val="20"/>
          <w:szCs w:val="20"/>
        </w:rPr>
        <w:t>sklenitvi</w:t>
      </w:r>
      <w:r w:rsidRPr="00CF01AD">
        <w:rPr>
          <w:rFonts w:ascii="Arial" w:hAnsi="Arial" w:cs="Arial"/>
          <w:sz w:val="20"/>
          <w:szCs w:val="20"/>
        </w:rPr>
        <w:t xml:space="preserve"> ne presega 200 Eur.</w:t>
      </w:r>
    </w:p>
    <w:p w14:paraId="7178C7DA" w14:textId="29BEBE42" w:rsidR="00883AF2" w:rsidRDefault="00883AF2" w:rsidP="009029CF">
      <w:pPr>
        <w:rPr>
          <w:rFonts w:ascii="Arial" w:hAnsi="Arial" w:cs="Arial"/>
        </w:rPr>
      </w:pPr>
    </w:p>
    <w:p w14:paraId="4197DD99" w14:textId="77777777" w:rsidR="009029CF" w:rsidRPr="00CF01AD" w:rsidRDefault="009029CF" w:rsidP="00EE016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F01AD">
        <w:rPr>
          <w:rFonts w:ascii="Arial" w:hAnsi="Arial" w:cs="Arial"/>
          <w:b/>
          <w:sz w:val="20"/>
          <w:szCs w:val="20"/>
          <w:u w:val="single"/>
        </w:rPr>
        <w:t>Terjatve do kupcev</w:t>
      </w:r>
      <w:r w:rsidR="004E5132" w:rsidRPr="00CF01AD">
        <w:rPr>
          <w:rFonts w:ascii="Arial" w:hAnsi="Arial" w:cs="Arial"/>
          <w:b/>
          <w:sz w:val="20"/>
          <w:szCs w:val="20"/>
          <w:u w:val="single"/>
        </w:rPr>
        <w:t xml:space="preserve"> (1437)</w:t>
      </w:r>
      <w:r w:rsidRPr="00CF01A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A1D0388" w14:textId="77777777" w:rsidR="009029CF" w:rsidRPr="00CF01AD" w:rsidRDefault="009029CF" w:rsidP="009029CF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Član</w:t>
      </w:r>
      <w:r w:rsidR="00732C48" w:rsidRPr="00CF01AD">
        <w:rPr>
          <w:rFonts w:ascii="Arial" w:hAnsi="Arial" w:cs="Arial"/>
          <w:sz w:val="20"/>
          <w:szCs w:val="20"/>
        </w:rPr>
        <w:t xml:space="preserve"> </w:t>
      </w:r>
      <w:r w:rsidR="004E5132" w:rsidRPr="00CF01AD">
        <w:rPr>
          <w:rFonts w:ascii="Arial" w:hAnsi="Arial" w:cs="Arial"/>
          <w:sz w:val="20"/>
          <w:szCs w:val="20"/>
        </w:rPr>
        <w:t xml:space="preserve">ne </w:t>
      </w:r>
      <w:r w:rsidR="00732C48" w:rsidRPr="00CF01AD">
        <w:rPr>
          <w:rFonts w:ascii="Arial" w:hAnsi="Arial" w:cs="Arial"/>
          <w:sz w:val="20"/>
          <w:szCs w:val="20"/>
        </w:rPr>
        <w:t xml:space="preserve">prijavi oziroma </w:t>
      </w:r>
      <w:r w:rsidR="004E5132" w:rsidRPr="00CF01AD">
        <w:rPr>
          <w:rFonts w:ascii="Arial" w:hAnsi="Arial" w:cs="Arial"/>
          <w:sz w:val="20"/>
          <w:szCs w:val="20"/>
        </w:rPr>
        <w:t xml:space="preserve">ne </w:t>
      </w:r>
      <w:r w:rsidR="00732C48" w:rsidRPr="00CF01AD">
        <w:rPr>
          <w:rFonts w:ascii="Arial" w:hAnsi="Arial" w:cs="Arial"/>
          <w:sz w:val="20"/>
          <w:szCs w:val="20"/>
        </w:rPr>
        <w:t xml:space="preserve">poroča posameznega sklenjenega </w:t>
      </w:r>
      <w:r w:rsidRPr="00CF01AD">
        <w:rPr>
          <w:rFonts w:ascii="Arial" w:hAnsi="Arial" w:cs="Arial"/>
          <w:sz w:val="20"/>
          <w:szCs w:val="20"/>
        </w:rPr>
        <w:t>posl</w:t>
      </w:r>
      <w:r w:rsidR="00732C48" w:rsidRPr="00CF01AD">
        <w:rPr>
          <w:rFonts w:ascii="Arial" w:hAnsi="Arial" w:cs="Arial"/>
          <w:sz w:val="20"/>
          <w:szCs w:val="20"/>
        </w:rPr>
        <w:t>a</w:t>
      </w:r>
      <w:r w:rsidRPr="00CF01AD">
        <w:rPr>
          <w:rFonts w:ascii="Arial" w:hAnsi="Arial" w:cs="Arial"/>
          <w:sz w:val="20"/>
          <w:szCs w:val="20"/>
        </w:rPr>
        <w:t xml:space="preserve"> 1437</w:t>
      </w:r>
      <w:r w:rsidR="00732C48" w:rsidRPr="00CF01AD">
        <w:rPr>
          <w:rFonts w:ascii="Arial" w:hAnsi="Arial" w:cs="Arial"/>
          <w:sz w:val="20"/>
          <w:szCs w:val="20"/>
        </w:rPr>
        <w:t>, če znesek</w:t>
      </w:r>
      <w:r w:rsidR="00303AEB" w:rsidRPr="00CF01AD">
        <w:rPr>
          <w:rFonts w:ascii="Arial" w:hAnsi="Arial" w:cs="Arial"/>
          <w:sz w:val="20"/>
          <w:szCs w:val="20"/>
        </w:rPr>
        <w:t xml:space="preserve"> ob </w:t>
      </w:r>
      <w:r w:rsidR="00DC7EC4" w:rsidRPr="00CF01AD">
        <w:rPr>
          <w:rFonts w:ascii="Arial" w:hAnsi="Arial" w:cs="Arial"/>
          <w:sz w:val="20"/>
          <w:szCs w:val="20"/>
        </w:rPr>
        <w:t>sklenitvi</w:t>
      </w:r>
      <w:r w:rsidR="00732C48" w:rsidRPr="00CF01AD">
        <w:rPr>
          <w:rFonts w:ascii="Arial" w:hAnsi="Arial" w:cs="Arial"/>
          <w:sz w:val="20"/>
          <w:szCs w:val="20"/>
        </w:rPr>
        <w:t xml:space="preserve"> ne </w:t>
      </w:r>
      <w:r w:rsidRPr="00CF01AD">
        <w:rPr>
          <w:rFonts w:ascii="Arial" w:hAnsi="Arial" w:cs="Arial"/>
          <w:sz w:val="20"/>
          <w:szCs w:val="20"/>
        </w:rPr>
        <w:t>presega 200 Eur.</w:t>
      </w:r>
    </w:p>
    <w:p w14:paraId="461D6726" w14:textId="77777777" w:rsidR="00C87A87" w:rsidRPr="00CF01AD" w:rsidRDefault="00C87A87" w:rsidP="009029CF">
      <w:pPr>
        <w:jc w:val="both"/>
        <w:rPr>
          <w:rFonts w:ascii="Arial" w:hAnsi="Arial" w:cs="Arial"/>
          <w:sz w:val="20"/>
          <w:szCs w:val="20"/>
        </w:rPr>
      </w:pPr>
    </w:p>
    <w:p w14:paraId="710B08A0" w14:textId="1BA7A634" w:rsidR="00390E40" w:rsidRPr="00CF01AD" w:rsidRDefault="00390E40" w:rsidP="00EE0167">
      <w:pPr>
        <w:pStyle w:val="Slog3"/>
        <w:numPr>
          <w:ilvl w:val="0"/>
          <w:numId w:val="4"/>
        </w:numPr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i w:val="0"/>
          <w:color w:val="000000" w:themeColor="text1"/>
          <w:sz w:val="20"/>
          <w:szCs w:val="20"/>
          <w:u w:val="single"/>
        </w:rPr>
        <w:t>Prevzeta poroštva</w:t>
      </w:r>
      <w:r w:rsidR="00ED1732">
        <w:rPr>
          <w:rFonts w:ascii="Arial" w:hAnsi="Arial" w:cs="Arial"/>
          <w:i w:val="0"/>
          <w:color w:val="000000" w:themeColor="text1"/>
          <w:sz w:val="20"/>
          <w:szCs w:val="20"/>
          <w:u w:val="single"/>
        </w:rPr>
        <w:t xml:space="preserve"> (3000)</w:t>
      </w:r>
      <w:r w:rsidRPr="00CF01AD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</w:p>
    <w:p w14:paraId="4F56CA93" w14:textId="77777777" w:rsidR="00390E40" w:rsidRPr="00CF01AD" w:rsidRDefault="00390E40" w:rsidP="00390E40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CF01AD">
        <w:rPr>
          <w:rFonts w:ascii="Arial" w:hAnsi="Arial" w:cs="Arial"/>
          <w:bCs/>
          <w:color w:val="000000" w:themeColor="text1"/>
          <w:sz w:val="20"/>
          <w:szCs w:val="20"/>
        </w:rPr>
        <w:t xml:space="preserve">Posel poroštva se poroča, ko je poslovni subjekt v vlogi poroka za obveznosti drugega kreditojemalca. Poslovni subjekt lahko nastopa kot porok pri kreditnih poslih odobrenih poslovnemu subjektu ali fizični osebi.  </w:t>
      </w:r>
    </w:p>
    <w:p w14:paraId="4FA64B55" w14:textId="77777777" w:rsidR="00390E40" w:rsidRPr="00CF01AD" w:rsidRDefault="00390E40" w:rsidP="00390E4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9A4E53B" w14:textId="77777777" w:rsidR="00390E40" w:rsidRDefault="00390E40" w:rsidP="00390E4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bCs/>
          <w:color w:val="000000" w:themeColor="text1"/>
          <w:sz w:val="20"/>
          <w:szCs w:val="20"/>
        </w:rPr>
        <w:t>Za posel prejetega oziroma prevzetega poroštva se poroča smiselno enake podatke (atribute) kot za osnovni kreditni posel, ki ga je kreditodajalec sklenil s poslovnim subjektom ali fizično osebo, le kot datum sklenitve posla se poroča datum podpisa poroštvene izjave. V primeru, da je na kreditnem poslu več porokov, član poroča vsako posamezno poroštvo – v dogovorjenem deležu kot izhaja iz pogodbe.</w:t>
      </w:r>
    </w:p>
    <w:p w14:paraId="7CA0E053" w14:textId="77777777" w:rsidR="00114AB3" w:rsidRDefault="00114AB3" w:rsidP="00390E4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140D1B7" w14:textId="77777777" w:rsidR="00707C70" w:rsidRPr="00CF01AD" w:rsidRDefault="00DD13AF" w:rsidP="00B114C1">
      <w:pPr>
        <w:pStyle w:val="Naslov2"/>
        <w:ind w:left="578" w:hanging="578"/>
        <w:rPr>
          <w:rFonts w:ascii="Arial" w:hAnsi="Arial" w:cs="Arial"/>
        </w:rPr>
      </w:pPr>
      <w:bookmarkStart w:id="24" w:name="_Toc10636297"/>
      <w:bookmarkStart w:id="25" w:name="_Toc10636298"/>
      <w:bookmarkStart w:id="26" w:name="_Toc10636299"/>
      <w:bookmarkStart w:id="27" w:name="_Toc10636300"/>
      <w:bookmarkStart w:id="28" w:name="_Toc10636301"/>
      <w:bookmarkStart w:id="29" w:name="_Toc10636302"/>
      <w:bookmarkStart w:id="30" w:name="_Toc10636303"/>
      <w:bookmarkStart w:id="31" w:name="_Toc10636304"/>
      <w:bookmarkStart w:id="32" w:name="_Toc10636305"/>
      <w:bookmarkStart w:id="33" w:name="_Toc10636306"/>
      <w:bookmarkStart w:id="34" w:name="_Toc10636307"/>
      <w:bookmarkStart w:id="35" w:name="_Toc10636310"/>
      <w:bookmarkStart w:id="36" w:name="_Toc10636311"/>
      <w:bookmarkStart w:id="37" w:name="_Toc10636312"/>
      <w:bookmarkStart w:id="38" w:name="_Toc10636313"/>
      <w:bookmarkStart w:id="39" w:name="_Toc10636314"/>
      <w:bookmarkStart w:id="40" w:name="_Toc233711007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F01AD">
        <w:rPr>
          <w:rFonts w:ascii="Arial" w:hAnsi="Arial" w:cs="Arial"/>
        </w:rPr>
        <w:t>V</w:t>
      </w:r>
      <w:r w:rsidR="00146580" w:rsidRPr="00CF01AD">
        <w:rPr>
          <w:rFonts w:ascii="Arial" w:hAnsi="Arial" w:cs="Arial"/>
        </w:rPr>
        <w:t>SEBINA ATRIBUTOV POSLA</w:t>
      </w:r>
      <w:bookmarkEnd w:id="40"/>
      <w:r w:rsidR="00146580" w:rsidRPr="00CF01AD">
        <w:rPr>
          <w:rFonts w:ascii="Arial" w:hAnsi="Arial" w:cs="Arial"/>
        </w:rPr>
        <w:t xml:space="preserve"> </w:t>
      </w:r>
      <w:r w:rsidRPr="00CF01AD">
        <w:rPr>
          <w:rFonts w:ascii="Arial" w:hAnsi="Arial" w:cs="Arial"/>
        </w:rPr>
        <w:t xml:space="preserve">  </w:t>
      </w:r>
    </w:p>
    <w:p w14:paraId="2EBA022B" w14:textId="77777777" w:rsidR="00AB27D5" w:rsidRPr="00CF01AD" w:rsidRDefault="000B3329" w:rsidP="000B332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Način priprave datotek za poročanje podatkov je predpisan v ločenem dokumentu. </w:t>
      </w:r>
    </w:p>
    <w:p w14:paraId="30F1F74D" w14:textId="77777777" w:rsidR="00707C70" w:rsidRPr="00CF01AD" w:rsidRDefault="00527082" w:rsidP="00950C94">
      <w:pPr>
        <w:pStyle w:val="Naslov3"/>
        <w:rPr>
          <w:rFonts w:ascii="Arial" w:hAnsi="Arial" w:cs="Arial"/>
        </w:rPr>
      </w:pPr>
      <w:bookmarkStart w:id="41" w:name="_Toc233711008"/>
      <w:r w:rsidRPr="00CF01AD">
        <w:rPr>
          <w:rFonts w:ascii="Arial" w:hAnsi="Arial" w:cs="Arial"/>
        </w:rPr>
        <w:t>Šifra</w:t>
      </w:r>
      <w:r w:rsidR="00707C70" w:rsidRPr="00CF01AD">
        <w:rPr>
          <w:rFonts w:ascii="Arial" w:hAnsi="Arial" w:cs="Arial"/>
        </w:rPr>
        <w:t xml:space="preserve"> člana SISBIZ</w:t>
      </w:r>
      <w:bookmarkEnd w:id="41"/>
      <w:r w:rsidR="00707C70" w:rsidRPr="00CF01AD">
        <w:rPr>
          <w:rFonts w:ascii="Arial" w:hAnsi="Arial" w:cs="Arial"/>
        </w:rPr>
        <w:t xml:space="preserve"> </w:t>
      </w:r>
    </w:p>
    <w:p w14:paraId="4DA9157C" w14:textId="77777777" w:rsidR="00707C70" w:rsidRPr="00CF01AD" w:rsidRDefault="00707C70" w:rsidP="00707C70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Vpiše se desetmestna matična številka člana SISBIZ iz Poslovnega registra Slovenije, ki jo določi Agencija za javnopravne evidence in storitve (AJPES).</w:t>
      </w:r>
    </w:p>
    <w:p w14:paraId="6AAA0355" w14:textId="77777777" w:rsidR="00707C70" w:rsidRPr="00CF01AD" w:rsidRDefault="00AB27D5" w:rsidP="00950C94">
      <w:pPr>
        <w:pStyle w:val="Naslov3"/>
        <w:rPr>
          <w:rFonts w:ascii="Arial" w:hAnsi="Arial" w:cs="Arial"/>
        </w:rPr>
      </w:pPr>
      <w:bookmarkStart w:id="42" w:name="_Toc233711009"/>
      <w:r w:rsidRPr="00CF01AD">
        <w:rPr>
          <w:rFonts w:ascii="Arial" w:hAnsi="Arial" w:cs="Arial"/>
        </w:rPr>
        <w:t xml:space="preserve">Matična </w:t>
      </w:r>
      <w:r w:rsidR="00960B1E" w:rsidRPr="00CF01AD">
        <w:rPr>
          <w:rFonts w:ascii="Arial" w:hAnsi="Arial" w:cs="Arial"/>
        </w:rPr>
        <w:t>poslovnega subjekta (</w:t>
      </w:r>
      <w:r w:rsidRPr="00CF01AD">
        <w:rPr>
          <w:rFonts w:ascii="Arial" w:hAnsi="Arial" w:cs="Arial"/>
        </w:rPr>
        <w:t>PS</w:t>
      </w:r>
      <w:r w:rsidR="00960B1E" w:rsidRPr="00CF01AD">
        <w:rPr>
          <w:rFonts w:ascii="Arial" w:hAnsi="Arial" w:cs="Arial"/>
        </w:rPr>
        <w:t>)</w:t>
      </w:r>
      <w:bookmarkEnd w:id="42"/>
    </w:p>
    <w:p w14:paraId="174ECEC4" w14:textId="77777777" w:rsidR="00707C70" w:rsidRPr="00CF01AD" w:rsidRDefault="002D69D7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Vpiše se matična številka </w:t>
      </w:r>
      <w:r w:rsidR="00D218CE" w:rsidRPr="00CF01AD">
        <w:rPr>
          <w:rFonts w:ascii="Arial" w:hAnsi="Arial" w:cs="Arial"/>
          <w:color w:val="000000" w:themeColor="text1"/>
          <w:sz w:val="20"/>
          <w:szCs w:val="20"/>
        </w:rPr>
        <w:t>domačega poslovnega subjekta</w:t>
      </w:r>
      <w:r w:rsidR="00D7163C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163C" w:rsidRPr="00CF01AD">
        <w:rPr>
          <w:rFonts w:ascii="Arial" w:hAnsi="Arial" w:cs="Arial"/>
          <w:sz w:val="20"/>
          <w:szCs w:val="20"/>
        </w:rPr>
        <w:t>iz Poslovnega registra Slovenije, ki jo določi AJPES</w:t>
      </w:r>
      <w:r w:rsidR="00707C70" w:rsidRPr="00CF01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55EE47C" w14:textId="77777777" w:rsidR="00737915" w:rsidRPr="00CF01AD" w:rsidRDefault="00FB5D2A" w:rsidP="00950C94">
      <w:pPr>
        <w:pStyle w:val="Naslov3"/>
        <w:rPr>
          <w:rFonts w:ascii="Arial" w:hAnsi="Arial" w:cs="Arial"/>
        </w:rPr>
      </w:pPr>
      <w:bookmarkStart w:id="43" w:name="_Toc233711010"/>
      <w:r w:rsidRPr="00CF01AD">
        <w:rPr>
          <w:rFonts w:ascii="Arial" w:hAnsi="Arial" w:cs="Arial"/>
        </w:rPr>
        <w:t>Davčna številka</w:t>
      </w:r>
      <w:bookmarkEnd w:id="43"/>
      <w:r w:rsidR="00D46E18" w:rsidRPr="00CF01AD">
        <w:rPr>
          <w:rFonts w:ascii="Arial" w:hAnsi="Arial" w:cs="Arial"/>
        </w:rPr>
        <w:t xml:space="preserve"> </w:t>
      </w:r>
    </w:p>
    <w:p w14:paraId="64703420" w14:textId="73C2DAE0" w:rsidR="00737915" w:rsidRPr="00CF01AD" w:rsidRDefault="00737915" w:rsidP="00737915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Poroča se davčna številka domačega poslovnega subjekta; za tuj poslovni subjekt in mednarodno institucijo se polje ne izpolni.</w:t>
      </w:r>
    </w:p>
    <w:p w14:paraId="3F8C899D" w14:textId="77777777" w:rsidR="00DE2C45" w:rsidRPr="00CF01AD" w:rsidRDefault="00DE2C45" w:rsidP="00950C94">
      <w:pPr>
        <w:pStyle w:val="Naslov3"/>
        <w:rPr>
          <w:rFonts w:ascii="Arial" w:hAnsi="Arial" w:cs="Arial"/>
        </w:rPr>
      </w:pPr>
      <w:bookmarkStart w:id="44" w:name="_Toc233711011"/>
      <w:r w:rsidRPr="00CF01AD">
        <w:rPr>
          <w:rFonts w:ascii="Arial" w:hAnsi="Arial" w:cs="Arial"/>
        </w:rPr>
        <w:t>Šifra BS</w:t>
      </w:r>
      <w:bookmarkEnd w:id="44"/>
      <w:r w:rsidRPr="00CF01AD">
        <w:rPr>
          <w:rFonts w:ascii="Arial" w:hAnsi="Arial" w:cs="Arial"/>
        </w:rPr>
        <w:t xml:space="preserve"> </w:t>
      </w:r>
    </w:p>
    <w:p w14:paraId="0D882BA6" w14:textId="52758706" w:rsidR="00DE2C45" w:rsidRPr="00CF01AD" w:rsidRDefault="00DE2C45" w:rsidP="004416CB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Za tuje poslovne subjekte, </w:t>
      </w:r>
      <w:r w:rsidR="004416CB" w:rsidRPr="00CF01AD">
        <w:rPr>
          <w:rFonts w:ascii="Arial" w:hAnsi="Arial" w:cs="Arial"/>
          <w:sz w:val="20"/>
          <w:szCs w:val="20"/>
        </w:rPr>
        <w:t xml:space="preserve">član </w:t>
      </w:r>
      <w:r w:rsidRPr="00CF01AD">
        <w:rPr>
          <w:rFonts w:ascii="Arial" w:hAnsi="Arial" w:cs="Arial"/>
          <w:sz w:val="20"/>
          <w:szCs w:val="20"/>
        </w:rPr>
        <w:t>vpiše enolično identifikacijo iz šifranta oz. registra tujih poslovnih subjektov (RTPS), ki ga za namen poročanja, v skladu z vsakokrat veljavnim ZCKR</w:t>
      </w:r>
      <w:r w:rsidR="004977D2">
        <w:rPr>
          <w:rFonts w:ascii="Arial" w:hAnsi="Arial" w:cs="Arial"/>
          <w:sz w:val="20"/>
          <w:szCs w:val="20"/>
        </w:rPr>
        <w:t>-1</w:t>
      </w:r>
      <w:r w:rsidRPr="00CF01AD">
        <w:rPr>
          <w:rFonts w:ascii="Arial" w:hAnsi="Arial" w:cs="Arial"/>
          <w:sz w:val="20"/>
          <w:szCs w:val="20"/>
        </w:rPr>
        <w:t>, vzdržuje Banka Slovenije; za mednarodne institucije vpiše šifre iz uradnega Šifranta mednarodnih institucij (</w:t>
      </w:r>
      <w:r w:rsidR="004E3DA8" w:rsidRPr="00CF01AD">
        <w:rPr>
          <w:rFonts w:ascii="Arial" w:hAnsi="Arial" w:cs="Arial"/>
          <w:sz w:val="20"/>
          <w:szCs w:val="20"/>
        </w:rPr>
        <w:t>ECB</w:t>
      </w:r>
      <w:r w:rsidR="000B015D" w:rsidRPr="00CF01AD">
        <w:rPr>
          <w:rFonts w:ascii="Arial" w:hAnsi="Arial" w:cs="Arial"/>
          <w:sz w:val="20"/>
          <w:szCs w:val="20"/>
        </w:rPr>
        <w:t>)</w:t>
      </w:r>
      <w:r w:rsidRPr="00CF01AD">
        <w:rPr>
          <w:rFonts w:ascii="Arial" w:hAnsi="Arial" w:cs="Arial"/>
          <w:sz w:val="20"/>
          <w:szCs w:val="20"/>
        </w:rPr>
        <w:t xml:space="preserve">. </w:t>
      </w:r>
    </w:p>
    <w:p w14:paraId="3BFF2A17" w14:textId="77777777" w:rsidR="00707C70" w:rsidRPr="00CF01AD" w:rsidRDefault="00707C70" w:rsidP="00950C94">
      <w:pPr>
        <w:pStyle w:val="Naslov3"/>
        <w:rPr>
          <w:rFonts w:ascii="Arial" w:hAnsi="Arial" w:cs="Arial"/>
        </w:rPr>
      </w:pPr>
      <w:bookmarkStart w:id="45" w:name="_Toc233711012"/>
      <w:r w:rsidRPr="00CF01AD">
        <w:rPr>
          <w:rFonts w:ascii="Arial" w:hAnsi="Arial" w:cs="Arial"/>
        </w:rPr>
        <w:lastRenderedPageBreak/>
        <w:t xml:space="preserve">Oznaka partije / </w:t>
      </w:r>
      <w:r w:rsidR="00966228" w:rsidRPr="00CF01AD">
        <w:rPr>
          <w:rFonts w:ascii="Arial" w:hAnsi="Arial" w:cs="Arial"/>
        </w:rPr>
        <w:t>pogodbe</w:t>
      </w:r>
      <w:bookmarkEnd w:id="45"/>
    </w:p>
    <w:p w14:paraId="46FE8354" w14:textId="77777777" w:rsidR="00707C70" w:rsidRPr="00CF01AD" w:rsidRDefault="00707C70" w:rsidP="00707C70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Oznaka posla / partije / pogodbe se poroča v skladu z opisom podatka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Oznaka partije </w:t>
      </w:r>
      <w:r w:rsidR="00443E85" w:rsidRPr="00CF01AD">
        <w:rPr>
          <w:rFonts w:ascii="Arial" w:hAnsi="Arial" w:cs="Arial"/>
          <w:color w:val="000000" w:themeColor="text1"/>
          <w:sz w:val="20"/>
          <w:szCs w:val="20"/>
        </w:rPr>
        <w:t xml:space="preserve">(108)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</w:p>
    <w:p w14:paraId="2B35B06E" w14:textId="77777777" w:rsidR="008E226C" w:rsidRPr="00CF01AD" w:rsidRDefault="008E226C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1921FD" w14:textId="77777777" w:rsidR="00746A35" w:rsidRPr="00CF01AD" w:rsidRDefault="00707C70" w:rsidP="00707C70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>Če ima naložba v dolžniški vrednostni papir dodeljeno ISIN kodo, član kot oznako posla poroča ISIN kodo v skladu z opisom šifranta 109 iz vsakokrat veljavnega Navodila MFI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</w:p>
    <w:p w14:paraId="4539A52D" w14:textId="77777777" w:rsidR="00F76A00" w:rsidRPr="00CF01AD" w:rsidRDefault="00AA4D0D" w:rsidP="00950C94">
      <w:pPr>
        <w:pStyle w:val="Naslov3"/>
        <w:rPr>
          <w:rFonts w:ascii="Arial" w:hAnsi="Arial" w:cs="Arial"/>
        </w:rPr>
      </w:pPr>
      <w:bookmarkStart w:id="46" w:name="_Toc233711013"/>
      <w:r w:rsidRPr="00CF01AD">
        <w:rPr>
          <w:rFonts w:ascii="Arial" w:hAnsi="Arial" w:cs="Arial"/>
        </w:rPr>
        <w:t>Šifra vrste posla</w:t>
      </w:r>
      <w:bookmarkEnd w:id="46"/>
      <w:r w:rsidRPr="00CF01AD">
        <w:rPr>
          <w:rFonts w:ascii="Arial" w:hAnsi="Arial" w:cs="Arial"/>
        </w:rPr>
        <w:t xml:space="preserve"> </w:t>
      </w:r>
    </w:p>
    <w:p w14:paraId="4F828703" w14:textId="77777777" w:rsidR="00AA4D0D" w:rsidRPr="00CF01AD" w:rsidRDefault="00AA4D0D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>Poroča se enolična oznaka vrste posla, po posamezni partiji posla</w:t>
      </w:r>
      <w:r w:rsidR="00A70275" w:rsidRPr="00CF01AD">
        <w:rPr>
          <w:rFonts w:ascii="Arial" w:hAnsi="Arial" w:cs="Arial"/>
          <w:color w:val="000000" w:themeColor="text1"/>
          <w:sz w:val="20"/>
          <w:szCs w:val="20"/>
        </w:rPr>
        <w:t xml:space="preserve"> (gl. </w:t>
      </w:r>
      <w:r w:rsidR="00571E56" w:rsidRPr="00CF01AD">
        <w:rPr>
          <w:rFonts w:ascii="Arial" w:hAnsi="Arial" w:cs="Arial"/>
          <w:color w:val="000000" w:themeColor="text1"/>
          <w:sz w:val="20"/>
          <w:szCs w:val="20"/>
        </w:rPr>
        <w:t>Prilogo</w:t>
      </w:r>
      <w:r w:rsidR="00A70275" w:rsidRPr="00CF01AD">
        <w:rPr>
          <w:rFonts w:ascii="Arial" w:hAnsi="Arial" w:cs="Arial"/>
          <w:color w:val="000000" w:themeColor="text1"/>
          <w:sz w:val="20"/>
          <w:szCs w:val="20"/>
        </w:rPr>
        <w:t xml:space="preserve"> 1 – </w:t>
      </w:r>
      <w:r w:rsidR="00571E56" w:rsidRPr="00CF01AD">
        <w:rPr>
          <w:rFonts w:ascii="Arial" w:hAnsi="Arial" w:cs="Arial"/>
          <w:color w:val="000000" w:themeColor="text1"/>
          <w:sz w:val="20"/>
          <w:szCs w:val="20"/>
        </w:rPr>
        <w:t xml:space="preserve">vrste </w:t>
      </w:r>
      <w:r w:rsidR="00A70275" w:rsidRPr="00CF01AD">
        <w:rPr>
          <w:rFonts w:ascii="Arial" w:hAnsi="Arial" w:cs="Arial"/>
          <w:color w:val="000000" w:themeColor="text1"/>
          <w:sz w:val="20"/>
          <w:szCs w:val="20"/>
        </w:rPr>
        <w:t>posla)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D826BDC" w14:textId="77777777" w:rsidR="00707C70" w:rsidRPr="00CF01AD" w:rsidRDefault="00707C70" w:rsidP="00950C94">
      <w:pPr>
        <w:pStyle w:val="Naslov3"/>
        <w:rPr>
          <w:rFonts w:ascii="Arial" w:hAnsi="Arial" w:cs="Arial"/>
        </w:rPr>
      </w:pPr>
      <w:r w:rsidRPr="00CF01AD">
        <w:rPr>
          <w:rFonts w:ascii="Arial" w:hAnsi="Arial" w:cs="Arial"/>
        </w:rPr>
        <w:t xml:space="preserve">  </w:t>
      </w:r>
      <w:bookmarkStart w:id="47" w:name="_Toc233711014"/>
      <w:r w:rsidRPr="00CF01AD">
        <w:rPr>
          <w:rFonts w:ascii="Arial" w:hAnsi="Arial" w:cs="Arial"/>
        </w:rPr>
        <w:t>Datum sklenitve posla</w:t>
      </w:r>
      <w:bookmarkEnd w:id="47"/>
      <w:r w:rsidRPr="00CF01AD">
        <w:rPr>
          <w:rFonts w:ascii="Arial" w:hAnsi="Arial" w:cs="Arial"/>
        </w:rPr>
        <w:t xml:space="preserve"> </w:t>
      </w:r>
    </w:p>
    <w:p w14:paraId="6F70B4BB" w14:textId="28D8097C" w:rsidR="00707C70" w:rsidRPr="00CF01AD" w:rsidRDefault="00707C70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Datum sklenitve posla oziroma pogodbe se poroča v skladu z opisom šifranta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Datum sklenitve posla </w:t>
      </w:r>
      <w:r w:rsidR="00AF0E90" w:rsidRPr="00CF01AD">
        <w:rPr>
          <w:rFonts w:ascii="Arial" w:hAnsi="Arial" w:cs="Arial"/>
          <w:color w:val="000000" w:themeColor="text1"/>
          <w:sz w:val="20"/>
          <w:szCs w:val="20"/>
        </w:rPr>
        <w:t xml:space="preserve">(112)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. 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1D253A8" w14:textId="77777777" w:rsidR="00707C70" w:rsidRPr="00CF01AD" w:rsidRDefault="00707C70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E03943" w14:textId="77777777" w:rsidR="00707C70" w:rsidRPr="00CF01AD" w:rsidRDefault="00707C70" w:rsidP="00707C70">
      <w:pP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CF01AD">
        <w:rPr>
          <w:rFonts w:ascii="Arial" w:hAnsi="Arial" w:cs="Arial"/>
          <w:bCs/>
          <w:color w:val="000000" w:themeColor="text1"/>
          <w:sz w:val="20"/>
          <w:szCs w:val="20"/>
        </w:rPr>
        <w:t>Za posel prevzetega poroštva se kot datum sklenitve posla poroča datum podpisa poroštvene izjave.</w:t>
      </w:r>
    </w:p>
    <w:p w14:paraId="11018207" w14:textId="77777777" w:rsidR="00707C70" w:rsidRPr="00CF01AD" w:rsidRDefault="00966228" w:rsidP="00950C94">
      <w:pPr>
        <w:pStyle w:val="Naslov3"/>
        <w:rPr>
          <w:rFonts w:ascii="Arial" w:hAnsi="Arial" w:cs="Arial"/>
        </w:rPr>
      </w:pPr>
      <w:bookmarkStart w:id="48" w:name="_Toc233711015"/>
      <w:r w:rsidRPr="00CF01AD">
        <w:rPr>
          <w:rFonts w:ascii="Arial" w:hAnsi="Arial" w:cs="Arial"/>
        </w:rPr>
        <w:t>Valuta posla</w:t>
      </w:r>
      <w:bookmarkEnd w:id="48"/>
    </w:p>
    <w:p w14:paraId="01E61359" w14:textId="02F095C5" w:rsidR="00707C70" w:rsidRPr="00CF01AD" w:rsidRDefault="00707C70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Valuta posla se poroča v skladu z opisom podatka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Valuta </w:t>
      </w:r>
      <w:r w:rsidR="00AF0E90" w:rsidRPr="00CF01AD">
        <w:rPr>
          <w:rFonts w:ascii="Arial" w:hAnsi="Arial" w:cs="Arial"/>
          <w:color w:val="000000" w:themeColor="text1"/>
          <w:sz w:val="20"/>
          <w:szCs w:val="20"/>
        </w:rPr>
        <w:t xml:space="preserve">(13)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. 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280F7C6" w14:textId="77777777" w:rsidR="00707C70" w:rsidRPr="00CF01AD" w:rsidRDefault="00707C70" w:rsidP="00950C94">
      <w:pPr>
        <w:pStyle w:val="Naslov3"/>
        <w:rPr>
          <w:rFonts w:ascii="Arial" w:hAnsi="Arial" w:cs="Arial"/>
        </w:rPr>
      </w:pPr>
      <w:bookmarkStart w:id="49" w:name="_Toc233711016"/>
      <w:r w:rsidRPr="00CF01AD">
        <w:rPr>
          <w:rFonts w:ascii="Arial" w:hAnsi="Arial" w:cs="Arial"/>
        </w:rPr>
        <w:t>Datum izdaja finančnega instrumenta</w:t>
      </w:r>
      <w:bookmarkEnd w:id="49"/>
      <w:r w:rsidRPr="00CF01AD">
        <w:rPr>
          <w:rFonts w:ascii="Arial" w:hAnsi="Arial" w:cs="Arial"/>
        </w:rPr>
        <w:t xml:space="preserve"> </w:t>
      </w:r>
    </w:p>
    <w:p w14:paraId="58AE5AD8" w14:textId="4F731E33" w:rsidR="00707C70" w:rsidRPr="00CF01AD" w:rsidRDefault="00707C70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Datum izdaje finančnega instrumenta se poroča v skladu z opisom šifranta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>Datum izdaja finančnega instrumenta</w:t>
      </w:r>
      <w:r w:rsidR="00AF0E90" w:rsidRPr="008F16C1">
        <w:rPr>
          <w:rFonts w:ascii="Arial" w:hAnsi="Arial" w:cs="Arial"/>
          <w:bCs/>
          <w:color w:val="000000" w:themeColor="text1"/>
          <w:sz w:val="20"/>
          <w:szCs w:val="20"/>
        </w:rPr>
        <w:t xml:space="preserve"> (</w:t>
      </w:r>
      <w:r w:rsidR="00AF0E90" w:rsidRPr="00CF01AD">
        <w:rPr>
          <w:rFonts w:ascii="Arial" w:hAnsi="Arial" w:cs="Arial"/>
          <w:color w:val="000000" w:themeColor="text1"/>
          <w:sz w:val="20"/>
          <w:szCs w:val="20"/>
        </w:rPr>
        <w:t xml:space="preserve">126)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</w:t>
      </w:r>
      <w:r w:rsidR="007079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E0013D" w14:textId="77777777" w:rsidR="00707C70" w:rsidRPr="00CF01AD" w:rsidRDefault="00707C70" w:rsidP="00950C94">
      <w:pPr>
        <w:pStyle w:val="Naslov3"/>
        <w:rPr>
          <w:rFonts w:ascii="Arial" w:hAnsi="Arial" w:cs="Arial"/>
        </w:rPr>
      </w:pPr>
      <w:bookmarkStart w:id="50" w:name="_Toc233711017"/>
      <w:r w:rsidRPr="00CF01AD">
        <w:rPr>
          <w:rFonts w:ascii="Arial" w:hAnsi="Arial" w:cs="Arial"/>
        </w:rPr>
        <w:t>Datum zapadlosti posla</w:t>
      </w:r>
      <w:bookmarkEnd w:id="50"/>
      <w:r w:rsidRPr="00CF01AD">
        <w:rPr>
          <w:rFonts w:ascii="Arial" w:hAnsi="Arial" w:cs="Arial"/>
        </w:rPr>
        <w:t xml:space="preserve"> </w:t>
      </w:r>
    </w:p>
    <w:p w14:paraId="339C42CC" w14:textId="77777777" w:rsidR="00E30F9C" w:rsidRDefault="00707C70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Datum zapadlosti posla se poroča v skladu z opisom šifranta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>Datum zapadlosti posla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F0E90" w:rsidRPr="008F16C1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AF0E90" w:rsidRPr="00CF01AD">
        <w:rPr>
          <w:rFonts w:ascii="Arial" w:hAnsi="Arial" w:cs="Arial"/>
          <w:color w:val="000000" w:themeColor="text1"/>
          <w:sz w:val="20"/>
          <w:szCs w:val="20"/>
        </w:rPr>
        <w:t xml:space="preserve">113)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. 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CEF6531" w14:textId="77777777" w:rsidR="00707C70" w:rsidRPr="00CF01AD" w:rsidRDefault="00F5635C" w:rsidP="00950C94">
      <w:pPr>
        <w:pStyle w:val="Naslov3"/>
        <w:rPr>
          <w:rFonts w:ascii="Arial" w:hAnsi="Arial" w:cs="Arial"/>
        </w:rPr>
      </w:pPr>
      <w:bookmarkStart w:id="51" w:name="_Toc230948986"/>
      <w:bookmarkStart w:id="52" w:name="_Toc231193912"/>
      <w:bookmarkStart w:id="53" w:name="_Toc231194200"/>
      <w:bookmarkStart w:id="54" w:name="_Toc231203319"/>
      <w:bookmarkStart w:id="55" w:name="_Toc233711018"/>
      <w:bookmarkEnd w:id="51"/>
      <w:bookmarkEnd w:id="52"/>
      <w:bookmarkEnd w:id="53"/>
      <w:bookmarkEnd w:id="54"/>
      <w:r w:rsidRPr="00CF01AD">
        <w:rPr>
          <w:rFonts w:ascii="Arial" w:hAnsi="Arial" w:cs="Arial"/>
        </w:rPr>
        <w:t>Pogost</w:t>
      </w:r>
      <w:r w:rsidR="00707C70" w:rsidRPr="00CF01AD">
        <w:rPr>
          <w:rFonts w:ascii="Arial" w:hAnsi="Arial" w:cs="Arial"/>
        </w:rPr>
        <w:t>ost plačil</w:t>
      </w:r>
      <w:bookmarkEnd w:id="55"/>
    </w:p>
    <w:p w14:paraId="5709D11B" w14:textId="77777777" w:rsidR="00707C70" w:rsidRPr="00CF01AD" w:rsidRDefault="00707C70" w:rsidP="00707C7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Član za kreditne posle in prevzeta poroštva, ki vključujejo tudi </w:t>
      </w:r>
      <w:proofErr w:type="spellStart"/>
      <w:r w:rsidRPr="00CF01AD">
        <w:rPr>
          <w:rFonts w:ascii="Arial" w:hAnsi="Arial" w:cs="Arial"/>
          <w:sz w:val="20"/>
          <w:szCs w:val="20"/>
        </w:rPr>
        <w:t>zunajbilančno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evidenco, poroča frekvenco zapadlosti plačil (število mesecev med plačili, pogostost obrokov) po vsebini </w:t>
      </w:r>
      <w:r w:rsidR="00B3154C" w:rsidRPr="00CF01AD">
        <w:rPr>
          <w:rFonts w:ascii="Arial" w:hAnsi="Arial" w:cs="Arial"/>
          <w:sz w:val="20"/>
          <w:szCs w:val="20"/>
        </w:rPr>
        <w:t xml:space="preserve">kot izhaja iz opisa šifranta 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>Pogostost plačil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AC1145" w:rsidRPr="00CF01AD">
        <w:rPr>
          <w:rFonts w:ascii="Arial" w:hAnsi="Arial" w:cs="Arial"/>
          <w:sz w:val="20"/>
          <w:szCs w:val="20"/>
        </w:rPr>
        <w:t xml:space="preserve">(142) </w:t>
      </w:r>
      <w:r w:rsidRPr="00CF01AD">
        <w:rPr>
          <w:rFonts w:ascii="Arial" w:hAnsi="Arial" w:cs="Arial"/>
          <w:sz w:val="20"/>
          <w:szCs w:val="20"/>
        </w:rPr>
        <w:t xml:space="preserve">v skladu z vsakokrat veljavnim Navodilom MFI. </w:t>
      </w:r>
    </w:p>
    <w:p w14:paraId="2EA7DD83" w14:textId="77777777" w:rsidR="00021C12" w:rsidRPr="00CF01AD" w:rsidRDefault="00021C12" w:rsidP="00707C70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544"/>
      </w:tblGrid>
      <w:tr w:rsidR="00707C70" w:rsidRPr="00CF01AD" w14:paraId="21117665" w14:textId="77777777" w:rsidTr="000B3329">
        <w:trPr>
          <w:jc w:val="center"/>
        </w:trPr>
        <w:tc>
          <w:tcPr>
            <w:tcW w:w="1134" w:type="dxa"/>
          </w:tcPr>
          <w:p w14:paraId="78E9C939" w14:textId="77777777" w:rsidR="00707C70" w:rsidRPr="00CF01AD" w:rsidRDefault="00707C70" w:rsidP="0082546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Šifra</w:t>
            </w:r>
          </w:p>
        </w:tc>
        <w:tc>
          <w:tcPr>
            <w:tcW w:w="3544" w:type="dxa"/>
          </w:tcPr>
          <w:p w14:paraId="3BD9795B" w14:textId="77777777" w:rsidR="00707C70" w:rsidRPr="00CF01AD" w:rsidRDefault="00F035B7" w:rsidP="00F5635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Pogostost</w:t>
            </w:r>
          </w:p>
        </w:tc>
      </w:tr>
      <w:tr w:rsidR="00707C70" w:rsidRPr="00CF01AD" w14:paraId="0AF4F143" w14:textId="77777777" w:rsidTr="000B3329">
        <w:trPr>
          <w:jc w:val="center"/>
        </w:trPr>
        <w:tc>
          <w:tcPr>
            <w:tcW w:w="1134" w:type="dxa"/>
          </w:tcPr>
          <w:p w14:paraId="35F7CE78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544" w:type="dxa"/>
          </w:tcPr>
          <w:p w14:paraId="7EB899E5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Mesečno</w:t>
            </w:r>
          </w:p>
        </w:tc>
      </w:tr>
      <w:tr w:rsidR="00707C70" w:rsidRPr="00CF01AD" w14:paraId="606D111F" w14:textId="77777777" w:rsidTr="000B3329">
        <w:trPr>
          <w:jc w:val="center"/>
        </w:trPr>
        <w:tc>
          <w:tcPr>
            <w:tcW w:w="1134" w:type="dxa"/>
          </w:tcPr>
          <w:p w14:paraId="71D84F9C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544" w:type="dxa"/>
          </w:tcPr>
          <w:p w14:paraId="1272FD53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Četrtletno</w:t>
            </w:r>
          </w:p>
        </w:tc>
      </w:tr>
      <w:tr w:rsidR="00707C70" w:rsidRPr="00CF01AD" w14:paraId="24C20EEA" w14:textId="77777777" w:rsidTr="000B3329">
        <w:trPr>
          <w:jc w:val="center"/>
        </w:trPr>
        <w:tc>
          <w:tcPr>
            <w:tcW w:w="1134" w:type="dxa"/>
          </w:tcPr>
          <w:p w14:paraId="5336C666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3544" w:type="dxa"/>
          </w:tcPr>
          <w:p w14:paraId="776625B9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Polletno</w:t>
            </w:r>
          </w:p>
        </w:tc>
      </w:tr>
      <w:tr w:rsidR="00707C70" w:rsidRPr="00CF01AD" w14:paraId="653E1D3C" w14:textId="77777777" w:rsidTr="000B3329">
        <w:trPr>
          <w:jc w:val="center"/>
        </w:trPr>
        <w:tc>
          <w:tcPr>
            <w:tcW w:w="1134" w:type="dxa"/>
          </w:tcPr>
          <w:p w14:paraId="43C2DF47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3544" w:type="dxa"/>
          </w:tcPr>
          <w:p w14:paraId="25FC9072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Letno</w:t>
            </w:r>
          </w:p>
        </w:tc>
      </w:tr>
      <w:tr w:rsidR="00707C70" w:rsidRPr="00CF01AD" w14:paraId="470C03D0" w14:textId="77777777" w:rsidTr="000B3329">
        <w:trPr>
          <w:jc w:val="center"/>
        </w:trPr>
        <w:tc>
          <w:tcPr>
            <w:tcW w:w="1134" w:type="dxa"/>
          </w:tcPr>
          <w:p w14:paraId="1AF46D00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3544" w:type="dxa"/>
          </w:tcPr>
          <w:p w14:paraId="2E06698D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Glavnica pri zadnjem obroku (</w:t>
            </w:r>
            <w:proofErr w:type="spellStart"/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bullet</w:t>
            </w:r>
            <w:proofErr w:type="spellEnd"/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707C70" w:rsidRPr="00CF01AD" w14:paraId="04443F79" w14:textId="77777777" w:rsidTr="000B3329">
        <w:trPr>
          <w:jc w:val="center"/>
        </w:trPr>
        <w:tc>
          <w:tcPr>
            <w:tcW w:w="1134" w:type="dxa"/>
          </w:tcPr>
          <w:p w14:paraId="32FB283E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14:paraId="684398A7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Brezkuponsko</w:t>
            </w:r>
            <w:proofErr w:type="spellEnd"/>
          </w:p>
        </w:tc>
      </w:tr>
      <w:tr w:rsidR="00707C70" w:rsidRPr="00CF01AD" w14:paraId="1CD02F95" w14:textId="77777777" w:rsidTr="000B3329">
        <w:trPr>
          <w:jc w:val="center"/>
        </w:trPr>
        <w:tc>
          <w:tcPr>
            <w:tcW w:w="1134" w:type="dxa"/>
          </w:tcPr>
          <w:p w14:paraId="4943C1A6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3544" w:type="dxa"/>
          </w:tcPr>
          <w:p w14:paraId="4768DC17" w14:textId="77777777" w:rsidR="00707C70" w:rsidRPr="00CF01AD" w:rsidRDefault="00707C70" w:rsidP="0082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Drugo</w:t>
            </w:r>
          </w:p>
        </w:tc>
      </w:tr>
    </w:tbl>
    <w:p w14:paraId="79BE16B5" w14:textId="77777777" w:rsidR="00707C70" w:rsidRPr="00CF01AD" w:rsidRDefault="00F035B7">
      <w:pPr>
        <w:pStyle w:val="Tabela"/>
        <w:rPr>
          <w:rFonts w:ascii="Arial" w:hAnsi="Arial" w:cs="Arial"/>
          <w:szCs w:val="18"/>
        </w:rPr>
      </w:pPr>
      <w:r w:rsidRPr="00CF01AD">
        <w:rPr>
          <w:rFonts w:ascii="Arial" w:hAnsi="Arial" w:cs="Arial"/>
          <w:szCs w:val="18"/>
        </w:rPr>
        <w:t>Tabela</w:t>
      </w:r>
      <w:r w:rsidR="00825469" w:rsidRPr="00CF01AD">
        <w:rPr>
          <w:rFonts w:ascii="Arial" w:hAnsi="Arial" w:cs="Arial"/>
          <w:szCs w:val="18"/>
        </w:rPr>
        <w:t xml:space="preserve"> </w:t>
      </w:r>
      <w:r w:rsidRPr="00CF01AD">
        <w:rPr>
          <w:rFonts w:ascii="Arial" w:hAnsi="Arial" w:cs="Arial"/>
          <w:szCs w:val="18"/>
        </w:rPr>
        <w:t>-</w:t>
      </w:r>
      <w:r w:rsidR="00825469" w:rsidRPr="00CF01AD">
        <w:rPr>
          <w:rFonts w:ascii="Arial" w:hAnsi="Arial" w:cs="Arial"/>
          <w:szCs w:val="18"/>
        </w:rPr>
        <w:t xml:space="preserve"> </w:t>
      </w:r>
      <w:r w:rsidRPr="00CF01AD">
        <w:rPr>
          <w:rFonts w:ascii="Arial" w:hAnsi="Arial" w:cs="Arial"/>
          <w:szCs w:val="18"/>
        </w:rPr>
        <w:t>pogostost plačil</w:t>
      </w:r>
    </w:p>
    <w:p w14:paraId="0C7A04B5" w14:textId="77777777" w:rsidR="00146580" w:rsidRPr="00CF01AD" w:rsidRDefault="00146580" w:rsidP="00B114C1">
      <w:pPr>
        <w:pStyle w:val="Tabela"/>
        <w:numPr>
          <w:ilvl w:val="0"/>
          <w:numId w:val="0"/>
        </w:numPr>
        <w:jc w:val="left"/>
        <w:rPr>
          <w:rFonts w:ascii="Arial" w:hAnsi="Arial" w:cs="Arial"/>
        </w:rPr>
      </w:pPr>
    </w:p>
    <w:p w14:paraId="40135D69" w14:textId="77777777" w:rsidR="00707C70" w:rsidRPr="00CF01AD" w:rsidRDefault="00707C70" w:rsidP="00707C70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Če pogostost plačil ni "</w:t>
      </w:r>
      <w:proofErr w:type="spellStart"/>
      <w:r w:rsidRPr="00CF01AD">
        <w:rPr>
          <w:rFonts w:ascii="Arial" w:hAnsi="Arial" w:cs="Arial"/>
          <w:sz w:val="20"/>
          <w:szCs w:val="20"/>
        </w:rPr>
        <w:t>bullet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" (05) ali </w:t>
      </w:r>
      <w:proofErr w:type="spellStart"/>
      <w:r w:rsidRPr="00CF01AD">
        <w:rPr>
          <w:rFonts w:ascii="Arial" w:hAnsi="Arial" w:cs="Arial"/>
          <w:sz w:val="20"/>
          <w:szCs w:val="20"/>
        </w:rPr>
        <w:t>brezkuponska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(06), in če je frekvenca pogostosti plačil glavnice različna od pogostosti plačil obresti, se za instrument poroča frekvenca, ki je višja. Višja frekvenca pomeni bolj pogosto odplačevanje.</w:t>
      </w:r>
    </w:p>
    <w:p w14:paraId="41F34DD3" w14:textId="77777777" w:rsidR="00707C70" w:rsidRPr="00C13D1A" w:rsidRDefault="004B3EAB" w:rsidP="00950C94">
      <w:pPr>
        <w:pStyle w:val="Naslov3"/>
        <w:rPr>
          <w:rFonts w:ascii="Arial" w:hAnsi="Arial" w:cs="Arial"/>
        </w:rPr>
      </w:pPr>
      <w:bookmarkStart w:id="56" w:name="_Toc233711019"/>
      <w:r w:rsidRPr="00C13D1A">
        <w:rPr>
          <w:rFonts w:ascii="Arial" w:hAnsi="Arial" w:cs="Arial"/>
        </w:rPr>
        <w:t>Znesek o</w:t>
      </w:r>
      <w:r w:rsidR="00707C70" w:rsidRPr="00C13D1A">
        <w:rPr>
          <w:rFonts w:ascii="Arial" w:hAnsi="Arial" w:cs="Arial"/>
        </w:rPr>
        <w:t>brok</w:t>
      </w:r>
      <w:r w:rsidRPr="00C13D1A">
        <w:rPr>
          <w:rFonts w:ascii="Arial" w:hAnsi="Arial" w:cs="Arial"/>
        </w:rPr>
        <w:t>a</w:t>
      </w:r>
      <w:bookmarkEnd w:id="56"/>
    </w:p>
    <w:p w14:paraId="2DFD78D6" w14:textId="77777777" w:rsidR="00707C70" w:rsidRPr="00CF01AD" w:rsidRDefault="00707C70" w:rsidP="0017037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 podatek obrok</w:t>
      </w:r>
      <w:r w:rsidRPr="00C13D1A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 </w:t>
      </w:r>
      <w:r w:rsidRPr="000A1DEA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(</w:t>
      </w:r>
      <w:r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oz. anuiteta) se poroča znesek oz. podatek o višini </w:t>
      </w:r>
      <w:r w:rsidR="00245A29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periodične </w:t>
      </w:r>
      <w:r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obveznosti </w:t>
      </w:r>
      <w:r w:rsidR="00245A29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pri odplačevanju dolga </w:t>
      </w:r>
      <w:r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poslovnega subjekta.</w:t>
      </w:r>
      <w:r w:rsidR="005C1FA5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primeru</w:t>
      </w:r>
      <w:r w:rsidR="000435AB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da znesek obroka ni znan, </w:t>
      </w:r>
      <w:r w:rsidR="00123F2D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 ob prijavi posla</w:t>
      </w:r>
      <w:r w:rsidR="004345E4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 xml:space="preserve">poroča vrednost "0". </w:t>
      </w:r>
      <w:r w:rsidR="000435AB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Če ob prijavi </w:t>
      </w:r>
      <w:r w:rsidR="00123F2D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posla </w:t>
      </w:r>
      <w:r w:rsidR="000435AB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hkrati nastopi moratorij, se le-ta v nadaljevanju poroča z dogodkom 141 po pravilih poročanja moratorija (z vrednostjo "0")</w:t>
      </w:r>
      <w:r w:rsidR="000B2D89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701173C5" w14:textId="77777777" w:rsidR="000B6AA8" w:rsidRPr="00CF01AD" w:rsidRDefault="000B6AA8" w:rsidP="000B6AA8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 kreditnega posla, kjer gre za </w:t>
      </w:r>
      <w:proofErr w:type="spellStart"/>
      <w:r w:rsidRPr="00CF01AD">
        <w:rPr>
          <w:rFonts w:ascii="Arial" w:hAnsi="Arial" w:cs="Arial"/>
          <w:sz w:val="20"/>
          <w:szCs w:val="20"/>
        </w:rPr>
        <w:t>bullet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1AD">
        <w:rPr>
          <w:rFonts w:ascii="Arial" w:hAnsi="Arial" w:cs="Arial"/>
          <w:sz w:val="20"/>
          <w:szCs w:val="20"/>
        </w:rPr>
        <w:t>payment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(celotni znesek glavnice zapade v plačilo na končni datum zapadlosti pogodbe), se </w:t>
      </w:r>
      <w:r w:rsidR="00AB0664" w:rsidRPr="00CF01AD">
        <w:rPr>
          <w:rFonts w:ascii="Arial" w:hAnsi="Arial" w:cs="Arial"/>
          <w:sz w:val="20"/>
          <w:szCs w:val="20"/>
        </w:rPr>
        <w:t xml:space="preserve">znesek </w:t>
      </w:r>
      <w:r w:rsidRPr="00CF01AD">
        <w:rPr>
          <w:rFonts w:ascii="Arial" w:hAnsi="Arial" w:cs="Arial"/>
          <w:sz w:val="20"/>
          <w:szCs w:val="20"/>
        </w:rPr>
        <w:t xml:space="preserve">obrok poroča le ob prijavi kot celoten znesek ob prijavi dolga.  </w:t>
      </w:r>
    </w:p>
    <w:p w14:paraId="68933816" w14:textId="77777777" w:rsidR="00707C70" w:rsidRPr="00CF01AD" w:rsidRDefault="00707C70" w:rsidP="00950C94">
      <w:pPr>
        <w:pStyle w:val="Naslov3"/>
        <w:rPr>
          <w:rFonts w:ascii="Arial" w:hAnsi="Arial" w:cs="Arial"/>
        </w:rPr>
      </w:pPr>
      <w:bookmarkStart w:id="57" w:name="_Toc487186148"/>
      <w:bookmarkStart w:id="58" w:name="_Toc487186150"/>
      <w:bookmarkStart w:id="59" w:name="_Toc233711020"/>
      <w:r w:rsidRPr="00CF01AD">
        <w:rPr>
          <w:rFonts w:ascii="Arial" w:hAnsi="Arial" w:cs="Arial"/>
        </w:rPr>
        <w:t>Znesek potencialnega dolga</w:t>
      </w:r>
      <w:bookmarkEnd w:id="59"/>
      <w:r w:rsidRPr="00CF01AD">
        <w:rPr>
          <w:rFonts w:ascii="Arial" w:hAnsi="Arial" w:cs="Arial"/>
        </w:rPr>
        <w:t xml:space="preserve"> </w:t>
      </w:r>
      <w:bookmarkEnd w:id="57"/>
    </w:p>
    <w:p w14:paraId="72DB9701" w14:textId="77777777" w:rsidR="002974F5" w:rsidRPr="00CF01AD" w:rsidRDefault="00707C70" w:rsidP="008259C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Znesek potencialnega dolga se poroča v skladu z opisom podatka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Znesek prevzetih in pogojnih </w:t>
      </w:r>
      <w:proofErr w:type="spellStart"/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>zunajbilančnih</w:t>
      </w:r>
      <w:proofErr w:type="spellEnd"/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obveznosti </w:t>
      </w:r>
      <w:r w:rsidR="00504466" w:rsidRPr="00CF01AD">
        <w:rPr>
          <w:rFonts w:ascii="Arial" w:hAnsi="Arial" w:cs="Arial"/>
          <w:color w:val="000000" w:themeColor="text1"/>
          <w:sz w:val="20"/>
          <w:szCs w:val="20"/>
        </w:rPr>
        <w:t xml:space="preserve">(90)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MFI.</w:t>
      </w:r>
      <w:r w:rsidR="008259CB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Ob prijavi posla se poroča pogodbeni znesek </w:t>
      </w:r>
      <w:r w:rsidR="00C024C2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posla (</w:t>
      </w:r>
      <w:r w:rsidR="004422CF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npr.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odobren </w:t>
      </w:r>
      <w:proofErr w:type="spellStart"/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nečrpan</w:t>
      </w:r>
      <w:proofErr w:type="spellEnd"/>
      <w:r w:rsidR="00326C8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kredit</w:t>
      </w:r>
      <w:r w:rsidR="00C024C2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</w:p>
    <w:p w14:paraId="6D3CFA98" w14:textId="77777777" w:rsidR="008259CB" w:rsidRPr="00CF01AD" w:rsidRDefault="008259CB" w:rsidP="008C05E1">
      <w:pPr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7669586" w14:textId="77777777" w:rsidR="008C05E1" w:rsidRPr="00CF01AD" w:rsidRDefault="008C05E1" w:rsidP="002974F5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Član poroča pogodbeni znesek v atribut 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Znesek potencialnega dolga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(90)</w:t>
      </w:r>
      <w:r w:rsidR="002974F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atribut 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Znesek neodplačanega dolga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(132) poroča znesek </w:t>
      </w:r>
      <w:r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0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15831CB6" w14:textId="77777777" w:rsidR="00305D88" w:rsidRPr="00CF01AD" w:rsidRDefault="00305D88" w:rsidP="00950C94">
      <w:pPr>
        <w:pStyle w:val="Naslov3"/>
        <w:rPr>
          <w:rFonts w:ascii="Arial" w:hAnsi="Arial" w:cs="Arial"/>
        </w:rPr>
      </w:pPr>
      <w:bookmarkStart w:id="60" w:name="_Toc233711021"/>
      <w:r w:rsidRPr="00CF01AD">
        <w:rPr>
          <w:rFonts w:ascii="Arial" w:hAnsi="Arial" w:cs="Arial"/>
        </w:rPr>
        <w:t>Znesek neodplačanega dolga</w:t>
      </w:r>
      <w:bookmarkEnd w:id="60"/>
      <w:r w:rsidRPr="00CF01AD">
        <w:rPr>
          <w:rFonts w:ascii="Arial" w:hAnsi="Arial" w:cs="Arial"/>
        </w:rPr>
        <w:t xml:space="preserve"> </w:t>
      </w:r>
    </w:p>
    <w:p w14:paraId="61F11C3A" w14:textId="0E5A7993" w:rsidR="002974F5" w:rsidRPr="00CF01AD" w:rsidRDefault="00305D88" w:rsidP="008C05E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Znesek neodplačanega dolga se poroča v skladu z opisom podatka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Znesek neodplačanega dolga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(132) iz vsakokrat veljavnega Navodila MFI.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 prijavi posla se poroča pogodbeni znesek posla</w:t>
      </w:r>
      <w:r w:rsidR="00A9427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(odobren in črpan)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</w:p>
    <w:p w14:paraId="79D4BA0E" w14:textId="77777777" w:rsidR="003C530C" w:rsidRPr="00CF01AD" w:rsidRDefault="003C530C" w:rsidP="008C05E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0F294E2" w14:textId="77777777" w:rsidR="002070DA" w:rsidRPr="00CF01AD" w:rsidRDefault="008C05E1" w:rsidP="002974F5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Član poroča pogodbeni znesek v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atribut </w:t>
      </w:r>
      <w:r w:rsidR="008D099D" w:rsidRPr="00CF01A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Znesek neodplačanega dolga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>(132)</w:t>
      </w:r>
      <w:r w:rsidR="008D099D" w:rsidRPr="00CF01A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,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>v</w:t>
      </w:r>
      <w:r w:rsidR="008D099D" w:rsidRPr="00CF01A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atribut </w:t>
      </w:r>
      <w:r w:rsidR="008D099D" w:rsidRPr="00CF01A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Znesek potencialnega dolga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(90) </w:t>
      </w:r>
      <w:r w:rsidR="008D099D" w:rsidRPr="00CF01A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>poroča</w:t>
      </w:r>
      <w:r w:rsidR="008D099D" w:rsidRPr="00CF01A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znesek </w:t>
      </w:r>
      <w:r w:rsidR="008D099D" w:rsidRPr="00CF01AD">
        <w:rPr>
          <w:rFonts w:ascii="Arial" w:eastAsia="Times New Roman" w:hAnsi="Arial" w:cs="Arial"/>
          <w:b/>
          <w:sz w:val="20"/>
          <w:szCs w:val="20"/>
          <w:lang w:eastAsia="sl-SI"/>
        </w:rPr>
        <w:t>0</w:t>
      </w:r>
      <w:r w:rsidR="008D099D" w:rsidRPr="00CF01AD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5468E3A" w14:textId="77777777" w:rsidR="00707C70" w:rsidRPr="00CF01AD" w:rsidRDefault="00707C70" w:rsidP="00950C94">
      <w:pPr>
        <w:pStyle w:val="Naslov3"/>
        <w:rPr>
          <w:rFonts w:ascii="Arial" w:hAnsi="Arial" w:cs="Arial"/>
        </w:rPr>
      </w:pPr>
      <w:bookmarkStart w:id="61" w:name="_Toc32227335"/>
      <w:bookmarkStart w:id="62" w:name="_Toc233711022"/>
      <w:bookmarkEnd w:id="61"/>
      <w:r w:rsidRPr="00CF01AD">
        <w:rPr>
          <w:rFonts w:ascii="Arial" w:hAnsi="Arial" w:cs="Arial"/>
        </w:rPr>
        <w:t>Kreditna nadomestitvena vrednost izvedenega finančnega instrumenta</w:t>
      </w:r>
      <w:bookmarkEnd w:id="62"/>
      <w:r w:rsidRPr="00CF01AD">
        <w:rPr>
          <w:rFonts w:ascii="Arial" w:hAnsi="Arial" w:cs="Arial"/>
        </w:rPr>
        <w:t xml:space="preserve"> </w:t>
      </w:r>
    </w:p>
    <w:p w14:paraId="79464933" w14:textId="2C176901" w:rsidR="00114AB3" w:rsidRDefault="00707C70" w:rsidP="00707C7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Znesek kreditne nadomestitvene vrednosti izvedenega finančnega instrumenta se poroča v skladu z opisom podatka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Kreditna nadomestitvena vrednost izvedenega finančnega instrumenta </w:t>
      </w:r>
      <w:r w:rsidR="00AF0E90" w:rsidRPr="00CF01AD">
        <w:rPr>
          <w:rFonts w:ascii="Arial" w:hAnsi="Arial" w:cs="Arial"/>
          <w:color w:val="000000" w:themeColor="text1"/>
          <w:sz w:val="20"/>
          <w:szCs w:val="20"/>
        </w:rPr>
        <w:t xml:space="preserve">(124)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iz vsakokrat veljavnega Navodila MFI</w:t>
      </w:r>
      <w:r w:rsidR="00C05C8B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C05C8B" w:rsidRPr="00CF01AD">
        <w:rPr>
          <w:rFonts w:ascii="Arial" w:hAnsi="Arial" w:cs="Arial"/>
          <w:color w:val="000000" w:themeColor="text1"/>
          <w:sz w:val="20"/>
          <w:szCs w:val="20"/>
        </w:rPr>
        <w:t>(opredeljena kot izpostavljenost, izračunana v skladu z eno izmed metod, določenih v Oddelkih od 2 do 6, Poglavja</w:t>
      </w:r>
      <w:r w:rsidR="00D130C5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05C8B" w:rsidRPr="00CF01AD">
        <w:rPr>
          <w:rFonts w:ascii="Arial" w:hAnsi="Arial" w:cs="Arial"/>
          <w:color w:val="000000" w:themeColor="text1"/>
          <w:sz w:val="20"/>
          <w:szCs w:val="20"/>
        </w:rPr>
        <w:t xml:space="preserve">6, </w:t>
      </w:r>
      <w:r w:rsidR="00D130C5" w:rsidRPr="00CF01AD">
        <w:rPr>
          <w:rFonts w:ascii="Arial" w:hAnsi="Arial" w:cs="Arial"/>
          <w:color w:val="000000" w:themeColor="text1"/>
          <w:sz w:val="20"/>
          <w:szCs w:val="20"/>
        </w:rPr>
        <w:t>Naslova</w:t>
      </w:r>
      <w:r w:rsidR="00C05C8B" w:rsidRPr="00CF01AD">
        <w:rPr>
          <w:rFonts w:ascii="Arial" w:hAnsi="Arial" w:cs="Arial"/>
          <w:color w:val="000000" w:themeColor="text1"/>
          <w:sz w:val="20"/>
          <w:szCs w:val="20"/>
        </w:rPr>
        <w:t xml:space="preserve"> 2, Dela 3 Uredbe (EU) št. 575/2013)</w:t>
      </w:r>
      <w:r w:rsidR="00D130C5" w:rsidRPr="00CF01AD">
        <w:rPr>
          <w:rFonts w:ascii="Arial" w:hAnsi="Arial" w:cs="Arial"/>
          <w:color w:val="000000" w:themeColor="text1"/>
          <w:sz w:val="20"/>
          <w:szCs w:val="20"/>
        </w:rPr>
        <w:t>,</w:t>
      </w:r>
      <w:r w:rsidR="00C05C8B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5ACC" w:rsidRPr="00CF01AD">
        <w:rPr>
          <w:rFonts w:ascii="Arial" w:hAnsi="Arial" w:cs="Arial"/>
          <w:b/>
          <w:color w:val="000000" w:themeColor="text1"/>
          <w:sz w:val="20"/>
          <w:szCs w:val="20"/>
        </w:rPr>
        <w:t>kjer pa se ne upošteva</w:t>
      </w:r>
      <w:r w:rsidR="006B5ACC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5ACC" w:rsidRPr="00CF01AD">
        <w:rPr>
          <w:rFonts w:ascii="Arial" w:hAnsi="Arial" w:cs="Arial"/>
          <w:b/>
          <w:color w:val="000000" w:themeColor="text1"/>
          <w:sz w:val="20"/>
          <w:szCs w:val="20"/>
        </w:rPr>
        <w:t xml:space="preserve">zmanjšanje </w:t>
      </w:r>
      <w:r w:rsidR="00C05C8B" w:rsidRPr="00CF01AD">
        <w:rPr>
          <w:rFonts w:ascii="Arial" w:hAnsi="Arial" w:cs="Arial"/>
          <w:b/>
          <w:color w:val="000000" w:themeColor="text1"/>
          <w:sz w:val="20"/>
          <w:szCs w:val="20"/>
        </w:rPr>
        <w:t>za morebitno pozitivno pošteno (knjigovodsko) vrednost</w:t>
      </w:r>
      <w:r w:rsidR="00C05C8B" w:rsidRPr="00CF01AD">
        <w:rPr>
          <w:rFonts w:ascii="Arial" w:hAnsi="Arial" w:cs="Arial"/>
          <w:color w:val="000000" w:themeColor="text1"/>
          <w:sz w:val="20"/>
          <w:szCs w:val="20"/>
        </w:rPr>
        <w:t xml:space="preserve"> (iz vrednostnega podatka 80 </w:t>
      </w:r>
      <w:r w:rsidR="00C05C8B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Znesek knjigovodske vrednosti postavke </w:t>
      </w:r>
      <w:r w:rsidR="00C05C8B" w:rsidRPr="00CF01AD">
        <w:rPr>
          <w:rFonts w:ascii="Arial" w:hAnsi="Arial" w:cs="Arial"/>
          <w:color w:val="000000" w:themeColor="text1"/>
          <w:sz w:val="20"/>
          <w:szCs w:val="20"/>
        </w:rPr>
        <w:t xml:space="preserve">v skladu z vsakokrat veljavnim Navodilom MFI). </w:t>
      </w:r>
      <w:r w:rsidR="00C05C8B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6C9B9749" w14:textId="77777777" w:rsidR="00E25F64" w:rsidRPr="00CF01AD" w:rsidRDefault="00894292" w:rsidP="00DD13AF">
      <w:pPr>
        <w:pStyle w:val="Naslov2"/>
        <w:rPr>
          <w:rFonts w:ascii="Arial" w:hAnsi="Arial" w:cs="Arial"/>
        </w:rPr>
      </w:pPr>
      <w:bookmarkStart w:id="63" w:name="_Toc233711023"/>
      <w:bookmarkEnd w:id="58"/>
      <w:r w:rsidRPr="00CF01AD">
        <w:rPr>
          <w:rFonts w:ascii="Arial" w:hAnsi="Arial" w:cs="Arial"/>
        </w:rPr>
        <w:t xml:space="preserve">POROČANJE </w:t>
      </w:r>
      <w:r w:rsidR="00D4377F" w:rsidRPr="00CF01AD">
        <w:rPr>
          <w:rFonts w:ascii="Arial" w:hAnsi="Arial" w:cs="Arial"/>
        </w:rPr>
        <w:t>POSLOVNIH DOGODKOV</w:t>
      </w:r>
      <w:bookmarkEnd w:id="63"/>
      <w:r w:rsidR="00D4377F" w:rsidRPr="00CF01AD">
        <w:rPr>
          <w:rFonts w:ascii="Arial" w:hAnsi="Arial" w:cs="Arial"/>
        </w:rPr>
        <w:t xml:space="preserve"> </w:t>
      </w:r>
      <w:r w:rsidRPr="00CF01AD">
        <w:rPr>
          <w:rFonts w:ascii="Arial" w:hAnsi="Arial" w:cs="Arial"/>
        </w:rPr>
        <w:t xml:space="preserve">  </w:t>
      </w:r>
    </w:p>
    <w:p w14:paraId="2807CAAD" w14:textId="3FF6B739" w:rsidR="00D4377F" w:rsidRPr="00CF01AD" w:rsidRDefault="00D4377F" w:rsidP="00C5407B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S poročanjem poslovnih dogodkov (v nadaljevanju: dogodki) se poročajo spremembe oz. stanja po spremembi na poročanih poslih. Te spremembe lahko vplivajo na: </w:t>
      </w:r>
    </w:p>
    <w:p w14:paraId="4DF70BC4" w14:textId="77777777" w:rsidR="00BF0960" w:rsidRPr="00CF01AD" w:rsidRDefault="00D4377F" w:rsidP="00EA6CA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podatke na poslu (</w:t>
      </w:r>
      <w:r w:rsidR="00DB5B5A" w:rsidRPr="00CF01AD">
        <w:rPr>
          <w:rFonts w:ascii="Arial" w:hAnsi="Arial" w:cs="Arial"/>
          <w:sz w:val="20"/>
          <w:szCs w:val="20"/>
        </w:rPr>
        <w:t xml:space="preserve">črpanje posla, </w:t>
      </w:r>
      <w:r w:rsidRPr="00CF01AD">
        <w:rPr>
          <w:rFonts w:ascii="Arial" w:hAnsi="Arial" w:cs="Arial"/>
          <w:sz w:val="20"/>
          <w:szCs w:val="20"/>
        </w:rPr>
        <w:t>zavarovanje</w:t>
      </w:r>
      <w:r w:rsidR="001611AC" w:rsidRPr="00CF01AD">
        <w:rPr>
          <w:rFonts w:ascii="Arial" w:hAnsi="Arial" w:cs="Arial"/>
          <w:sz w:val="20"/>
          <w:szCs w:val="20"/>
        </w:rPr>
        <w:t xml:space="preserve">, </w:t>
      </w:r>
      <w:r w:rsidRPr="00CF01AD">
        <w:rPr>
          <w:rFonts w:ascii="Arial" w:hAnsi="Arial" w:cs="Arial"/>
          <w:sz w:val="20"/>
          <w:szCs w:val="20"/>
        </w:rPr>
        <w:t xml:space="preserve">ipd.), </w:t>
      </w:r>
    </w:p>
    <w:p w14:paraId="198B2B88" w14:textId="77777777" w:rsidR="00D4377F" w:rsidRPr="00CF01AD" w:rsidRDefault="00D4377F" w:rsidP="00EA6CA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korektnost poslovanja na poslu (zapadli dolg, neodplačan dolg</w:t>
      </w:r>
      <w:r w:rsidR="00380D2B" w:rsidRPr="00CF01AD">
        <w:rPr>
          <w:rFonts w:ascii="Arial" w:hAnsi="Arial" w:cs="Arial"/>
          <w:sz w:val="20"/>
          <w:szCs w:val="20"/>
        </w:rPr>
        <w:t>,</w:t>
      </w:r>
      <w:r w:rsidRPr="00CF0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1AD">
        <w:rPr>
          <w:rFonts w:ascii="Arial" w:hAnsi="Arial" w:cs="Arial"/>
          <w:sz w:val="20"/>
          <w:szCs w:val="20"/>
        </w:rPr>
        <w:t>ipd</w:t>
      </w:r>
      <w:proofErr w:type="spellEnd"/>
      <w:r w:rsidRPr="00CF01AD">
        <w:rPr>
          <w:rFonts w:ascii="Arial" w:hAnsi="Arial" w:cs="Arial"/>
          <w:sz w:val="20"/>
          <w:szCs w:val="20"/>
        </w:rPr>
        <w:t>),</w:t>
      </w:r>
    </w:p>
    <w:p w14:paraId="0B11C545" w14:textId="77777777" w:rsidR="00D4377F" w:rsidRPr="00CF01AD" w:rsidRDefault="00D4377F" w:rsidP="00EA6CA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status posla (</w:t>
      </w:r>
      <w:r w:rsidR="00EA08B5" w:rsidRPr="00CF01AD">
        <w:rPr>
          <w:rFonts w:ascii="Arial" w:hAnsi="Arial" w:cs="Arial"/>
          <w:sz w:val="20"/>
          <w:szCs w:val="20"/>
        </w:rPr>
        <w:t xml:space="preserve">izterjava, </w:t>
      </w:r>
      <w:r w:rsidRPr="00CF01AD">
        <w:rPr>
          <w:rFonts w:ascii="Arial" w:hAnsi="Arial" w:cs="Arial"/>
          <w:sz w:val="20"/>
          <w:szCs w:val="20"/>
        </w:rPr>
        <w:t>storno poročanja posla, zaključek posla).</w:t>
      </w:r>
    </w:p>
    <w:p w14:paraId="43C998C5" w14:textId="77777777" w:rsidR="006B5ACC" w:rsidRPr="00CF01AD" w:rsidRDefault="006B5ACC" w:rsidP="00C621CA">
      <w:pPr>
        <w:jc w:val="both"/>
        <w:rPr>
          <w:rFonts w:ascii="Arial" w:hAnsi="Arial" w:cs="Arial"/>
          <w:sz w:val="20"/>
          <w:szCs w:val="20"/>
        </w:rPr>
      </w:pPr>
    </w:p>
    <w:p w14:paraId="27F699F4" w14:textId="77777777" w:rsidR="00C5407B" w:rsidRPr="00CF01AD" w:rsidRDefault="00C5407B" w:rsidP="00C621CA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Za poročanje dogodkov se upoštevajo določena pravila: </w:t>
      </w:r>
    </w:p>
    <w:p w14:paraId="3A7CFE0F" w14:textId="0CAFE475" w:rsidR="00B250E3" w:rsidRPr="00CF01AD" w:rsidRDefault="00C5407B" w:rsidP="00B250E3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dogodke se poroča </w:t>
      </w:r>
      <w:r w:rsidR="003E18A3" w:rsidRPr="00CF01AD">
        <w:rPr>
          <w:rFonts w:ascii="Arial" w:hAnsi="Arial" w:cs="Arial"/>
          <w:sz w:val="20"/>
          <w:szCs w:val="20"/>
        </w:rPr>
        <w:t xml:space="preserve">na poslih kot je določeno v </w:t>
      </w:r>
      <w:r w:rsidR="00B250E3" w:rsidRPr="00CF01AD">
        <w:rPr>
          <w:rFonts w:ascii="Arial" w:hAnsi="Arial" w:cs="Arial"/>
          <w:b/>
          <w:sz w:val="20"/>
          <w:szCs w:val="20"/>
        </w:rPr>
        <w:fldChar w:fldCharType="begin"/>
      </w:r>
      <w:r w:rsidR="00B250E3" w:rsidRPr="00CF01AD">
        <w:rPr>
          <w:rFonts w:ascii="Arial" w:hAnsi="Arial" w:cs="Arial"/>
          <w:b/>
          <w:sz w:val="20"/>
          <w:szCs w:val="20"/>
        </w:rPr>
        <w:instrText xml:space="preserve"> REF  Priloga3 \h  \* MERGEFORMAT </w:instrText>
      </w:r>
      <w:r w:rsidR="00B250E3" w:rsidRPr="00CF01AD">
        <w:rPr>
          <w:rFonts w:ascii="Arial" w:hAnsi="Arial" w:cs="Arial"/>
          <w:b/>
          <w:sz w:val="20"/>
          <w:szCs w:val="20"/>
        </w:rPr>
      </w:r>
      <w:r w:rsidR="00B250E3" w:rsidRPr="00CF01AD">
        <w:rPr>
          <w:rFonts w:ascii="Arial" w:hAnsi="Arial" w:cs="Arial"/>
          <w:b/>
          <w:sz w:val="20"/>
          <w:szCs w:val="20"/>
        </w:rPr>
        <w:fldChar w:fldCharType="separate"/>
      </w:r>
      <w:r w:rsidR="008C0AF2" w:rsidRPr="008C0AF2">
        <w:rPr>
          <w:rFonts w:ascii="Arial" w:hAnsi="Arial" w:cs="Arial"/>
          <w:b/>
          <w:sz w:val="20"/>
          <w:szCs w:val="20"/>
        </w:rPr>
        <w:t>Priloga 3 – poslovni dogodki – poročanje glede na vrsto posla</w:t>
      </w:r>
      <w:r w:rsidR="00B250E3" w:rsidRPr="00CF01AD">
        <w:rPr>
          <w:rFonts w:ascii="Arial" w:hAnsi="Arial" w:cs="Arial"/>
          <w:b/>
          <w:sz w:val="20"/>
          <w:szCs w:val="20"/>
        </w:rPr>
        <w:fldChar w:fldCharType="end"/>
      </w:r>
      <w:r w:rsidR="00B250E3" w:rsidRPr="00CF01AD">
        <w:rPr>
          <w:rFonts w:ascii="Arial" w:hAnsi="Arial" w:cs="Arial"/>
          <w:sz w:val="20"/>
          <w:szCs w:val="20"/>
        </w:rPr>
        <w:t xml:space="preserve"> </w:t>
      </w:r>
      <w:r w:rsidR="00C12AE9" w:rsidRPr="00CF01AD">
        <w:rPr>
          <w:rFonts w:ascii="Arial" w:hAnsi="Arial" w:cs="Arial"/>
          <w:sz w:val="20"/>
          <w:szCs w:val="20"/>
        </w:rPr>
        <w:t xml:space="preserve">z atributi kot je določeno v </w:t>
      </w:r>
      <w:r w:rsidR="00040689" w:rsidRPr="00CF01AD">
        <w:rPr>
          <w:rFonts w:ascii="Arial" w:hAnsi="Arial" w:cs="Arial"/>
          <w:b/>
          <w:i/>
          <w:sz w:val="20"/>
          <w:szCs w:val="20"/>
          <w:highlight w:val="green"/>
        </w:rPr>
        <w:fldChar w:fldCharType="begin"/>
      </w:r>
      <w:r w:rsidR="00040689" w:rsidRPr="00CF01AD">
        <w:rPr>
          <w:rFonts w:ascii="Arial" w:hAnsi="Arial" w:cs="Arial"/>
          <w:b/>
          <w:sz w:val="20"/>
          <w:szCs w:val="20"/>
          <w:highlight w:val="green"/>
        </w:rPr>
        <w:instrText xml:space="preserve"> REF Priloga4 \h </w:instrText>
      </w:r>
      <w:r w:rsidR="00B250E3" w:rsidRPr="00CF01AD">
        <w:rPr>
          <w:rFonts w:ascii="Arial" w:hAnsi="Arial" w:cs="Arial"/>
          <w:b/>
          <w:i/>
          <w:sz w:val="20"/>
          <w:szCs w:val="20"/>
          <w:highlight w:val="green"/>
        </w:rPr>
        <w:instrText xml:space="preserve"> \* MERGEFORMAT </w:instrText>
      </w:r>
      <w:r w:rsidR="00040689" w:rsidRPr="00CF01AD">
        <w:rPr>
          <w:rFonts w:ascii="Arial" w:hAnsi="Arial" w:cs="Arial"/>
          <w:b/>
          <w:i/>
          <w:sz w:val="20"/>
          <w:szCs w:val="20"/>
          <w:highlight w:val="green"/>
        </w:rPr>
      </w:r>
      <w:r w:rsidR="00040689" w:rsidRPr="00CF01AD">
        <w:rPr>
          <w:rFonts w:ascii="Arial" w:hAnsi="Arial" w:cs="Arial"/>
          <w:b/>
          <w:i/>
          <w:sz w:val="20"/>
          <w:szCs w:val="20"/>
          <w:highlight w:val="green"/>
        </w:rPr>
        <w:fldChar w:fldCharType="separate"/>
      </w:r>
      <w:r w:rsidR="008C0AF2" w:rsidRPr="008C0AF2">
        <w:rPr>
          <w:rFonts w:ascii="Arial" w:hAnsi="Arial" w:cs="Arial"/>
          <w:b/>
          <w:sz w:val="20"/>
          <w:szCs w:val="20"/>
        </w:rPr>
        <w:t>Priloga 4 - poslovni dogodki – obveznost poročanja atributov glede na tip poslovnega dogodka</w:t>
      </w:r>
      <w:r w:rsidR="00040689" w:rsidRPr="00CF01AD">
        <w:rPr>
          <w:rFonts w:ascii="Arial" w:hAnsi="Arial" w:cs="Arial"/>
          <w:b/>
          <w:i/>
          <w:sz w:val="20"/>
          <w:szCs w:val="20"/>
          <w:highlight w:val="green"/>
        </w:rPr>
        <w:fldChar w:fldCharType="end"/>
      </w:r>
      <w:r w:rsidR="00B250E3" w:rsidRPr="00CF01AD">
        <w:rPr>
          <w:rFonts w:ascii="Arial" w:hAnsi="Arial" w:cs="Arial"/>
          <w:b/>
          <w:i/>
          <w:sz w:val="20"/>
          <w:szCs w:val="20"/>
        </w:rPr>
        <w:t>,</w:t>
      </w:r>
    </w:p>
    <w:p w14:paraId="682B45CF" w14:textId="77777777" w:rsidR="00602FF8" w:rsidRPr="00CF01AD" w:rsidRDefault="00602FF8" w:rsidP="00B250E3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atribut </w:t>
      </w:r>
      <w:r w:rsidRPr="00CF01AD">
        <w:rPr>
          <w:rFonts w:ascii="Arial" w:hAnsi="Arial" w:cs="Arial"/>
          <w:b/>
          <w:sz w:val="20"/>
          <w:szCs w:val="20"/>
        </w:rPr>
        <w:t>datum dogodka</w:t>
      </w:r>
      <w:r w:rsidRPr="00CF01AD">
        <w:rPr>
          <w:rFonts w:ascii="Arial" w:hAnsi="Arial" w:cs="Arial"/>
          <w:sz w:val="20"/>
          <w:szCs w:val="20"/>
        </w:rPr>
        <w:t xml:space="preserve"> se poroča datum, ko je bila izvedena sprememba na poslu,</w:t>
      </w:r>
    </w:p>
    <w:p w14:paraId="5F221786" w14:textId="77777777" w:rsidR="00C5407B" w:rsidRPr="00CF01AD" w:rsidRDefault="00C5407B" w:rsidP="00B250E3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na vseh poslih ni mogoče poročati vseh dogodkov, </w:t>
      </w:r>
    </w:p>
    <w:p w14:paraId="39ED5D27" w14:textId="77777777" w:rsidR="00C5407B" w:rsidRPr="00CF01AD" w:rsidRDefault="00C5407B" w:rsidP="00B250E3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vse poslovne dogodke je možno stornirati, </w:t>
      </w:r>
    </w:p>
    <w:p w14:paraId="621B631A" w14:textId="77777777" w:rsidR="004E3DA8" w:rsidRPr="00CF01AD" w:rsidRDefault="00C5407B" w:rsidP="00B250E3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storniranih dogodkov ni mogoče ponovno aktivirati</w:t>
      </w:r>
      <w:r w:rsidR="00DC7196" w:rsidRPr="00CF01AD">
        <w:rPr>
          <w:rFonts w:ascii="Arial" w:hAnsi="Arial" w:cs="Arial"/>
          <w:sz w:val="20"/>
          <w:szCs w:val="20"/>
        </w:rPr>
        <w:t>,</w:t>
      </w:r>
    </w:p>
    <w:p w14:paraId="4FB5D6A7" w14:textId="77777777" w:rsidR="00C5407B" w:rsidRPr="00CF01AD" w:rsidRDefault="004E3DA8" w:rsidP="00B250E3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iCs/>
          <w:sz w:val="20"/>
          <w:szCs w:val="20"/>
        </w:rPr>
        <w:t xml:space="preserve">podatki posla se poročajo v valuti (atribut </w:t>
      </w:r>
      <w:r w:rsidRPr="00CF01AD">
        <w:rPr>
          <w:rFonts w:ascii="Arial" w:hAnsi="Arial" w:cs="Arial"/>
          <w:i/>
          <w:iCs/>
          <w:sz w:val="20"/>
          <w:szCs w:val="20"/>
        </w:rPr>
        <w:t>Valuta posla</w:t>
      </w:r>
      <w:r w:rsidRPr="00CF01AD">
        <w:rPr>
          <w:rFonts w:ascii="Arial" w:hAnsi="Arial" w:cs="Arial"/>
          <w:iCs/>
          <w:sz w:val="20"/>
          <w:szCs w:val="20"/>
        </w:rPr>
        <w:t>) glede na originalno valuto posla po pogodbi. Zneske vrednostnih atributov se poroča v evrih, zaokrožene brez decimalnih mest</w:t>
      </w:r>
      <w:r w:rsidR="00C5407B" w:rsidRPr="00CF01AD">
        <w:rPr>
          <w:rFonts w:ascii="Arial" w:hAnsi="Arial" w:cs="Arial"/>
          <w:sz w:val="20"/>
          <w:szCs w:val="20"/>
        </w:rPr>
        <w:t xml:space="preserve">. </w:t>
      </w:r>
    </w:p>
    <w:p w14:paraId="0DF8A853" w14:textId="77777777" w:rsidR="00C5407B" w:rsidRPr="00CF01AD" w:rsidRDefault="00C5407B" w:rsidP="00C5407B">
      <w:pPr>
        <w:rPr>
          <w:rFonts w:ascii="Arial" w:hAnsi="Arial" w:cs="Arial"/>
          <w:sz w:val="20"/>
          <w:szCs w:val="20"/>
        </w:rPr>
      </w:pPr>
    </w:p>
    <w:p w14:paraId="175E41F6" w14:textId="77777777" w:rsidR="0027525D" w:rsidRPr="00CF01AD" w:rsidRDefault="00C5407B" w:rsidP="00C5407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b/>
          <w:i/>
          <w:color w:val="000000" w:themeColor="text1"/>
          <w:sz w:val="20"/>
          <w:szCs w:val="20"/>
        </w:rPr>
        <w:t>Storno poslovnega dogodka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– vnos storno poslovnega dogodka je dovoljen le v primeru ugotovljene napake na osnovnem dogodku ali na upravičeno zahtevo </w:t>
      </w:r>
      <w:r w:rsidR="007864CF" w:rsidRPr="00CF01AD">
        <w:rPr>
          <w:rFonts w:ascii="Arial" w:hAnsi="Arial" w:cs="Arial"/>
          <w:color w:val="000000" w:themeColor="text1"/>
          <w:sz w:val="20"/>
          <w:szCs w:val="20"/>
        </w:rPr>
        <w:t>poslovnega subjekta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>. Podatki storno dogodka morajo biti identični podatkom</w:t>
      </w:r>
      <w:r w:rsidR="003E18A3" w:rsidRPr="00CF01AD">
        <w:rPr>
          <w:rFonts w:ascii="Arial" w:hAnsi="Arial" w:cs="Arial"/>
          <w:color w:val="000000" w:themeColor="text1"/>
          <w:sz w:val="20"/>
          <w:szCs w:val="20"/>
        </w:rPr>
        <w:t xml:space="preserve"> poslovnega dogodka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, ki se ga bo storniralo. Podatek datum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lastRenderedPageBreak/>
        <w:t>dogodka pri storno dogodku je datum osnovnega dogodka (dogodka, ki se ga bo storniralo). Pri vsakem storn</w:t>
      </w:r>
      <w:r w:rsidR="003E18A3" w:rsidRPr="00CF01AD">
        <w:rPr>
          <w:rFonts w:ascii="Arial" w:hAnsi="Arial" w:cs="Arial"/>
          <w:color w:val="000000" w:themeColor="text1"/>
          <w:sz w:val="20"/>
          <w:szCs w:val="20"/>
        </w:rPr>
        <w:t>o poslovnem dogodku sta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obvezn</w:t>
      </w:r>
      <w:r w:rsidR="003E18A3" w:rsidRPr="00CF01AD">
        <w:rPr>
          <w:rFonts w:ascii="Arial" w:hAnsi="Arial" w:cs="Arial"/>
          <w:color w:val="000000" w:themeColor="text1"/>
          <w:sz w:val="20"/>
          <w:szCs w:val="20"/>
        </w:rPr>
        <w:t>a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18A3" w:rsidRPr="00CF01AD">
        <w:rPr>
          <w:rFonts w:ascii="Arial" w:hAnsi="Arial" w:cs="Arial"/>
          <w:color w:val="000000" w:themeColor="text1"/>
          <w:sz w:val="20"/>
          <w:szCs w:val="20"/>
        </w:rPr>
        <w:t xml:space="preserve">atributa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tudi </w:t>
      </w:r>
      <w:r w:rsidR="003E18A3" w:rsidRPr="00CF01AD">
        <w:rPr>
          <w:rFonts w:ascii="Arial" w:hAnsi="Arial" w:cs="Arial"/>
          <w:color w:val="000000" w:themeColor="text1"/>
          <w:sz w:val="20"/>
          <w:szCs w:val="20"/>
        </w:rPr>
        <w:t xml:space="preserve">datum in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razlog preklica. </w:t>
      </w:r>
    </w:p>
    <w:p w14:paraId="16152AA0" w14:textId="77777777" w:rsidR="0027525D" w:rsidRPr="00CF01AD" w:rsidRDefault="0027525D" w:rsidP="00C5407B">
      <w:pPr>
        <w:jc w:val="both"/>
        <w:rPr>
          <w:rFonts w:ascii="Arial" w:hAnsi="Arial" w:cs="Arial"/>
          <w:sz w:val="20"/>
          <w:szCs w:val="20"/>
        </w:rPr>
      </w:pPr>
    </w:p>
    <w:p w14:paraId="4510EEB4" w14:textId="77777777" w:rsidR="008E50A9" w:rsidRPr="00CF01AD" w:rsidRDefault="00C329A7" w:rsidP="00C5407B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SISBIZ se poroča naslednje vrste </w:t>
      </w:r>
      <w:r w:rsidR="00FE59CA" w:rsidRPr="00CF01AD">
        <w:rPr>
          <w:rFonts w:ascii="Arial" w:hAnsi="Arial" w:cs="Arial"/>
          <w:sz w:val="20"/>
          <w:szCs w:val="20"/>
        </w:rPr>
        <w:t xml:space="preserve">poslovnih </w:t>
      </w:r>
      <w:r w:rsidRPr="00CF01AD">
        <w:rPr>
          <w:rFonts w:ascii="Arial" w:hAnsi="Arial" w:cs="Arial"/>
          <w:sz w:val="20"/>
          <w:szCs w:val="20"/>
        </w:rPr>
        <w:t xml:space="preserve">dogodkov: </w:t>
      </w:r>
    </w:p>
    <w:p w14:paraId="35A23A2C" w14:textId="151026F2" w:rsidR="00425096" w:rsidRPr="00CF01AD" w:rsidRDefault="00425096" w:rsidP="002938CF">
      <w:pPr>
        <w:jc w:val="center"/>
        <w:rPr>
          <w:rFonts w:ascii="Arial" w:hAnsi="Arial" w:cs="Arial"/>
        </w:rPr>
      </w:pPr>
    </w:p>
    <w:p w14:paraId="770C772C" w14:textId="3F634E87" w:rsidR="003E18A3" w:rsidRDefault="00214078" w:rsidP="00214078">
      <w:pPr>
        <w:ind w:left="708" w:firstLine="1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noProof/>
        </w:rPr>
        <w:drawing>
          <wp:inline distT="0" distB="0" distL="0" distR="0" wp14:anchorId="2527248A" wp14:editId="68206BE8">
            <wp:extent cx="4576794" cy="3657600"/>
            <wp:effectExtent l="0" t="0" r="0" b="0"/>
            <wp:docPr id="7137956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956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3097" cy="367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65AB" w14:textId="77777777" w:rsidR="00AA1CB6" w:rsidRPr="00CF01AD" w:rsidRDefault="00AA1CB6" w:rsidP="00AA1CB6">
      <w:pPr>
        <w:pStyle w:val="Tabela"/>
        <w:rPr>
          <w:rFonts w:ascii="Arial" w:hAnsi="Arial" w:cs="Arial"/>
        </w:rPr>
      </w:pPr>
      <w:r w:rsidRPr="00CF01AD">
        <w:rPr>
          <w:rFonts w:ascii="Arial" w:hAnsi="Arial" w:cs="Arial"/>
        </w:rPr>
        <w:t>Tabela - šifre poslovnih dogodkov</w:t>
      </w:r>
    </w:p>
    <w:p w14:paraId="3A53B012" w14:textId="77777777" w:rsidR="00AA1CB6" w:rsidRDefault="00AA1CB6" w:rsidP="00BD1E56">
      <w:pPr>
        <w:ind w:firstLine="708"/>
        <w:rPr>
          <w:rFonts w:ascii="Arial" w:hAnsi="Arial" w:cs="Arial"/>
        </w:rPr>
      </w:pPr>
    </w:p>
    <w:p w14:paraId="112D07D5" w14:textId="77777777" w:rsidR="00AA1CB6" w:rsidRPr="00CF01AD" w:rsidRDefault="00AA1CB6" w:rsidP="00BD1E56">
      <w:pPr>
        <w:ind w:firstLine="708"/>
        <w:rPr>
          <w:rFonts w:ascii="Arial" w:hAnsi="Arial" w:cs="Arial"/>
        </w:rPr>
      </w:pPr>
    </w:p>
    <w:p w14:paraId="3444C8FF" w14:textId="77777777" w:rsidR="00C53EF7" w:rsidRPr="00CF01AD" w:rsidRDefault="009E0079" w:rsidP="00B94DC8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Razširitev obveznosti poročanja za posamezne atribute je odvisna tudi od vrste posla in tipa dogodka. V kolikor za posamezen tip dogodka </w:t>
      </w:r>
      <w:r w:rsidRPr="00CF01AD">
        <w:rPr>
          <w:rFonts w:ascii="Arial" w:hAnsi="Arial" w:cs="Arial"/>
          <w:b/>
          <w:sz w:val="20"/>
          <w:szCs w:val="20"/>
        </w:rPr>
        <w:t>ni navedenih vseh obveznih atributov, bo prijava dogodka zavrnjena.</w:t>
      </w:r>
      <w:r w:rsidR="00BC12FA" w:rsidRPr="00CF01AD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DDFBBC6" w14:textId="77777777" w:rsidR="003061F5" w:rsidRPr="00CF01AD" w:rsidRDefault="003061F5" w:rsidP="006A4794">
      <w:pPr>
        <w:rPr>
          <w:rFonts w:ascii="Arial" w:hAnsi="Arial" w:cs="Arial"/>
          <w:sz w:val="20"/>
          <w:szCs w:val="20"/>
        </w:rPr>
      </w:pPr>
    </w:p>
    <w:p w14:paraId="1B336C4E" w14:textId="77777777" w:rsidR="00DF0523" w:rsidRPr="00CF01AD" w:rsidRDefault="00DF0523" w:rsidP="00197BB3">
      <w:pPr>
        <w:jc w:val="both"/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nadaljevanju so navedene </w:t>
      </w:r>
      <w:r w:rsidRPr="00CF01AD">
        <w:rPr>
          <w:rFonts w:ascii="Arial" w:hAnsi="Arial" w:cs="Arial"/>
          <w:b/>
          <w:sz w:val="20"/>
          <w:szCs w:val="20"/>
        </w:rPr>
        <w:t xml:space="preserve">posebnosti </w:t>
      </w:r>
      <w:r w:rsidR="00E32C10" w:rsidRPr="00CF01AD">
        <w:rPr>
          <w:rFonts w:ascii="Arial" w:hAnsi="Arial" w:cs="Arial"/>
          <w:b/>
          <w:sz w:val="20"/>
          <w:szCs w:val="20"/>
        </w:rPr>
        <w:t>oz. opombe</w:t>
      </w:r>
      <w:r w:rsidR="00E32C10"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>pri pripravi podatkov za poročanje poslovnih dogodkov v SISBIZ</w:t>
      </w:r>
      <w:r w:rsidR="003C3468" w:rsidRPr="00CF01AD">
        <w:rPr>
          <w:rFonts w:ascii="Arial" w:hAnsi="Arial" w:cs="Arial"/>
          <w:sz w:val="20"/>
          <w:szCs w:val="20"/>
        </w:rPr>
        <w:t>.</w:t>
      </w:r>
    </w:p>
    <w:p w14:paraId="1ECEA9DB" w14:textId="77777777" w:rsidR="0099581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64" w:name="_Toc233711024"/>
      <w:r w:rsidRPr="00CF01AD">
        <w:rPr>
          <w:rFonts w:ascii="Arial" w:eastAsia="Times New Roman" w:hAnsi="Arial" w:cs="Arial"/>
          <w:lang w:eastAsia="sl-SI"/>
        </w:rPr>
        <w:t>Storno prijave posla</w:t>
      </w:r>
      <w:r w:rsidR="008B6881" w:rsidRPr="00CF01AD">
        <w:rPr>
          <w:rFonts w:ascii="Arial" w:eastAsia="Times New Roman" w:hAnsi="Arial" w:cs="Arial"/>
          <w:lang w:eastAsia="sl-SI"/>
        </w:rPr>
        <w:t xml:space="preserve"> </w:t>
      </w:r>
      <w:r w:rsidR="00B53E8F" w:rsidRPr="00CF01AD">
        <w:rPr>
          <w:rFonts w:ascii="Arial" w:eastAsia="Times New Roman" w:hAnsi="Arial" w:cs="Arial"/>
          <w:lang w:eastAsia="sl-SI"/>
        </w:rPr>
        <w:t>(</w:t>
      </w:r>
      <w:r w:rsidR="008B6881" w:rsidRPr="00CF01AD">
        <w:rPr>
          <w:rFonts w:ascii="Arial" w:eastAsia="Times New Roman" w:hAnsi="Arial" w:cs="Arial"/>
          <w:lang w:eastAsia="sl-SI"/>
        </w:rPr>
        <w:t>199)</w:t>
      </w:r>
      <w:bookmarkEnd w:id="64"/>
    </w:p>
    <w:p w14:paraId="7956EEE7" w14:textId="77777777" w:rsidR="006F35D8" w:rsidRPr="00CF01AD" w:rsidRDefault="006F35D8" w:rsidP="00DF052E">
      <w:pPr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CF01AD">
        <w:rPr>
          <w:rFonts w:ascii="Arial" w:hAnsi="Arial" w:cs="Arial"/>
          <w:sz w:val="20"/>
          <w:szCs w:val="20"/>
        </w:rPr>
        <w:t xml:space="preserve">Prijavo posla v SISBIZ je mogoče stornirati, </w:t>
      </w:r>
      <w:r w:rsidR="00A52B3C" w:rsidRPr="00CF01AD">
        <w:rPr>
          <w:rFonts w:ascii="Arial" w:hAnsi="Arial" w:cs="Arial"/>
          <w:sz w:val="20"/>
          <w:szCs w:val="20"/>
        </w:rPr>
        <w:t xml:space="preserve">s poročanjem dogodka bodo podatki posla skupaj z njegovimi poslovnimi dogodki umaknjeni iz sistema izmenjave. </w:t>
      </w:r>
      <w:r w:rsidRPr="00CF01AD">
        <w:rPr>
          <w:rFonts w:ascii="Arial" w:hAnsi="Arial" w:cs="Arial"/>
          <w:sz w:val="20"/>
          <w:szCs w:val="20"/>
        </w:rPr>
        <w:t xml:space="preserve"> </w:t>
      </w:r>
    </w:p>
    <w:p w14:paraId="1718048A" w14:textId="77777777" w:rsidR="0099581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65" w:name="_Toc233711025"/>
      <w:r w:rsidRPr="00CF01AD">
        <w:rPr>
          <w:rFonts w:ascii="Arial" w:eastAsia="Times New Roman" w:hAnsi="Arial" w:cs="Arial"/>
          <w:lang w:eastAsia="sl-SI"/>
        </w:rPr>
        <w:t>Črpanje posla</w:t>
      </w:r>
      <w:r w:rsidR="008B6881" w:rsidRPr="00CF01AD">
        <w:rPr>
          <w:rFonts w:ascii="Arial" w:eastAsia="Times New Roman" w:hAnsi="Arial" w:cs="Arial"/>
          <w:lang w:eastAsia="sl-SI"/>
        </w:rPr>
        <w:t xml:space="preserve"> (1</w:t>
      </w:r>
      <w:r w:rsidR="00373E16" w:rsidRPr="00CF01AD">
        <w:rPr>
          <w:rFonts w:ascii="Arial" w:eastAsia="Times New Roman" w:hAnsi="Arial" w:cs="Arial"/>
          <w:lang w:eastAsia="sl-SI"/>
        </w:rPr>
        <w:t>30</w:t>
      </w:r>
      <w:r w:rsidR="008B6881" w:rsidRPr="00CF01AD">
        <w:rPr>
          <w:rFonts w:ascii="Arial" w:eastAsia="Times New Roman" w:hAnsi="Arial" w:cs="Arial"/>
          <w:lang w:eastAsia="sl-SI"/>
        </w:rPr>
        <w:t>/</w:t>
      </w:r>
      <w:r w:rsidR="00373E16" w:rsidRPr="00CF01AD">
        <w:rPr>
          <w:rFonts w:ascii="Arial" w:eastAsia="Times New Roman" w:hAnsi="Arial" w:cs="Arial"/>
          <w:lang w:eastAsia="sl-SI"/>
        </w:rPr>
        <w:t>230</w:t>
      </w:r>
      <w:r w:rsidR="008B6881" w:rsidRPr="00CF01AD">
        <w:rPr>
          <w:rFonts w:ascii="Arial" w:eastAsia="Times New Roman" w:hAnsi="Arial" w:cs="Arial"/>
          <w:lang w:eastAsia="sl-SI"/>
        </w:rPr>
        <w:t>)</w:t>
      </w:r>
      <w:bookmarkEnd w:id="65"/>
    </w:p>
    <w:p w14:paraId="0F72D5E9" w14:textId="77777777" w:rsidR="00144EE5" w:rsidRPr="00CF01AD" w:rsidRDefault="00846A1A" w:rsidP="002E6D2A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D</w:t>
      </w:r>
      <w:r w:rsidR="00144EE5" w:rsidRPr="00CF01AD">
        <w:rPr>
          <w:rFonts w:ascii="Arial" w:hAnsi="Arial" w:cs="Arial"/>
          <w:sz w:val="20"/>
          <w:szCs w:val="20"/>
        </w:rPr>
        <w:t xml:space="preserve">ogodek se poroča </w:t>
      </w:r>
      <w:r w:rsidR="00144EE5" w:rsidRPr="00CF01AD">
        <w:rPr>
          <w:rFonts w:ascii="Arial" w:hAnsi="Arial" w:cs="Arial"/>
          <w:b/>
          <w:sz w:val="20"/>
          <w:szCs w:val="20"/>
        </w:rPr>
        <w:t xml:space="preserve">takoj </w:t>
      </w:r>
      <w:r w:rsidR="007C7CB7" w:rsidRPr="00CF01AD">
        <w:rPr>
          <w:rFonts w:ascii="Arial" w:hAnsi="Arial" w:cs="Arial"/>
          <w:sz w:val="20"/>
          <w:szCs w:val="20"/>
        </w:rPr>
        <w:t>ob</w:t>
      </w:r>
      <w:r w:rsidR="008A5E44" w:rsidRPr="00CF01AD">
        <w:rPr>
          <w:rFonts w:ascii="Arial" w:hAnsi="Arial" w:cs="Arial"/>
          <w:b/>
          <w:sz w:val="20"/>
          <w:szCs w:val="20"/>
        </w:rPr>
        <w:t xml:space="preserve"> </w:t>
      </w:r>
      <w:r w:rsidR="00144EE5" w:rsidRPr="00CF01AD">
        <w:rPr>
          <w:rFonts w:ascii="Arial" w:hAnsi="Arial" w:cs="Arial"/>
          <w:sz w:val="20"/>
          <w:szCs w:val="20"/>
        </w:rPr>
        <w:t xml:space="preserve">črpanju predhodno </w:t>
      </w:r>
      <w:r w:rsidR="008A5E44" w:rsidRPr="00CF01AD">
        <w:rPr>
          <w:rFonts w:ascii="Arial" w:hAnsi="Arial" w:cs="Arial"/>
          <w:sz w:val="20"/>
          <w:szCs w:val="20"/>
        </w:rPr>
        <w:t xml:space="preserve">že </w:t>
      </w:r>
      <w:r w:rsidR="00144EE5" w:rsidRPr="00CF01AD">
        <w:rPr>
          <w:rFonts w:ascii="Arial" w:hAnsi="Arial" w:cs="Arial"/>
          <w:sz w:val="20"/>
          <w:szCs w:val="20"/>
        </w:rPr>
        <w:t xml:space="preserve">odobrenega </w:t>
      </w:r>
      <w:r w:rsidR="002B04B2" w:rsidRPr="00CF01AD">
        <w:rPr>
          <w:rFonts w:ascii="Arial" w:hAnsi="Arial" w:cs="Arial"/>
          <w:sz w:val="20"/>
          <w:szCs w:val="20"/>
        </w:rPr>
        <w:t>(</w:t>
      </w:r>
      <w:proofErr w:type="spellStart"/>
      <w:r w:rsidR="002B04B2" w:rsidRPr="00CF01AD">
        <w:rPr>
          <w:rFonts w:ascii="Arial" w:hAnsi="Arial" w:cs="Arial"/>
          <w:sz w:val="20"/>
          <w:szCs w:val="20"/>
        </w:rPr>
        <w:t>nečrpanega</w:t>
      </w:r>
      <w:proofErr w:type="spellEnd"/>
      <w:r w:rsidR="002B04B2" w:rsidRPr="00CF01AD">
        <w:rPr>
          <w:rFonts w:ascii="Arial" w:hAnsi="Arial" w:cs="Arial"/>
          <w:sz w:val="20"/>
          <w:szCs w:val="20"/>
        </w:rPr>
        <w:t xml:space="preserve">) </w:t>
      </w:r>
      <w:r w:rsidR="00A73082" w:rsidRPr="00CF01AD">
        <w:rPr>
          <w:rFonts w:ascii="Arial" w:hAnsi="Arial" w:cs="Arial"/>
          <w:sz w:val="20"/>
          <w:szCs w:val="20"/>
        </w:rPr>
        <w:t>in</w:t>
      </w:r>
      <w:r w:rsidR="00144EE5" w:rsidRPr="00CF01AD">
        <w:rPr>
          <w:rFonts w:ascii="Arial" w:hAnsi="Arial" w:cs="Arial"/>
          <w:sz w:val="20"/>
          <w:szCs w:val="20"/>
        </w:rPr>
        <w:t xml:space="preserve"> prijavljenega posla v sistem SISBIZ</w:t>
      </w:r>
      <w:r w:rsidR="008A5E44" w:rsidRPr="00CF01AD">
        <w:rPr>
          <w:rFonts w:ascii="Arial" w:hAnsi="Arial" w:cs="Arial"/>
          <w:sz w:val="20"/>
          <w:szCs w:val="20"/>
        </w:rPr>
        <w:t xml:space="preserve"> (delno črpanje</w:t>
      </w:r>
      <w:r w:rsidR="006C5302" w:rsidRPr="00CF01AD">
        <w:rPr>
          <w:rFonts w:ascii="Arial" w:hAnsi="Arial" w:cs="Arial"/>
          <w:sz w:val="20"/>
          <w:szCs w:val="20"/>
        </w:rPr>
        <w:t xml:space="preserve"> ali </w:t>
      </w:r>
      <w:r w:rsidR="008A5E44" w:rsidRPr="00CF01AD">
        <w:rPr>
          <w:rFonts w:ascii="Arial" w:hAnsi="Arial" w:cs="Arial"/>
          <w:sz w:val="20"/>
          <w:szCs w:val="20"/>
        </w:rPr>
        <w:t>v celoti).</w:t>
      </w:r>
    </w:p>
    <w:p w14:paraId="438512D4" w14:textId="77777777" w:rsidR="008A5E44" w:rsidRPr="00CF01AD" w:rsidRDefault="008A5E44" w:rsidP="008B6881">
      <w:pPr>
        <w:rPr>
          <w:rFonts w:ascii="Arial" w:hAnsi="Arial" w:cs="Arial"/>
          <w:sz w:val="20"/>
          <w:szCs w:val="20"/>
        </w:rPr>
      </w:pPr>
    </w:p>
    <w:p w14:paraId="633017EB" w14:textId="77777777" w:rsidR="008A5E44" w:rsidRPr="00CF01AD" w:rsidRDefault="008A5E44" w:rsidP="00A73082">
      <w:pPr>
        <w:jc w:val="both"/>
        <w:rPr>
          <w:rFonts w:ascii="Arial" w:hAnsi="Arial" w:cs="Arial"/>
          <w:i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 primeru delnega</w:t>
      </w:r>
      <w:r w:rsidR="00EE23AD" w:rsidRPr="00CF01AD">
        <w:rPr>
          <w:rFonts w:ascii="Arial" w:hAnsi="Arial" w:cs="Arial"/>
          <w:sz w:val="20"/>
          <w:szCs w:val="20"/>
        </w:rPr>
        <w:t xml:space="preserve"> ali celotnega</w:t>
      </w:r>
      <w:r w:rsidRPr="00CF01AD">
        <w:rPr>
          <w:rFonts w:ascii="Arial" w:hAnsi="Arial" w:cs="Arial"/>
          <w:sz w:val="20"/>
          <w:szCs w:val="20"/>
        </w:rPr>
        <w:t xml:space="preserve"> črpanja posla, </w:t>
      </w:r>
      <w:r w:rsidR="00CE3EAE" w:rsidRPr="00CF01AD">
        <w:rPr>
          <w:rFonts w:ascii="Arial" w:hAnsi="Arial" w:cs="Arial"/>
          <w:sz w:val="20"/>
          <w:szCs w:val="20"/>
        </w:rPr>
        <w:t>član</w:t>
      </w:r>
      <w:r w:rsidRPr="00CF01AD">
        <w:rPr>
          <w:rFonts w:ascii="Arial" w:hAnsi="Arial" w:cs="Arial"/>
          <w:sz w:val="20"/>
          <w:szCs w:val="20"/>
        </w:rPr>
        <w:t xml:space="preserve"> izpolni/poroča atribut </w:t>
      </w:r>
      <w:r w:rsidRPr="00CF01AD">
        <w:rPr>
          <w:rFonts w:ascii="Arial" w:hAnsi="Arial" w:cs="Arial"/>
          <w:i/>
          <w:sz w:val="20"/>
          <w:szCs w:val="20"/>
        </w:rPr>
        <w:t xml:space="preserve">Znesek </w:t>
      </w:r>
      <w:r w:rsidR="006F5CEC" w:rsidRPr="00CF01AD">
        <w:rPr>
          <w:rFonts w:ascii="Arial" w:hAnsi="Arial" w:cs="Arial"/>
          <w:i/>
          <w:sz w:val="20"/>
          <w:szCs w:val="20"/>
        </w:rPr>
        <w:t xml:space="preserve">potencialnega </w:t>
      </w:r>
      <w:r w:rsidRPr="00CF01AD">
        <w:rPr>
          <w:rFonts w:ascii="Arial" w:hAnsi="Arial" w:cs="Arial"/>
          <w:i/>
          <w:sz w:val="20"/>
          <w:szCs w:val="20"/>
        </w:rPr>
        <w:t xml:space="preserve">dolga </w:t>
      </w:r>
      <w:r w:rsidRPr="00CF01AD">
        <w:rPr>
          <w:rFonts w:ascii="Arial" w:hAnsi="Arial" w:cs="Arial"/>
          <w:sz w:val="20"/>
          <w:szCs w:val="20"/>
        </w:rPr>
        <w:t xml:space="preserve">in </w:t>
      </w:r>
      <w:r w:rsidR="00A73082" w:rsidRPr="00CF01AD">
        <w:rPr>
          <w:rFonts w:ascii="Arial" w:hAnsi="Arial" w:cs="Arial"/>
          <w:sz w:val="20"/>
          <w:szCs w:val="20"/>
        </w:rPr>
        <w:t xml:space="preserve">atribut </w:t>
      </w:r>
      <w:r w:rsidRPr="00CF01AD">
        <w:rPr>
          <w:rFonts w:ascii="Arial" w:hAnsi="Arial" w:cs="Arial"/>
          <w:i/>
          <w:sz w:val="20"/>
          <w:szCs w:val="20"/>
        </w:rPr>
        <w:t xml:space="preserve">Znesek neodplačanega dolga. </w:t>
      </w:r>
    </w:p>
    <w:p w14:paraId="47128875" w14:textId="77777777" w:rsidR="008A5E44" w:rsidRPr="00CF01AD" w:rsidRDefault="008A5E44" w:rsidP="008B6881">
      <w:pPr>
        <w:rPr>
          <w:rFonts w:ascii="Arial" w:hAnsi="Arial" w:cs="Arial"/>
          <w:i/>
          <w:sz w:val="20"/>
          <w:szCs w:val="20"/>
        </w:rPr>
      </w:pPr>
    </w:p>
    <w:p w14:paraId="2D09D489" w14:textId="77777777" w:rsidR="008A5E44" w:rsidRPr="00CF01AD" w:rsidRDefault="008A5E44" w:rsidP="00A73082">
      <w:pPr>
        <w:jc w:val="both"/>
        <w:rPr>
          <w:rFonts w:ascii="Arial" w:hAnsi="Arial" w:cs="Arial"/>
          <w:i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primeru celotnega črpanja posla, </w:t>
      </w:r>
      <w:r w:rsidR="00CE3EAE" w:rsidRPr="00CF01AD">
        <w:rPr>
          <w:rFonts w:ascii="Arial" w:hAnsi="Arial" w:cs="Arial"/>
          <w:sz w:val="20"/>
          <w:szCs w:val="20"/>
        </w:rPr>
        <w:t>član</w:t>
      </w:r>
      <w:r w:rsidR="00F71199" w:rsidRPr="00CF01AD">
        <w:rPr>
          <w:rFonts w:ascii="Arial" w:hAnsi="Arial" w:cs="Arial"/>
          <w:sz w:val="20"/>
          <w:szCs w:val="20"/>
        </w:rPr>
        <w:t xml:space="preserve"> poroča atribut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i/>
          <w:sz w:val="20"/>
          <w:szCs w:val="20"/>
        </w:rPr>
        <w:t>Znesek neodplačanega dolga</w:t>
      </w:r>
      <w:r w:rsidR="00CE6A57" w:rsidRPr="00CF01AD">
        <w:rPr>
          <w:rFonts w:ascii="Arial" w:hAnsi="Arial" w:cs="Arial"/>
          <w:i/>
          <w:sz w:val="20"/>
          <w:szCs w:val="20"/>
        </w:rPr>
        <w:t xml:space="preserve"> </w:t>
      </w:r>
      <w:r w:rsidR="00CE6A57" w:rsidRPr="00CF01AD">
        <w:rPr>
          <w:rFonts w:ascii="Arial" w:hAnsi="Arial" w:cs="Arial"/>
          <w:sz w:val="20"/>
          <w:szCs w:val="20"/>
        </w:rPr>
        <w:t>(132)</w:t>
      </w:r>
      <w:r w:rsidRPr="00CF01AD">
        <w:rPr>
          <w:rFonts w:ascii="Arial" w:hAnsi="Arial" w:cs="Arial"/>
          <w:sz w:val="20"/>
          <w:szCs w:val="20"/>
        </w:rPr>
        <w:t>, obenem</w:t>
      </w:r>
      <w:r w:rsidR="006C10BC" w:rsidRPr="00CF01AD">
        <w:rPr>
          <w:rFonts w:ascii="Arial" w:hAnsi="Arial" w:cs="Arial"/>
          <w:sz w:val="20"/>
          <w:szCs w:val="20"/>
        </w:rPr>
        <w:t xml:space="preserve"> pa poroča</w:t>
      </w:r>
      <w:r w:rsidR="006C73C3"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 xml:space="preserve">atribut </w:t>
      </w:r>
      <w:r w:rsidRPr="00CF01AD">
        <w:rPr>
          <w:rFonts w:ascii="Arial" w:hAnsi="Arial" w:cs="Arial"/>
          <w:i/>
          <w:sz w:val="20"/>
          <w:szCs w:val="20"/>
        </w:rPr>
        <w:t xml:space="preserve">Znesek </w:t>
      </w:r>
      <w:r w:rsidR="006C5302" w:rsidRPr="00CF01AD">
        <w:rPr>
          <w:rFonts w:ascii="Arial" w:hAnsi="Arial" w:cs="Arial"/>
          <w:i/>
          <w:sz w:val="20"/>
          <w:szCs w:val="20"/>
        </w:rPr>
        <w:t>potencialnega</w:t>
      </w:r>
      <w:r w:rsidRPr="00CF01AD">
        <w:rPr>
          <w:rFonts w:ascii="Arial" w:hAnsi="Arial" w:cs="Arial"/>
          <w:i/>
          <w:sz w:val="20"/>
          <w:szCs w:val="20"/>
        </w:rPr>
        <w:t xml:space="preserve"> dolga </w:t>
      </w:r>
      <w:r w:rsidR="00C766E7" w:rsidRPr="00CF01AD">
        <w:rPr>
          <w:rFonts w:ascii="Arial" w:hAnsi="Arial" w:cs="Arial"/>
          <w:sz w:val="20"/>
          <w:szCs w:val="20"/>
        </w:rPr>
        <w:t xml:space="preserve">(90) </w:t>
      </w:r>
      <w:r w:rsidRPr="00CF01AD">
        <w:rPr>
          <w:rFonts w:ascii="Arial" w:hAnsi="Arial" w:cs="Arial"/>
          <w:sz w:val="20"/>
          <w:szCs w:val="20"/>
        </w:rPr>
        <w:t xml:space="preserve">z vrednostjo </w:t>
      </w:r>
      <w:r w:rsidRPr="00CF01AD">
        <w:rPr>
          <w:rFonts w:ascii="Arial" w:hAnsi="Arial" w:cs="Arial"/>
          <w:b/>
          <w:sz w:val="20"/>
          <w:szCs w:val="20"/>
        </w:rPr>
        <w:t>0</w:t>
      </w:r>
      <w:r w:rsidRPr="00CF01AD">
        <w:rPr>
          <w:rFonts w:ascii="Arial" w:hAnsi="Arial" w:cs="Arial"/>
          <w:sz w:val="20"/>
          <w:szCs w:val="20"/>
        </w:rPr>
        <w:t xml:space="preserve"> Eur.</w:t>
      </w:r>
      <w:r w:rsidRPr="00CF01AD">
        <w:rPr>
          <w:rFonts w:ascii="Arial" w:hAnsi="Arial" w:cs="Arial"/>
          <w:i/>
          <w:sz w:val="20"/>
          <w:szCs w:val="20"/>
        </w:rPr>
        <w:t xml:space="preserve"> </w:t>
      </w:r>
    </w:p>
    <w:p w14:paraId="6D2B520D" w14:textId="77777777" w:rsidR="0099581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66" w:name="_Toc233711026"/>
      <w:r w:rsidRPr="00CF01AD">
        <w:rPr>
          <w:rFonts w:ascii="Arial" w:eastAsia="Times New Roman" w:hAnsi="Arial" w:cs="Arial"/>
          <w:lang w:eastAsia="sl-SI"/>
        </w:rPr>
        <w:lastRenderedPageBreak/>
        <w:t>Neodplačan dolg</w:t>
      </w:r>
      <w:r w:rsidR="008B6881" w:rsidRPr="00CF01AD">
        <w:rPr>
          <w:rFonts w:ascii="Arial" w:eastAsia="Times New Roman" w:hAnsi="Arial" w:cs="Arial"/>
          <w:lang w:eastAsia="sl-SI"/>
        </w:rPr>
        <w:t xml:space="preserve"> </w:t>
      </w:r>
      <w:r w:rsidR="00B53E8F" w:rsidRPr="00CF01AD">
        <w:rPr>
          <w:rFonts w:ascii="Arial" w:eastAsia="Times New Roman" w:hAnsi="Arial" w:cs="Arial"/>
          <w:lang w:eastAsia="sl-SI"/>
        </w:rPr>
        <w:t>(</w:t>
      </w:r>
      <w:r w:rsidR="008B6881" w:rsidRPr="00CF01AD">
        <w:rPr>
          <w:rFonts w:ascii="Arial" w:eastAsia="Times New Roman" w:hAnsi="Arial" w:cs="Arial"/>
          <w:lang w:eastAsia="sl-SI"/>
        </w:rPr>
        <w:t>150/250)</w:t>
      </w:r>
      <w:bookmarkEnd w:id="66"/>
    </w:p>
    <w:p w14:paraId="31F7A519" w14:textId="77777777" w:rsidR="000413E0" w:rsidRPr="00CF01AD" w:rsidRDefault="00C57F34" w:rsidP="00C57F3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Znesek neodplačanega dolga se poroča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takoj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ob znižanju obveznosti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 xml:space="preserve">zaradi </w:t>
      </w:r>
      <w:proofErr w:type="spellStart"/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razdolževanja</w:t>
      </w:r>
      <w:proofErr w:type="spellEnd"/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oz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odplačila dolga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(glavnice, obresti, drugih nadomestil).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dogodku se poroča stanje dolga po izvedenem odplačilu, datum dogodka je datum izvedenega odplačila dolga. V znesek neodplačane</w:t>
      </w:r>
      <w:r w:rsidRPr="00CF01AD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obveznosti so zajete vse obveznosti na poslu na dan odplačila</w:t>
      </w:r>
      <w:r w:rsidR="00245ED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(preostala glavnica, obresti, nadomestila….)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E94A3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04858AF9" w14:textId="77777777" w:rsidR="00661C7C" w:rsidRPr="00CF01AD" w:rsidRDefault="00661C7C" w:rsidP="00C57F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313299" w14:textId="77777777" w:rsidR="002E21DE" w:rsidRPr="00CF01AD" w:rsidRDefault="00C57F34" w:rsidP="000413E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Če se znotraj tekočega/referenčnega meseca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 xml:space="preserve">ne izvede </w:t>
      </w:r>
      <w:proofErr w:type="spellStart"/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razdolževanje</w:t>
      </w:r>
      <w:proofErr w:type="spellEnd"/>
      <w:r w:rsidR="00787AB4" w:rsidRPr="00CF01AD">
        <w:rPr>
          <w:rFonts w:ascii="Arial" w:hAnsi="Arial" w:cs="Arial"/>
          <w:color w:val="000000" w:themeColor="text1"/>
          <w:sz w:val="20"/>
          <w:szCs w:val="20"/>
        </w:rPr>
        <w:t xml:space="preserve"> oz. odplačilo dolga na poslu</w:t>
      </w:r>
      <w:r w:rsidR="00D20DC4" w:rsidRPr="00CF01AD">
        <w:rPr>
          <w:rFonts w:ascii="Arial" w:hAnsi="Arial" w:cs="Arial"/>
          <w:color w:val="000000" w:themeColor="text1"/>
          <w:sz w:val="20"/>
          <w:szCs w:val="20"/>
        </w:rPr>
        <w:t xml:space="preserve"> (glavnice, obresti, drugih morebitnih nadomestil)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, se </w:t>
      </w:r>
      <w:r w:rsidR="000413E0" w:rsidRPr="00CF01AD">
        <w:rPr>
          <w:rFonts w:ascii="Arial" w:hAnsi="Arial" w:cs="Arial"/>
          <w:color w:val="000000" w:themeColor="text1"/>
          <w:sz w:val="20"/>
          <w:szCs w:val="20"/>
        </w:rPr>
        <w:t xml:space="preserve">vrednostni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atribut </w:t>
      </w:r>
      <w:r w:rsidR="000413E0" w:rsidRPr="00CF01AD">
        <w:rPr>
          <w:rFonts w:ascii="Arial" w:hAnsi="Arial" w:cs="Arial"/>
          <w:i/>
          <w:color w:val="000000" w:themeColor="text1"/>
          <w:sz w:val="20"/>
          <w:szCs w:val="20"/>
        </w:rPr>
        <w:t>Znesek neodplačanega</w:t>
      </w:r>
      <w:r w:rsidR="00245EDB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dolg</w:t>
      </w:r>
      <w:r w:rsidR="000413E0" w:rsidRPr="00CF01AD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245EDB"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poroča po stanju na zadnji dan </w:t>
      </w:r>
      <w:r w:rsidR="001C4ECA" w:rsidRPr="00CF01AD">
        <w:rPr>
          <w:rFonts w:ascii="Arial" w:hAnsi="Arial" w:cs="Arial"/>
          <w:color w:val="000000" w:themeColor="text1"/>
          <w:sz w:val="20"/>
          <w:szCs w:val="20"/>
        </w:rPr>
        <w:t>referenčnega (preteklega)</w:t>
      </w:r>
      <w:r w:rsidR="00755647" w:rsidRPr="00CF01AD">
        <w:rPr>
          <w:rFonts w:ascii="Arial" w:hAnsi="Arial" w:cs="Arial"/>
          <w:color w:val="FF0000"/>
          <w:sz w:val="20"/>
          <w:szCs w:val="20"/>
        </w:rPr>
        <w:t xml:space="preserve">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meseca </w:t>
      </w:r>
      <w:r w:rsidRPr="00CF01AD">
        <w:rPr>
          <w:rFonts w:ascii="Arial" w:hAnsi="Arial" w:cs="Arial"/>
          <w:b/>
          <w:color w:val="000000" w:themeColor="text1"/>
          <w:sz w:val="20"/>
          <w:szCs w:val="20"/>
        </w:rPr>
        <w:t>takoj, ko je podatek na voljo</w:t>
      </w:r>
      <w:r w:rsidR="000413E0" w:rsidRPr="00CF01A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413E0" w:rsidRPr="00CF01AD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proofErr w:type="spellStart"/>
      <w:r w:rsidR="000413E0" w:rsidRPr="00CF01AD">
        <w:rPr>
          <w:rFonts w:ascii="Arial" w:hAnsi="Arial" w:cs="Arial"/>
          <w:color w:val="000000" w:themeColor="text1"/>
          <w:sz w:val="20"/>
          <w:szCs w:val="20"/>
        </w:rPr>
        <w:t>virni</w:t>
      </w:r>
      <w:proofErr w:type="spellEnd"/>
      <w:r w:rsidR="000413E0" w:rsidRPr="00CF01AD">
        <w:rPr>
          <w:rFonts w:ascii="Arial" w:hAnsi="Arial" w:cs="Arial"/>
          <w:color w:val="000000" w:themeColor="text1"/>
          <w:sz w:val="20"/>
          <w:szCs w:val="20"/>
        </w:rPr>
        <w:t xml:space="preserve"> aplikaciji člana. </w:t>
      </w:r>
      <w:r w:rsidR="000413E0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znesek neodplačanega dolga so zajete vse obveznosti na poslu (preostala glavnica, obresti,</w:t>
      </w:r>
      <w:r w:rsidR="00755647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nadomestila….)</w:t>
      </w:r>
      <w:r w:rsidR="000413E0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46EDDA5" w14:textId="77777777" w:rsidR="002E21DE" w:rsidRPr="00CF01AD" w:rsidRDefault="002E21DE" w:rsidP="000413E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C39B00D" w14:textId="77777777" w:rsidR="007D2FB2" w:rsidRPr="00CF01AD" w:rsidRDefault="002E21DE" w:rsidP="000413E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</w:t>
      </w:r>
      <w:proofErr w:type="spellStart"/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revolving</w:t>
      </w:r>
      <w:proofErr w:type="spellEnd"/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kredita se poleg zneska neodplačanega dolga poroča še znesek potencialnega dolga. </w:t>
      </w:r>
      <w:r w:rsidR="000413E0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3C23A389" w14:textId="77777777" w:rsidR="00FE198D" w:rsidRPr="00CF01AD" w:rsidRDefault="00FE198D" w:rsidP="000413E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3E459D2E" w14:textId="77777777" w:rsidR="008C6DB8" w:rsidRPr="00CF01AD" w:rsidRDefault="00191F85" w:rsidP="000413E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</w:t>
      </w:r>
      <w:r w:rsidR="00CB7F3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primeru </w:t>
      </w:r>
      <w:r w:rsidR="00DA3D2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posla </w:t>
      </w:r>
      <w:r w:rsidR="00CB7F3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garancijske linije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CB7F3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se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dogodkom 150 poroča </w:t>
      </w:r>
      <w:r w:rsidR="00DA3D2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tudi atribut </w:t>
      </w:r>
      <w:r w:rsidR="00DA3D24"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Z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nes</w:t>
      </w:r>
      <w:r w:rsidR="00DA3D24"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e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k potencialnega dolga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(npr. </w:t>
      </w:r>
      <w:r w:rsidR="009C0869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zmanjšanje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 izdaji garancije iz garancijske linije</w:t>
      </w:r>
      <w:r w:rsidR="0019405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57265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povečanje ob zapadlosti </w:t>
      </w:r>
      <w:r w:rsidR="0019405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izdane </w:t>
      </w:r>
      <w:r w:rsidR="0057265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garancije</w:t>
      </w:r>
      <w:r w:rsidR="0019405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 garancijske linije…)</w:t>
      </w:r>
      <w:r w:rsidR="00DA3D2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FABC275" w14:textId="77777777" w:rsidR="008C6DB8" w:rsidRPr="00CF01AD" w:rsidRDefault="008C6DB8" w:rsidP="000413E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B4FC6B0" w14:textId="77777777" w:rsidR="007D2FB2" w:rsidRPr="00CF01AD" w:rsidRDefault="007D2FB2" w:rsidP="007D2FB2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Za posel 1300 se dogodek 150 poroča le v primeru posla po kreditni kartici, ki je namenjena izključno nakupom na obroke.</w:t>
      </w:r>
    </w:p>
    <w:p w14:paraId="4E863304" w14:textId="77777777" w:rsidR="0099581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67" w:name="_Toc233711027"/>
      <w:r w:rsidRPr="00CF01AD">
        <w:rPr>
          <w:rFonts w:ascii="Arial" w:eastAsia="Times New Roman" w:hAnsi="Arial" w:cs="Arial"/>
          <w:lang w:eastAsia="sl-SI"/>
        </w:rPr>
        <w:t xml:space="preserve">Zapadli dolg </w:t>
      </w:r>
      <w:r w:rsidR="008B6881" w:rsidRPr="00CF01AD">
        <w:rPr>
          <w:rFonts w:ascii="Arial" w:eastAsia="Times New Roman" w:hAnsi="Arial" w:cs="Arial"/>
          <w:lang w:eastAsia="sl-SI"/>
        </w:rPr>
        <w:t>(310/410)</w:t>
      </w:r>
      <w:bookmarkEnd w:id="67"/>
      <w:r w:rsidR="00DE0A3B" w:rsidRPr="00CF01AD">
        <w:rPr>
          <w:rFonts w:ascii="Arial" w:eastAsia="Times New Roman" w:hAnsi="Arial" w:cs="Arial"/>
          <w:lang w:eastAsia="sl-SI"/>
        </w:rPr>
        <w:t xml:space="preserve">  </w:t>
      </w:r>
    </w:p>
    <w:p w14:paraId="0D5FFB92" w14:textId="77777777" w:rsidR="005F2705" w:rsidRPr="00CF01AD" w:rsidRDefault="002D2938" w:rsidP="003A3795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</w:t>
      </w:r>
      <w:r w:rsidR="000A7029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ogodek </w:t>
      </w:r>
      <w:r w:rsidR="00EB5D5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310</w:t>
      </w:r>
      <w:r w:rsidR="003D29AC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0A7029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se poroča </w:t>
      </w:r>
      <w:r w:rsidR="000A7029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takoj</w:t>
      </w:r>
      <w:r w:rsidR="000A7029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ob nastanku zapadlega </w:t>
      </w:r>
      <w:r w:rsidR="000A7029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dolga</w:t>
      </w:r>
      <w:r w:rsidR="004440FF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nato periodično (po stanju konec meseca, ko je podatek na voljo v </w:t>
      </w:r>
      <w:proofErr w:type="spellStart"/>
      <w:r w:rsidR="004440FF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virni</w:t>
      </w:r>
      <w:proofErr w:type="spellEnd"/>
      <w:r w:rsidR="004440FF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aplikaciji člana) do poplačila zapadlega dolga</w:t>
      </w:r>
      <w:r w:rsidR="000A7029" w:rsidRPr="00C13D1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0A7029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Znesek zapadlega dolga vključuje izpostavljenost na nivoj</w:t>
      </w:r>
      <w:r w:rsidR="00A9508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 posameznega posla, pri </w:t>
      </w:r>
      <w:r w:rsidR="00EB5D5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katerem</w:t>
      </w:r>
      <w:r w:rsidR="000A7029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poslovni subjekt zamuja z znesko</w:t>
      </w:r>
      <w:r w:rsidR="00814E9A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</w:t>
      </w:r>
      <w:r w:rsidR="00814E9A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 nad 200 Eur </w:t>
      </w:r>
      <w:r w:rsidR="003C3468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v trajanju </w:t>
      </w:r>
      <w:r w:rsidR="00814E9A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več kot 15 dni</w:t>
      </w:r>
      <w:r w:rsidR="00814E9A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  <w:r w:rsidR="000E1ED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atributom datum dogodka se poroča datum nastanka </w:t>
      </w:r>
      <w:r w:rsidR="003061F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zapadlega </w:t>
      </w:r>
      <w:r w:rsidR="000E1ED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dolga.</w:t>
      </w:r>
    </w:p>
    <w:p w14:paraId="3642BEB8" w14:textId="77777777" w:rsidR="000D78C1" w:rsidRPr="00CF01AD" w:rsidRDefault="000D78C1" w:rsidP="002D2938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399B78E7" w14:textId="77777777" w:rsidR="002D2938" w:rsidRPr="00CF01AD" w:rsidRDefault="002D2938" w:rsidP="002D2938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dogodkom 310 </w:t>
      </w:r>
      <w:r w:rsidR="00CE3EAE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član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obvezno</w:t>
      </w:r>
      <w:r w:rsidRPr="00CF01AD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r w:rsidR="00AB702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poroča tudi atribut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Datum nastanka zamude pri odplačevanju</w:t>
      </w:r>
      <w:r w:rsidR="00BA29B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s</w:t>
      </w:r>
      <w:r w:rsidR="00BA29B4" w:rsidRPr="00CF01AD">
        <w:rPr>
          <w:rFonts w:ascii="Arial" w:hAnsi="Arial" w:cs="Arial"/>
          <w:color w:val="000000" w:themeColor="text1"/>
          <w:sz w:val="20"/>
          <w:szCs w:val="20"/>
        </w:rPr>
        <w:t xml:space="preserve">lednjega v skladu z opisom v šifrantu 149 iz vsakokrat veljavnega </w:t>
      </w:r>
      <w:r w:rsidR="00BA29B4" w:rsidRPr="00CF01AD">
        <w:rPr>
          <w:rFonts w:ascii="Arial" w:hAnsi="Arial" w:cs="Arial"/>
          <w:i/>
          <w:color w:val="000000" w:themeColor="text1"/>
          <w:sz w:val="20"/>
          <w:szCs w:val="20"/>
        </w:rPr>
        <w:t>Navodila MFI</w:t>
      </w:r>
      <w:r w:rsidR="00BA29B4" w:rsidRPr="00CF01AD">
        <w:rPr>
          <w:rFonts w:ascii="Arial" w:hAnsi="Arial" w:cs="Arial"/>
          <w:color w:val="000000" w:themeColor="text1"/>
          <w:sz w:val="20"/>
          <w:szCs w:val="20"/>
        </w:rPr>
        <w:t>.</w:t>
      </w:r>
      <w:r w:rsidR="0090620E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4C3F" w:rsidRPr="00CF01AD">
        <w:rPr>
          <w:rFonts w:ascii="Arial" w:hAnsi="Arial" w:cs="Arial"/>
          <w:color w:val="000000" w:themeColor="text1"/>
          <w:sz w:val="20"/>
          <w:szCs w:val="20"/>
        </w:rPr>
        <w:t>Član</w:t>
      </w:r>
      <w:r w:rsidR="00C06115" w:rsidRPr="00CF01AD">
        <w:rPr>
          <w:rFonts w:ascii="Arial" w:hAnsi="Arial" w:cs="Arial"/>
          <w:color w:val="000000" w:themeColor="text1"/>
          <w:sz w:val="20"/>
          <w:szCs w:val="20"/>
        </w:rPr>
        <w:t xml:space="preserve"> vnese datum zapadlosti 'najstarejšega' oziroma 'prvega' dolga/obroka, ki še ni bil poravnan na zadevni partiji posla glede na datum zapadlosti (bodisi zneska glavnice, obresti ali nadomestila).</w:t>
      </w:r>
    </w:p>
    <w:p w14:paraId="1C7A0A84" w14:textId="77777777" w:rsidR="00267DD9" w:rsidRPr="00CF01AD" w:rsidRDefault="00267DD9" w:rsidP="00267DD9">
      <w:pPr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10F22034" w14:textId="77777777" w:rsidR="00267DD9" w:rsidRPr="00CF01AD" w:rsidRDefault="00267DD9" w:rsidP="00267DD9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Atribut 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Zapadli dolg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vključuje po vsebini vrednostni podatek </w:t>
      </w:r>
      <w:r w:rsidR="0068385D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šifrantov 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Znesek zapadlega dela finančnega sredstva – glavnice </w:t>
      </w:r>
      <w:r w:rsidR="00CE6A57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(57)</w:t>
      </w:r>
      <w:r w:rsidR="004F1B9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Znesek zapadlega dela finančnega sredstva – </w:t>
      </w:r>
      <w:r w:rsidR="004F1B98"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obresti </w:t>
      </w:r>
      <w:r w:rsidR="00CE6A57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(125) </w:t>
      </w:r>
      <w:r w:rsidR="007018A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="004F1B9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4F1B98"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Znesek zapadlega dela finančnega sredstva -</w:t>
      </w:r>
      <w:r w:rsidR="00182AD7"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 </w:t>
      </w:r>
      <w:r w:rsidR="004F1B98" w:rsidRPr="00CF01AD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drugo </w:t>
      </w:r>
      <w:r w:rsidR="004F1B9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(159)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skladu z vsakokrat veljavnim </w:t>
      </w:r>
      <w:r w:rsidR="001E151D" w:rsidRPr="00CF01AD">
        <w:rPr>
          <w:rFonts w:ascii="Arial" w:hAnsi="Arial" w:cs="Arial"/>
          <w:i/>
          <w:color w:val="000000" w:themeColor="text1"/>
          <w:sz w:val="20"/>
          <w:szCs w:val="20"/>
        </w:rPr>
        <w:t>Navodilom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MFI. </w:t>
      </w:r>
    </w:p>
    <w:p w14:paraId="33CA31D9" w14:textId="77777777" w:rsidR="0099581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68" w:name="_Toc233711028"/>
      <w:r w:rsidRPr="00CF01AD">
        <w:rPr>
          <w:rFonts w:ascii="Arial" w:eastAsia="Times New Roman" w:hAnsi="Arial" w:cs="Arial"/>
          <w:lang w:eastAsia="sl-SI"/>
        </w:rPr>
        <w:t>Poplačilo zapadlega dolga</w:t>
      </w:r>
      <w:r w:rsidR="008B6881" w:rsidRPr="00CF01AD">
        <w:rPr>
          <w:rFonts w:ascii="Arial" w:eastAsia="Times New Roman" w:hAnsi="Arial" w:cs="Arial"/>
          <w:lang w:eastAsia="sl-SI"/>
        </w:rPr>
        <w:t xml:space="preserve"> (313/413)</w:t>
      </w:r>
      <w:bookmarkEnd w:id="68"/>
    </w:p>
    <w:p w14:paraId="6EE72C31" w14:textId="77777777" w:rsidR="000C5664" w:rsidRPr="00CF01AD" w:rsidRDefault="00DE27C2" w:rsidP="00DE27C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Dogodek se poroča, ko zapadli dolg na poslu ne presega pogojev</w:t>
      </w:r>
      <w:r w:rsidRPr="00CF01AD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r w:rsidR="007C57D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 poročanje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dogodka 310. Dogodek se poroča</w:t>
      </w:r>
      <w:r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 takoj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ob spremembi/poplačilu dolga. Pogoj za poročanje dogodka 313 je predhodno poročan podatek 310. Če dogodek 310 ni poročan, je dogodek 313 zavrnjen na obdelavi. V kolikor je na poslu dogodek 310 poročan v več zaporednih mesecih</w:t>
      </w:r>
      <w:r w:rsidR="003C346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EA669C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3C346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poslu obstaja zapadli dol</w:t>
      </w:r>
      <w:r w:rsidR="009922E0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 </w:t>
      </w:r>
      <w:r w:rsidR="003C346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več zaporednih mesecih)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se dogodek 313 poroča le enkrat</w:t>
      </w:r>
      <w:r w:rsidR="003C346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ko pogoja za zapadli dolg na poslu ne obstaja več.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Za predhodno poslane do</w:t>
      </w:r>
      <w:r w:rsidR="006276C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godke 310 </w:t>
      </w:r>
      <w:r w:rsidR="003C3468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dogodka 313 </w:t>
      </w:r>
      <w:r w:rsidR="006276CB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ni potrebno pošiljati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5975640" w14:textId="77777777" w:rsidR="000C5664" w:rsidRPr="00CF01AD" w:rsidRDefault="000C5664" w:rsidP="00DE27C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C5664" w:rsidRPr="00CF01AD" w14:paraId="40AC8740" w14:textId="77777777" w:rsidTr="006A4794">
        <w:tc>
          <w:tcPr>
            <w:tcW w:w="9104" w:type="dxa"/>
          </w:tcPr>
          <w:p w14:paraId="09D4B83C" w14:textId="77777777" w:rsidR="000C5664" w:rsidRPr="00CF01AD" w:rsidRDefault="000C5664" w:rsidP="00840304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Če po poplačilu zapadlega dolga ne bo poročano poplačilo dolga z dogodkom 313, bo v sistemu na poslu </w:t>
            </w:r>
            <w:r w:rsidR="007A7E5E" w:rsidRPr="00CF01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še vedno </w:t>
            </w:r>
            <w:r w:rsidRPr="00CF01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zaveden podatek o zapadlem dolgu na poslu iz zadnjega poslanega dogodka 310.</w:t>
            </w:r>
          </w:p>
        </w:tc>
      </w:tr>
    </w:tbl>
    <w:p w14:paraId="35CD7798" w14:textId="77777777" w:rsidR="00BA3CD6" w:rsidRPr="00CF01AD" w:rsidRDefault="00BA3CD6" w:rsidP="00995813">
      <w:pPr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671D7CA" w14:textId="77777777" w:rsidR="00515CD0" w:rsidRPr="00CF01AD" w:rsidRDefault="00FC07E5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69" w:name="_Toc233711029"/>
      <w:r w:rsidRPr="00CF01AD">
        <w:rPr>
          <w:rFonts w:ascii="Arial" w:eastAsia="Times New Roman" w:hAnsi="Arial" w:cs="Arial"/>
          <w:lang w:eastAsia="sl-SI"/>
        </w:rPr>
        <w:lastRenderedPageBreak/>
        <w:t>Sprememba odplačilnih pogojev (140/240)</w:t>
      </w:r>
      <w:bookmarkEnd w:id="69"/>
    </w:p>
    <w:p w14:paraId="7870247D" w14:textId="77777777" w:rsidR="00EA4A49" w:rsidRPr="00CF01AD" w:rsidRDefault="00EA4A49" w:rsidP="00EA4A49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 dogodkom se poročajo spremembe na podatkih posla (</w:t>
      </w:r>
      <w:proofErr w:type="spellStart"/>
      <w:r w:rsidRPr="00CF01AD">
        <w:rPr>
          <w:rFonts w:ascii="Arial" w:hAnsi="Arial" w:cs="Arial"/>
          <w:sz w:val="20"/>
          <w:szCs w:val="20"/>
        </w:rPr>
        <w:t>reprogram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CF01AD">
        <w:rPr>
          <w:rFonts w:ascii="Arial" w:hAnsi="Arial" w:cs="Arial"/>
          <w:sz w:val="20"/>
          <w:szCs w:val="20"/>
        </w:rPr>
        <w:t>Reprogram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posla predstavlja npr. spremembo roka zapadlosti ali </w:t>
      </w:r>
      <w:r w:rsidR="006A4426" w:rsidRPr="00CF01AD">
        <w:rPr>
          <w:rFonts w:ascii="Arial" w:hAnsi="Arial" w:cs="Arial"/>
          <w:sz w:val="20"/>
          <w:szCs w:val="20"/>
        </w:rPr>
        <w:t xml:space="preserve">odlog </w:t>
      </w:r>
      <w:r w:rsidRPr="00CF01AD">
        <w:rPr>
          <w:rFonts w:ascii="Arial" w:hAnsi="Arial" w:cs="Arial"/>
          <w:sz w:val="20"/>
          <w:szCs w:val="20"/>
        </w:rPr>
        <w:t>vračila terjatev. Spremembe se lahko odrazijo npr. pri spremembi datuma zapadlosti, znesku obroka, vrsta obroka</w:t>
      </w:r>
      <w:r w:rsidR="007C67F2" w:rsidRPr="00CF01AD">
        <w:rPr>
          <w:rFonts w:ascii="Arial" w:hAnsi="Arial" w:cs="Arial"/>
          <w:sz w:val="20"/>
          <w:szCs w:val="20"/>
        </w:rPr>
        <w:t>.</w:t>
      </w:r>
    </w:p>
    <w:p w14:paraId="0134D3E3" w14:textId="77777777" w:rsidR="00EA4A49" w:rsidRPr="00CF01AD" w:rsidRDefault="00EA4A49" w:rsidP="00EA4A49">
      <w:pPr>
        <w:jc w:val="both"/>
        <w:rPr>
          <w:rFonts w:ascii="Arial" w:hAnsi="Arial" w:cs="Arial"/>
        </w:rPr>
      </w:pPr>
    </w:p>
    <w:p w14:paraId="62B16455" w14:textId="77777777" w:rsidR="00EA4A49" w:rsidRPr="00CF01AD" w:rsidRDefault="00EA4A49" w:rsidP="00EA4A49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 kolikor je več sprememb izvedenih istočasno, se jih lahko poroča z enim dogodkom.</w:t>
      </w:r>
    </w:p>
    <w:p w14:paraId="4A630BE9" w14:textId="77777777" w:rsidR="00EA4A49" w:rsidRPr="00CF01AD" w:rsidRDefault="00EA4A49" w:rsidP="00EA4A49">
      <w:pPr>
        <w:jc w:val="both"/>
        <w:rPr>
          <w:rFonts w:ascii="Arial" w:hAnsi="Arial" w:cs="Arial"/>
          <w:sz w:val="20"/>
          <w:szCs w:val="20"/>
        </w:rPr>
      </w:pPr>
    </w:p>
    <w:p w14:paraId="54CCD8B0" w14:textId="77777777" w:rsidR="00EA4A49" w:rsidRPr="00CF01AD" w:rsidRDefault="00EA4A49" w:rsidP="00EA4A49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</w:t>
      </w:r>
      <w:r w:rsidR="00DD13AF" w:rsidRPr="00CF01AD">
        <w:rPr>
          <w:rFonts w:ascii="Arial" w:hAnsi="Arial" w:cs="Arial"/>
          <w:sz w:val="20"/>
          <w:szCs w:val="20"/>
        </w:rPr>
        <w:t>p</w:t>
      </w:r>
      <w:r w:rsidRPr="00CF01AD">
        <w:rPr>
          <w:rFonts w:ascii="Arial" w:hAnsi="Arial" w:cs="Arial"/>
          <w:sz w:val="20"/>
          <w:szCs w:val="20"/>
        </w:rPr>
        <w:t xml:space="preserve">rimeru poroštva na poslu, se identične spremembe pošljejo tudi za vsa poroštva. </w:t>
      </w:r>
    </w:p>
    <w:p w14:paraId="51A1B91E" w14:textId="77777777" w:rsidR="00D22B61" w:rsidRPr="00CF01AD" w:rsidRDefault="00D22B61" w:rsidP="00EA4A49">
      <w:pPr>
        <w:jc w:val="both"/>
        <w:rPr>
          <w:rFonts w:ascii="Arial" w:hAnsi="Arial" w:cs="Arial"/>
          <w:sz w:val="20"/>
          <w:szCs w:val="20"/>
        </w:rPr>
      </w:pPr>
    </w:p>
    <w:p w14:paraId="4447A44A" w14:textId="77777777" w:rsidR="00D22B61" w:rsidRPr="00CF01AD" w:rsidRDefault="00A54B63" w:rsidP="00EA4A49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Če </w:t>
      </w:r>
      <w:r w:rsidR="00D22B61" w:rsidRPr="00CF01AD">
        <w:rPr>
          <w:rFonts w:ascii="Arial" w:hAnsi="Arial" w:cs="Arial"/>
          <w:sz w:val="20"/>
          <w:szCs w:val="20"/>
        </w:rPr>
        <w:t xml:space="preserve">se z aneksom </w:t>
      </w:r>
      <w:r w:rsidR="00517EBB" w:rsidRPr="00CF01AD">
        <w:rPr>
          <w:rFonts w:ascii="Arial" w:hAnsi="Arial" w:cs="Arial"/>
          <w:sz w:val="20"/>
          <w:szCs w:val="20"/>
        </w:rPr>
        <w:t>spremeni</w:t>
      </w:r>
      <w:r w:rsidR="00D22B61" w:rsidRPr="00CF01AD">
        <w:rPr>
          <w:rFonts w:ascii="Arial" w:hAnsi="Arial" w:cs="Arial"/>
          <w:sz w:val="20"/>
          <w:szCs w:val="20"/>
        </w:rPr>
        <w:t xml:space="preserve"> pogodbena vrednost kreditnega posla, član </w:t>
      </w:r>
      <w:r w:rsidR="007E753A" w:rsidRPr="00CF01AD">
        <w:rPr>
          <w:rFonts w:ascii="Arial" w:hAnsi="Arial" w:cs="Arial"/>
          <w:sz w:val="20"/>
          <w:szCs w:val="20"/>
        </w:rPr>
        <w:t xml:space="preserve">spremenjen znesek neodplačanega dolga oz. znesek potencialnega dolga poroča z dogodkom 140. </w:t>
      </w:r>
    </w:p>
    <w:p w14:paraId="0B769669" w14:textId="77777777" w:rsidR="00EA4A49" w:rsidRPr="00CF01AD" w:rsidRDefault="00EA4A49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0" w:name="_Toc233711030"/>
      <w:r w:rsidRPr="00CF01AD">
        <w:rPr>
          <w:rFonts w:ascii="Arial" w:eastAsia="Times New Roman" w:hAnsi="Arial" w:cs="Arial"/>
          <w:lang w:eastAsia="sl-SI"/>
        </w:rPr>
        <w:t>Sprememba obroka / anuitete</w:t>
      </w:r>
      <w:r w:rsidRPr="00CF01AD">
        <w:rPr>
          <w:rFonts w:ascii="Arial" w:eastAsia="Times New Roman" w:hAnsi="Arial" w:cs="Arial"/>
          <w:lang w:eastAsia="sl-SI"/>
        </w:rPr>
        <w:tab/>
        <w:t>(141/241)</w:t>
      </w:r>
      <w:bookmarkEnd w:id="70"/>
    </w:p>
    <w:p w14:paraId="5F74E05B" w14:textId="77777777" w:rsidR="00EA4A49" w:rsidRPr="00CF01AD" w:rsidRDefault="00EA4A49" w:rsidP="00EA4A49">
      <w:p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Z dogodkom se poroča sprememba višine </w:t>
      </w:r>
      <w:r w:rsidR="008D50CB" w:rsidRPr="00CF01AD">
        <w:rPr>
          <w:rFonts w:ascii="Arial" w:hAnsi="Arial" w:cs="Arial"/>
          <w:sz w:val="20"/>
          <w:szCs w:val="20"/>
        </w:rPr>
        <w:t xml:space="preserve">zneska </w:t>
      </w:r>
      <w:r w:rsidRPr="00CF01AD">
        <w:rPr>
          <w:rFonts w:ascii="Arial" w:hAnsi="Arial" w:cs="Arial"/>
          <w:sz w:val="20"/>
          <w:szCs w:val="20"/>
        </w:rPr>
        <w:t>obroka na poslu (</w:t>
      </w:r>
      <w:r w:rsidR="008D50CB" w:rsidRPr="00CF01AD">
        <w:rPr>
          <w:rFonts w:ascii="Arial" w:hAnsi="Arial" w:cs="Arial"/>
          <w:sz w:val="20"/>
          <w:szCs w:val="20"/>
        </w:rPr>
        <w:t>npr. zaradi spremembe obrestne mere</w:t>
      </w:r>
      <w:r w:rsidRPr="00CF01AD">
        <w:rPr>
          <w:rFonts w:ascii="Arial" w:hAnsi="Arial" w:cs="Arial"/>
          <w:sz w:val="20"/>
          <w:szCs w:val="20"/>
        </w:rPr>
        <w:t>).</w:t>
      </w:r>
    </w:p>
    <w:p w14:paraId="21CFF554" w14:textId="77777777" w:rsidR="00EA4A49" w:rsidRPr="00CF01AD" w:rsidRDefault="00EA4A49" w:rsidP="00EA4A49">
      <w:pPr>
        <w:rPr>
          <w:rFonts w:ascii="Arial" w:hAnsi="Arial" w:cs="Arial"/>
          <w:sz w:val="20"/>
          <w:szCs w:val="20"/>
        </w:rPr>
      </w:pPr>
    </w:p>
    <w:p w14:paraId="42034B11" w14:textId="77777777" w:rsidR="0094328D" w:rsidRPr="00CF01AD" w:rsidRDefault="00EA4A49" w:rsidP="000B6AA8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V primeru moratorija se v atributu obrok</w:t>
      </w:r>
      <w:r w:rsidRPr="00CF01AD">
        <w:rPr>
          <w:rFonts w:ascii="Arial" w:hAnsi="Arial" w:cs="Arial"/>
          <w:b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 xml:space="preserve">poroča vrednost "0". Nastop moratorija se poroča tudi za poroštva. </w:t>
      </w:r>
    </w:p>
    <w:p w14:paraId="1363A3D2" w14:textId="77777777" w:rsidR="0099581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1" w:name="_Toc233711031"/>
      <w:r w:rsidRPr="00CF01AD">
        <w:rPr>
          <w:rFonts w:ascii="Arial" w:eastAsia="Times New Roman" w:hAnsi="Arial" w:cs="Arial"/>
          <w:lang w:eastAsia="sl-SI"/>
        </w:rPr>
        <w:t>Zavarovanje</w:t>
      </w:r>
      <w:r w:rsidR="008B6881" w:rsidRPr="00CF01AD">
        <w:rPr>
          <w:rFonts w:ascii="Arial" w:eastAsia="Times New Roman" w:hAnsi="Arial" w:cs="Arial"/>
          <w:lang w:eastAsia="sl-SI"/>
        </w:rPr>
        <w:t xml:space="preserve"> (145/245)</w:t>
      </w:r>
      <w:bookmarkEnd w:id="71"/>
      <w:r w:rsidR="00802325" w:rsidRPr="00CF01AD">
        <w:rPr>
          <w:rFonts w:ascii="Arial" w:eastAsia="Times New Roman" w:hAnsi="Arial" w:cs="Arial"/>
          <w:lang w:eastAsia="sl-SI"/>
        </w:rPr>
        <w:tab/>
      </w:r>
      <w:r w:rsidR="00802325" w:rsidRPr="00CF01AD">
        <w:rPr>
          <w:rFonts w:ascii="Arial" w:eastAsia="Times New Roman" w:hAnsi="Arial" w:cs="Arial"/>
          <w:lang w:eastAsia="sl-SI"/>
        </w:rPr>
        <w:tab/>
      </w:r>
    </w:p>
    <w:p w14:paraId="70905E31" w14:textId="77777777" w:rsidR="0059173E" w:rsidRPr="00CF01AD" w:rsidRDefault="00B21972" w:rsidP="009E2849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 dogodk</w:t>
      </w:r>
      <w:r w:rsidR="00F003B1" w:rsidRPr="00CF01AD">
        <w:rPr>
          <w:rFonts w:ascii="Arial" w:hAnsi="Arial" w:cs="Arial"/>
          <w:sz w:val="20"/>
          <w:szCs w:val="20"/>
        </w:rPr>
        <w:t xml:space="preserve">om se poroča podatek s katero vrsto oz. </w:t>
      </w:r>
      <w:r w:rsidR="004A6849" w:rsidRPr="00CF01AD">
        <w:rPr>
          <w:rFonts w:ascii="Arial" w:hAnsi="Arial" w:cs="Arial"/>
          <w:sz w:val="20"/>
          <w:szCs w:val="20"/>
        </w:rPr>
        <w:t>vrstami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4A6849" w:rsidRPr="00CF01AD">
        <w:rPr>
          <w:rFonts w:ascii="Arial" w:hAnsi="Arial" w:cs="Arial"/>
          <w:sz w:val="20"/>
          <w:szCs w:val="20"/>
        </w:rPr>
        <w:t xml:space="preserve">zavarovanja </w:t>
      </w:r>
      <w:r w:rsidRPr="00CF01AD">
        <w:rPr>
          <w:rFonts w:ascii="Arial" w:hAnsi="Arial" w:cs="Arial"/>
          <w:sz w:val="20"/>
          <w:szCs w:val="20"/>
        </w:rPr>
        <w:t xml:space="preserve">je zavarovan posel. </w:t>
      </w:r>
    </w:p>
    <w:p w14:paraId="6D7A72C3" w14:textId="77777777" w:rsidR="0059173E" w:rsidRPr="00CF01AD" w:rsidRDefault="0059173E" w:rsidP="009E2849">
      <w:pPr>
        <w:jc w:val="both"/>
        <w:rPr>
          <w:rFonts w:ascii="Arial" w:hAnsi="Arial" w:cs="Arial"/>
          <w:sz w:val="20"/>
          <w:szCs w:val="20"/>
        </w:rPr>
      </w:pPr>
    </w:p>
    <w:p w14:paraId="0D919183" w14:textId="77777777" w:rsidR="00182AD7" w:rsidRPr="00CF01AD" w:rsidRDefault="0059173E" w:rsidP="00E54FFA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Član poroča s šiframi glede na vrsto prejetega zavarovanja, za katere je pogodbeno določena obveznost, da se uporabijo za primer neplačila.</w:t>
      </w:r>
    </w:p>
    <w:p w14:paraId="24880D02" w14:textId="77777777" w:rsidR="004E72A4" w:rsidRPr="00CF01AD" w:rsidRDefault="004E72A4" w:rsidP="009E2849">
      <w:pPr>
        <w:jc w:val="both"/>
        <w:rPr>
          <w:rFonts w:ascii="Arial" w:hAnsi="Arial" w:cs="Arial"/>
          <w:sz w:val="20"/>
          <w:szCs w:val="20"/>
        </w:rPr>
      </w:pPr>
    </w:p>
    <w:p w14:paraId="1267C4F8" w14:textId="77777777" w:rsidR="000D78C1" w:rsidRDefault="001D0D81" w:rsidP="009E2849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Za podatek o vrsti zavarovanja</w:t>
      </w:r>
      <w:r w:rsidR="0059173E"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se uporabijo šifre iz šifranta </w:t>
      </w:r>
      <w:r w:rsidRPr="00CF01A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sl-SI"/>
        </w:rPr>
        <w:t>Vrsta zavarovanja</w:t>
      </w:r>
      <w:r w:rsidR="00924D83"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(25)</w:t>
      </w:r>
      <w:r w:rsidR="001558D9"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</w:t>
      </w:r>
      <w:r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skladu z vsakokrat veljavnim </w:t>
      </w:r>
      <w:r w:rsidRPr="00CF01A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sl-SI"/>
        </w:rPr>
        <w:t>Navodilom MFI</w:t>
      </w:r>
      <w:r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. </w:t>
      </w:r>
      <w:r w:rsidR="009719CF" w:rsidRPr="00CF01A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</w:t>
      </w:r>
    </w:p>
    <w:p w14:paraId="31FC1D42" w14:textId="77777777" w:rsidR="0020496C" w:rsidRPr="00CF01AD" w:rsidRDefault="0020496C" w:rsidP="009E2849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2FFB4B8A" w14:textId="77777777" w:rsidR="00F00D87" w:rsidRPr="00CF01AD" w:rsidRDefault="00F00D87" w:rsidP="009E2849">
      <w:pPr>
        <w:jc w:val="both"/>
        <w:rPr>
          <w:rFonts w:ascii="Arial" w:eastAsia="Times New Roman" w:hAnsi="Arial" w:cs="Arial"/>
          <w:color w:val="000000" w:themeColor="text1"/>
          <w:lang w:eastAsia="sl-SI"/>
        </w:rPr>
      </w:pPr>
    </w:p>
    <w:tbl>
      <w:tblPr>
        <w:tblStyle w:val="Tabelamrea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6127"/>
      </w:tblGrid>
      <w:tr w:rsidR="009114EC" w:rsidRPr="00CF01AD" w14:paraId="0F73A276" w14:textId="77777777" w:rsidTr="002C62D8">
        <w:tc>
          <w:tcPr>
            <w:tcW w:w="1984" w:type="dxa"/>
          </w:tcPr>
          <w:p w14:paraId="568DA973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Šifra zavarovanja</w:t>
            </w:r>
          </w:p>
        </w:tc>
        <w:tc>
          <w:tcPr>
            <w:tcW w:w="6127" w:type="dxa"/>
          </w:tcPr>
          <w:p w14:paraId="13AA8316" w14:textId="77777777" w:rsidR="002C62D8" w:rsidRPr="00CF01AD" w:rsidRDefault="009114EC" w:rsidP="009E284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 zavarovanja</w:t>
            </w:r>
          </w:p>
        </w:tc>
      </w:tr>
      <w:tr w:rsidR="009114EC" w:rsidRPr="00CF01AD" w14:paraId="25970C63" w14:textId="77777777" w:rsidTr="002C62D8">
        <w:tc>
          <w:tcPr>
            <w:tcW w:w="1984" w:type="dxa"/>
          </w:tcPr>
          <w:p w14:paraId="622C3692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02</w:t>
            </w:r>
          </w:p>
        </w:tc>
        <w:tc>
          <w:tcPr>
            <w:tcW w:w="6127" w:type="dxa"/>
          </w:tcPr>
          <w:p w14:paraId="55367799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Delnice in deleži</w:t>
            </w:r>
          </w:p>
        </w:tc>
      </w:tr>
      <w:tr w:rsidR="009114EC" w:rsidRPr="00CF01AD" w14:paraId="51AE52AD" w14:textId="77777777" w:rsidTr="002C62D8">
        <w:tc>
          <w:tcPr>
            <w:tcW w:w="1984" w:type="dxa"/>
          </w:tcPr>
          <w:p w14:paraId="2EC309B5" w14:textId="77777777" w:rsidR="009114EC" w:rsidRPr="00CF01AD" w:rsidRDefault="00F51299" w:rsidP="00F512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03</w:t>
            </w:r>
          </w:p>
        </w:tc>
        <w:tc>
          <w:tcPr>
            <w:tcW w:w="6127" w:type="dxa"/>
          </w:tcPr>
          <w:p w14:paraId="0B583322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Dolžniški vrednostni papirji</w:t>
            </w:r>
          </w:p>
        </w:tc>
      </w:tr>
      <w:tr w:rsidR="009114EC" w:rsidRPr="00CF01AD" w14:paraId="4D6DD956" w14:textId="77777777" w:rsidTr="002C62D8">
        <w:tc>
          <w:tcPr>
            <w:tcW w:w="1984" w:type="dxa"/>
          </w:tcPr>
          <w:p w14:paraId="27A6A0F3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05</w:t>
            </w:r>
          </w:p>
        </w:tc>
        <w:tc>
          <w:tcPr>
            <w:tcW w:w="6127" w:type="dxa"/>
          </w:tcPr>
          <w:p w14:paraId="3E79458C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Bančne vloge   </w:t>
            </w:r>
          </w:p>
        </w:tc>
      </w:tr>
      <w:tr w:rsidR="009114EC" w:rsidRPr="00CF01AD" w14:paraId="4B1FDEA4" w14:textId="77777777" w:rsidTr="002C62D8">
        <w:tc>
          <w:tcPr>
            <w:tcW w:w="1984" w:type="dxa"/>
          </w:tcPr>
          <w:p w14:paraId="0A378B0B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6127" w:type="dxa"/>
          </w:tcPr>
          <w:p w14:paraId="0FDDCD76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Zavarovan</w:t>
            </w:r>
            <w:r w:rsidR="000515AE"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e pri zavarovalnici</w:t>
            </w:r>
          </w:p>
        </w:tc>
      </w:tr>
      <w:tr w:rsidR="009114EC" w:rsidRPr="00CF01AD" w14:paraId="2BCF0D3E" w14:textId="77777777" w:rsidTr="002C62D8">
        <w:tc>
          <w:tcPr>
            <w:tcW w:w="1984" w:type="dxa"/>
          </w:tcPr>
          <w:p w14:paraId="20AD0AF4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6127" w:type="dxa"/>
          </w:tcPr>
          <w:p w14:paraId="2989F029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Enote kolektivnih naložbenih podjemov</w:t>
            </w:r>
          </w:p>
        </w:tc>
      </w:tr>
      <w:tr w:rsidR="009114EC" w:rsidRPr="00CF01AD" w14:paraId="206FFAA3" w14:textId="77777777" w:rsidTr="002C62D8">
        <w:tc>
          <w:tcPr>
            <w:tcW w:w="1984" w:type="dxa"/>
          </w:tcPr>
          <w:p w14:paraId="413BCDC7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6127" w:type="dxa"/>
          </w:tcPr>
          <w:p w14:paraId="2E52255C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Nepreklicna jamstva Republike Slovenije</w:t>
            </w:r>
          </w:p>
        </w:tc>
      </w:tr>
      <w:tr w:rsidR="009114EC" w:rsidRPr="00CF01AD" w14:paraId="7777D390" w14:textId="77777777" w:rsidTr="002C62D8">
        <w:tc>
          <w:tcPr>
            <w:tcW w:w="1984" w:type="dxa"/>
          </w:tcPr>
          <w:p w14:paraId="02EF0C3F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6127" w:type="dxa"/>
          </w:tcPr>
          <w:p w14:paraId="27B575E0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Stanovanjske nepremičnine</w:t>
            </w:r>
          </w:p>
        </w:tc>
      </w:tr>
      <w:tr w:rsidR="009114EC" w:rsidRPr="00C13D1A" w14:paraId="22C2BA66" w14:textId="77777777" w:rsidTr="002C62D8">
        <w:tc>
          <w:tcPr>
            <w:tcW w:w="1984" w:type="dxa"/>
          </w:tcPr>
          <w:p w14:paraId="4AFC2D34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6127" w:type="dxa"/>
          </w:tcPr>
          <w:p w14:paraId="475F0153" w14:textId="77777777" w:rsidR="009114EC" w:rsidRPr="00C13D1A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Drugo </w:t>
            </w:r>
            <w:r w:rsidR="000515AE"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kreditno </w:t>
            </w: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zavarovanje</w:t>
            </w:r>
          </w:p>
        </w:tc>
      </w:tr>
      <w:tr w:rsidR="009114EC" w:rsidRPr="00C13D1A" w14:paraId="78001313" w14:textId="77777777" w:rsidTr="002C62D8">
        <w:tc>
          <w:tcPr>
            <w:tcW w:w="1984" w:type="dxa"/>
          </w:tcPr>
          <w:p w14:paraId="2375AE74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6127" w:type="dxa"/>
          </w:tcPr>
          <w:p w14:paraId="74B251FB" w14:textId="77777777" w:rsidR="009114EC" w:rsidRPr="00C13D1A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Poslovne nepremičnine</w:t>
            </w:r>
          </w:p>
        </w:tc>
      </w:tr>
      <w:tr w:rsidR="009114EC" w:rsidRPr="00C13D1A" w14:paraId="56C168D1" w14:textId="77777777" w:rsidTr="002C62D8">
        <w:tc>
          <w:tcPr>
            <w:tcW w:w="1984" w:type="dxa"/>
          </w:tcPr>
          <w:p w14:paraId="35E8BAB6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6127" w:type="dxa"/>
          </w:tcPr>
          <w:p w14:paraId="3C4FA6DE" w14:textId="77777777" w:rsidR="009114EC" w:rsidRPr="00C13D1A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Pisarne in gospodarski objekti</w:t>
            </w:r>
          </w:p>
        </w:tc>
      </w:tr>
      <w:tr w:rsidR="009114EC" w:rsidRPr="00C13D1A" w14:paraId="4A21A81B" w14:textId="77777777" w:rsidTr="002C62D8">
        <w:tc>
          <w:tcPr>
            <w:tcW w:w="1984" w:type="dxa"/>
          </w:tcPr>
          <w:p w14:paraId="54DEEF6B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6127" w:type="dxa"/>
          </w:tcPr>
          <w:p w14:paraId="0793BF61" w14:textId="77777777" w:rsidR="009114EC" w:rsidRPr="00C13D1A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Zastavljene police življenjskega zavarovanja</w:t>
            </w:r>
          </w:p>
        </w:tc>
      </w:tr>
      <w:tr w:rsidR="009114EC" w:rsidRPr="00C13D1A" w14:paraId="36D468E3" w14:textId="77777777" w:rsidTr="002C62D8">
        <w:tc>
          <w:tcPr>
            <w:tcW w:w="1984" w:type="dxa"/>
          </w:tcPr>
          <w:p w14:paraId="083AF2AC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6127" w:type="dxa"/>
          </w:tcPr>
          <w:p w14:paraId="587C624F" w14:textId="77777777" w:rsidR="009114EC" w:rsidRPr="00C13D1A" w:rsidRDefault="000515AE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Drugo stvarno kreditno zavarovanje</w:t>
            </w:r>
          </w:p>
        </w:tc>
      </w:tr>
      <w:tr w:rsidR="009114EC" w:rsidRPr="00C13D1A" w14:paraId="6207626A" w14:textId="77777777" w:rsidTr="002C62D8">
        <w:tc>
          <w:tcPr>
            <w:tcW w:w="1984" w:type="dxa"/>
          </w:tcPr>
          <w:p w14:paraId="0DC88D6E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6127" w:type="dxa"/>
          </w:tcPr>
          <w:p w14:paraId="61E67AF1" w14:textId="77777777" w:rsidR="009114EC" w:rsidRPr="00C13D1A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Kreditni izvedeni finančni instrumenti</w:t>
            </w:r>
          </w:p>
        </w:tc>
      </w:tr>
      <w:tr w:rsidR="009114EC" w:rsidRPr="00C13D1A" w14:paraId="6CA46E46" w14:textId="77777777" w:rsidTr="002C62D8">
        <w:tc>
          <w:tcPr>
            <w:tcW w:w="1984" w:type="dxa"/>
          </w:tcPr>
          <w:p w14:paraId="505767CE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6127" w:type="dxa"/>
          </w:tcPr>
          <w:p w14:paraId="443627DF" w14:textId="77777777" w:rsidR="009114EC" w:rsidRPr="00C13D1A" w:rsidRDefault="009114EC" w:rsidP="000515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Finančna poroštva razen nepreklicnih jamstev </w:t>
            </w:r>
            <w:r w:rsidR="000515AE" w:rsidRPr="00C13D1A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Republike Slovenije</w:t>
            </w:r>
          </w:p>
        </w:tc>
      </w:tr>
      <w:tr w:rsidR="009114EC" w:rsidRPr="00CF01AD" w14:paraId="1034068C" w14:textId="77777777" w:rsidTr="002C62D8">
        <w:tc>
          <w:tcPr>
            <w:tcW w:w="1984" w:type="dxa"/>
          </w:tcPr>
          <w:p w14:paraId="7B277294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6127" w:type="dxa"/>
          </w:tcPr>
          <w:p w14:paraId="3363A169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Zlato</w:t>
            </w:r>
          </w:p>
        </w:tc>
      </w:tr>
      <w:tr w:rsidR="009114EC" w:rsidRPr="00CF01AD" w14:paraId="283E78DD" w14:textId="77777777" w:rsidTr="002C62D8">
        <w:tc>
          <w:tcPr>
            <w:tcW w:w="1984" w:type="dxa"/>
          </w:tcPr>
          <w:p w14:paraId="36EBF4B0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6127" w:type="dxa"/>
          </w:tcPr>
          <w:p w14:paraId="1516D6E3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hAnsi="Arial" w:cs="Arial"/>
                <w:color w:val="000000" w:themeColor="text1"/>
                <w:sz w:val="20"/>
                <w:szCs w:val="20"/>
              </w:rPr>
              <w:t>Krediti</w:t>
            </w:r>
          </w:p>
        </w:tc>
      </w:tr>
      <w:tr w:rsidR="009114EC" w:rsidRPr="00CF01AD" w14:paraId="6DCD0936" w14:textId="77777777" w:rsidTr="002C62D8">
        <w:tc>
          <w:tcPr>
            <w:tcW w:w="1984" w:type="dxa"/>
          </w:tcPr>
          <w:p w14:paraId="7FAF8B2D" w14:textId="77777777" w:rsidR="009114EC" w:rsidRPr="00CF01AD" w:rsidRDefault="009114EC" w:rsidP="009114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6127" w:type="dxa"/>
          </w:tcPr>
          <w:p w14:paraId="0C7B35D6" w14:textId="77777777" w:rsidR="009114EC" w:rsidRPr="00CF01AD" w:rsidRDefault="009114EC" w:rsidP="009E28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Odkupljene terjatve</w:t>
            </w:r>
          </w:p>
        </w:tc>
      </w:tr>
    </w:tbl>
    <w:p w14:paraId="6DE75ED7" w14:textId="77777777" w:rsidR="009E2849" w:rsidRPr="00CF01AD" w:rsidRDefault="006A3A71">
      <w:pPr>
        <w:pStyle w:val="Tabela"/>
        <w:rPr>
          <w:rFonts w:ascii="Arial" w:hAnsi="Arial" w:cs="Arial"/>
        </w:rPr>
      </w:pPr>
      <w:r w:rsidRPr="00CF01AD">
        <w:rPr>
          <w:rFonts w:ascii="Arial" w:hAnsi="Arial" w:cs="Arial"/>
        </w:rPr>
        <w:t>Tabela – šifre zavarovanj</w:t>
      </w:r>
    </w:p>
    <w:p w14:paraId="602E529E" w14:textId="77777777" w:rsidR="0059173E" w:rsidRPr="00CF01AD" w:rsidRDefault="0059173E" w:rsidP="009E2849">
      <w:pPr>
        <w:jc w:val="both"/>
        <w:rPr>
          <w:rFonts w:ascii="Arial" w:eastAsia="Times New Roman" w:hAnsi="Arial" w:cs="Arial"/>
          <w:lang w:eastAsia="sl-SI"/>
        </w:rPr>
      </w:pPr>
    </w:p>
    <w:p w14:paraId="6C24629E" w14:textId="77777777" w:rsidR="0059173E" w:rsidRPr="00CF01AD" w:rsidRDefault="0059173E" w:rsidP="0059173E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sz w:val="20"/>
          <w:szCs w:val="20"/>
          <w:lang w:eastAsia="sl-SI"/>
        </w:rPr>
        <w:t>Član kot zavarovane označi le tiste posle, pri katerih je v pogodbi s stranko določeno trajanje zavarovanja do odplačila posla.</w:t>
      </w:r>
    </w:p>
    <w:p w14:paraId="4AE844D4" w14:textId="77777777" w:rsidR="0059173E" w:rsidRPr="00CF01AD" w:rsidRDefault="0059173E" w:rsidP="0059173E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A5558D" w14:textId="77777777" w:rsidR="009E2849" w:rsidRPr="00CF01AD" w:rsidRDefault="009E2849" w:rsidP="009E2849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Če </w:t>
      </w:r>
      <w:r w:rsidR="00280068"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na poslu obstaja </w:t>
      </w:r>
      <w:r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več vrst zavarovanj, </w:t>
      </w:r>
      <w:r w:rsidR="006B7DEB" w:rsidRPr="00CF01AD">
        <w:rPr>
          <w:rFonts w:ascii="Arial" w:eastAsia="Times New Roman" w:hAnsi="Arial" w:cs="Arial"/>
          <w:sz w:val="20"/>
          <w:szCs w:val="20"/>
          <w:lang w:eastAsia="sl-SI"/>
        </w:rPr>
        <w:t>član</w:t>
      </w:r>
      <w:r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 poroča šifr</w:t>
      </w:r>
      <w:r w:rsidR="00280068" w:rsidRPr="00CF01AD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 za </w:t>
      </w:r>
      <w:r w:rsidR="00280068" w:rsidRPr="00CF01AD">
        <w:rPr>
          <w:rFonts w:ascii="Arial" w:eastAsia="Times New Roman" w:hAnsi="Arial" w:cs="Arial"/>
          <w:sz w:val="20"/>
          <w:szCs w:val="20"/>
          <w:lang w:eastAsia="sl-SI"/>
        </w:rPr>
        <w:t>vsako posamezno vrsto</w:t>
      </w:r>
      <w:r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 zavarovanja. Pri tem več isto vrstnih zavarovanj </w:t>
      </w:r>
      <w:r w:rsidR="00280068" w:rsidRPr="00CF01AD">
        <w:rPr>
          <w:rFonts w:ascii="Arial" w:eastAsia="Times New Roman" w:hAnsi="Arial" w:cs="Arial"/>
          <w:sz w:val="20"/>
          <w:szCs w:val="20"/>
          <w:lang w:eastAsia="sl-SI"/>
        </w:rPr>
        <w:t>poroča</w:t>
      </w:r>
      <w:r w:rsidRPr="00CF01AD">
        <w:rPr>
          <w:rFonts w:ascii="Arial" w:eastAsia="Times New Roman" w:hAnsi="Arial" w:cs="Arial"/>
          <w:sz w:val="20"/>
          <w:szCs w:val="20"/>
          <w:lang w:eastAsia="sl-SI"/>
        </w:rPr>
        <w:t xml:space="preserve"> samo enkrat. </w:t>
      </w:r>
    </w:p>
    <w:p w14:paraId="20CFE894" w14:textId="77777777" w:rsidR="009E2849" w:rsidRPr="00CF01AD" w:rsidRDefault="009E2849" w:rsidP="009E2849">
      <w:pPr>
        <w:jc w:val="both"/>
        <w:rPr>
          <w:rFonts w:ascii="Arial" w:hAnsi="Arial" w:cs="Arial"/>
          <w:sz w:val="20"/>
          <w:szCs w:val="20"/>
        </w:rPr>
      </w:pPr>
    </w:p>
    <w:p w14:paraId="631A2DE3" w14:textId="77777777" w:rsidR="004F509F" w:rsidRPr="00CF01AD" w:rsidRDefault="004F509F" w:rsidP="009E2849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kolikor posel ni zavarovan, se podatka o zavarovanju NE pošlje, za tak posel </w:t>
      </w:r>
      <w:r w:rsidR="00C71BBC" w:rsidRPr="00CF01AD">
        <w:rPr>
          <w:rFonts w:ascii="Arial" w:hAnsi="Arial" w:cs="Arial"/>
          <w:sz w:val="20"/>
          <w:szCs w:val="20"/>
        </w:rPr>
        <w:t>se šteje</w:t>
      </w:r>
      <w:r w:rsidRPr="00CF01AD">
        <w:rPr>
          <w:rFonts w:ascii="Arial" w:hAnsi="Arial" w:cs="Arial"/>
          <w:sz w:val="20"/>
          <w:szCs w:val="20"/>
        </w:rPr>
        <w:t xml:space="preserve">, da ni zavarovan. </w:t>
      </w:r>
    </w:p>
    <w:p w14:paraId="7E5F392C" w14:textId="77777777" w:rsidR="00516359" w:rsidRPr="00CF01AD" w:rsidRDefault="00516359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2" w:name="_Toc233711032"/>
      <w:r w:rsidRPr="00CF01AD">
        <w:rPr>
          <w:rFonts w:ascii="Arial" w:eastAsia="Times New Roman" w:hAnsi="Arial" w:cs="Arial"/>
          <w:lang w:eastAsia="sl-SI"/>
        </w:rPr>
        <w:t>Umik zavarovanje (146/245)</w:t>
      </w:r>
      <w:bookmarkEnd w:id="72"/>
      <w:r w:rsidRPr="00CF01AD">
        <w:rPr>
          <w:rFonts w:ascii="Arial" w:eastAsia="Times New Roman" w:hAnsi="Arial" w:cs="Arial"/>
          <w:lang w:eastAsia="sl-SI"/>
        </w:rPr>
        <w:tab/>
      </w:r>
    </w:p>
    <w:p w14:paraId="262159C7" w14:textId="77777777" w:rsidR="00E54FFA" w:rsidRPr="00CF01AD" w:rsidRDefault="00E54FFA" w:rsidP="00E54FFA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eastAsia="Times New Roman" w:hAnsi="Arial" w:cs="Arial"/>
          <w:sz w:val="20"/>
          <w:szCs w:val="20"/>
          <w:lang w:eastAsia="sl-SI"/>
        </w:rPr>
        <w:t>Umik/prekinitev zavarovanja na poslu se poroča z dogodkom 146, kjer se vpiše podatek o vrsti zavarova</w:t>
      </w:r>
      <w:r w:rsidR="00924D83" w:rsidRPr="00CF01AD">
        <w:rPr>
          <w:rFonts w:ascii="Arial" w:eastAsia="Times New Roman" w:hAnsi="Arial" w:cs="Arial"/>
          <w:sz w:val="20"/>
          <w:szCs w:val="20"/>
          <w:lang w:eastAsia="sl-SI"/>
        </w:rPr>
        <w:t>nja</w:t>
      </w:r>
      <w:r w:rsidR="003114B0" w:rsidRPr="00CF01AD">
        <w:rPr>
          <w:rFonts w:ascii="Arial" w:eastAsia="Times New Roman" w:hAnsi="Arial" w:cs="Arial"/>
          <w:sz w:val="20"/>
          <w:szCs w:val="20"/>
          <w:lang w:eastAsia="sl-SI"/>
        </w:rPr>
        <w:t>, ki se umika/prekinja (</w:t>
      </w:r>
      <w:r w:rsidRPr="00CF01AD">
        <w:rPr>
          <w:rFonts w:ascii="Arial" w:hAnsi="Arial" w:cs="Arial"/>
          <w:sz w:val="20"/>
          <w:szCs w:val="20"/>
        </w:rPr>
        <w:t xml:space="preserve">gl. poglavje </w:t>
      </w:r>
      <w:r w:rsidR="00EC20B1" w:rsidRPr="00CF01AD">
        <w:rPr>
          <w:rFonts w:ascii="Arial" w:hAnsi="Arial" w:cs="Arial"/>
          <w:sz w:val="20"/>
          <w:szCs w:val="20"/>
        </w:rPr>
        <w:t>5.3.8</w:t>
      </w:r>
      <w:r w:rsidRPr="00CF01AD">
        <w:rPr>
          <w:rFonts w:ascii="Arial" w:hAnsi="Arial" w:cs="Arial"/>
          <w:sz w:val="20"/>
          <w:szCs w:val="20"/>
        </w:rPr>
        <w:t xml:space="preserve">). </w:t>
      </w:r>
    </w:p>
    <w:p w14:paraId="687DE675" w14:textId="77777777" w:rsidR="008B6881" w:rsidRPr="00CF01AD" w:rsidRDefault="008B6881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3" w:name="_Toc233711033"/>
      <w:r w:rsidRPr="00CF01AD">
        <w:rPr>
          <w:rFonts w:ascii="Arial" w:eastAsia="Times New Roman" w:hAnsi="Arial" w:cs="Arial"/>
          <w:lang w:eastAsia="sl-SI"/>
        </w:rPr>
        <w:t>Sprememba limita (143/243)</w:t>
      </w:r>
      <w:bookmarkEnd w:id="73"/>
      <w:r w:rsidR="000E5B18" w:rsidRPr="00CF01AD">
        <w:rPr>
          <w:rFonts w:ascii="Arial" w:eastAsia="Times New Roman" w:hAnsi="Arial" w:cs="Arial"/>
          <w:lang w:eastAsia="sl-SI"/>
        </w:rPr>
        <w:tab/>
      </w:r>
      <w:r w:rsidR="000E5B18" w:rsidRPr="00CF01AD">
        <w:rPr>
          <w:rFonts w:ascii="Arial" w:eastAsia="Times New Roman" w:hAnsi="Arial" w:cs="Arial"/>
          <w:lang w:eastAsia="sl-SI"/>
        </w:rPr>
        <w:tab/>
      </w:r>
    </w:p>
    <w:p w14:paraId="40FEF510" w14:textId="77777777" w:rsidR="006F35D8" w:rsidRPr="00CF01AD" w:rsidRDefault="006F35D8" w:rsidP="00523AD1">
      <w:pPr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dogodkom </w:t>
      </w:r>
      <w:r w:rsidR="00CA696F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143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 poroča sprememba višine odobrenega zneska limita</w:t>
      </w:r>
      <w:r w:rsidR="00BB679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posl</w:t>
      </w:r>
      <w:r w:rsidR="00E0281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u.</w:t>
      </w:r>
      <w:r w:rsidR="00806C86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E0281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znesku se poroča nova višina limita na poslu. </w:t>
      </w:r>
    </w:p>
    <w:p w14:paraId="100C497F" w14:textId="77777777" w:rsidR="00995813" w:rsidRPr="00CF01AD" w:rsidRDefault="008B6881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4" w:name="_Toc233711034"/>
      <w:r w:rsidRPr="00CF01AD">
        <w:rPr>
          <w:rFonts w:ascii="Arial" w:eastAsia="Times New Roman" w:hAnsi="Arial" w:cs="Arial"/>
          <w:lang w:eastAsia="sl-SI"/>
        </w:rPr>
        <w:t>S</w:t>
      </w:r>
      <w:r w:rsidR="00995813" w:rsidRPr="00CF01AD">
        <w:rPr>
          <w:rFonts w:ascii="Arial" w:eastAsia="Times New Roman" w:hAnsi="Arial" w:cs="Arial"/>
          <w:lang w:eastAsia="sl-SI"/>
        </w:rPr>
        <w:t>prememba oznake partije / pogodbe</w:t>
      </w:r>
      <w:r w:rsidRPr="00CF01AD">
        <w:rPr>
          <w:rFonts w:ascii="Arial" w:eastAsia="Times New Roman" w:hAnsi="Arial" w:cs="Arial"/>
          <w:lang w:eastAsia="sl-SI"/>
        </w:rPr>
        <w:t xml:space="preserve"> (1</w:t>
      </w:r>
      <w:r w:rsidR="00876EE0" w:rsidRPr="00CF01AD">
        <w:rPr>
          <w:rFonts w:ascii="Arial" w:eastAsia="Times New Roman" w:hAnsi="Arial" w:cs="Arial"/>
          <w:lang w:eastAsia="sl-SI"/>
        </w:rPr>
        <w:t>90</w:t>
      </w:r>
      <w:r w:rsidRPr="00CF01AD">
        <w:rPr>
          <w:rFonts w:ascii="Arial" w:eastAsia="Times New Roman" w:hAnsi="Arial" w:cs="Arial"/>
          <w:lang w:eastAsia="sl-SI"/>
        </w:rPr>
        <w:t>/</w:t>
      </w:r>
      <w:r w:rsidR="00876EE0" w:rsidRPr="00CF01AD">
        <w:rPr>
          <w:rFonts w:ascii="Arial" w:eastAsia="Times New Roman" w:hAnsi="Arial" w:cs="Arial"/>
          <w:lang w:eastAsia="sl-SI"/>
        </w:rPr>
        <w:t>290</w:t>
      </w:r>
      <w:r w:rsidRPr="00CF01AD">
        <w:rPr>
          <w:rFonts w:ascii="Arial" w:eastAsia="Times New Roman" w:hAnsi="Arial" w:cs="Arial"/>
          <w:lang w:eastAsia="sl-SI"/>
        </w:rPr>
        <w:t>)</w:t>
      </w:r>
      <w:bookmarkEnd w:id="74"/>
    </w:p>
    <w:p w14:paraId="426C4914" w14:textId="77777777" w:rsidR="00017B5A" w:rsidRPr="00CF01AD" w:rsidRDefault="0081155B" w:rsidP="00523AD1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Z dogodkom </w:t>
      </w:r>
      <w:r w:rsidR="00876EE0" w:rsidRPr="00CF01AD">
        <w:rPr>
          <w:rFonts w:ascii="Arial" w:hAnsi="Arial" w:cs="Arial"/>
          <w:sz w:val="20"/>
          <w:szCs w:val="20"/>
        </w:rPr>
        <w:t>190</w:t>
      </w:r>
      <w:r w:rsidR="004909C1" w:rsidRPr="00CF01AD">
        <w:rPr>
          <w:rFonts w:ascii="Arial" w:hAnsi="Arial" w:cs="Arial"/>
          <w:sz w:val="20"/>
          <w:szCs w:val="20"/>
        </w:rPr>
        <w:t xml:space="preserve"> se poroča sprememba oznake partije</w:t>
      </w:r>
      <w:r w:rsidR="00347F98" w:rsidRPr="00CF01AD">
        <w:rPr>
          <w:rFonts w:ascii="Arial" w:hAnsi="Arial" w:cs="Arial"/>
          <w:sz w:val="20"/>
          <w:szCs w:val="20"/>
        </w:rPr>
        <w:t xml:space="preserve"> posla</w:t>
      </w:r>
      <w:r w:rsidR="004909C1" w:rsidRPr="00CF01AD">
        <w:rPr>
          <w:rFonts w:ascii="Arial" w:hAnsi="Arial" w:cs="Arial"/>
          <w:sz w:val="20"/>
          <w:szCs w:val="20"/>
        </w:rPr>
        <w:t xml:space="preserve">. </w:t>
      </w:r>
      <w:r w:rsidR="001E402A" w:rsidRPr="00CF01AD">
        <w:rPr>
          <w:rFonts w:ascii="Arial" w:hAnsi="Arial" w:cs="Arial"/>
          <w:sz w:val="20"/>
          <w:szCs w:val="20"/>
        </w:rPr>
        <w:t xml:space="preserve">Poroča se nova oznaka/partija posla, vendar </w:t>
      </w:r>
      <w:r w:rsidR="00C3297D" w:rsidRPr="00CF01AD">
        <w:rPr>
          <w:rFonts w:ascii="Arial" w:hAnsi="Arial" w:cs="Arial"/>
          <w:sz w:val="20"/>
          <w:szCs w:val="20"/>
        </w:rPr>
        <w:t xml:space="preserve">se poročanje še naprej izvaja s prvotno </w:t>
      </w:r>
      <w:r w:rsidR="001E402A" w:rsidRPr="00CF01AD">
        <w:rPr>
          <w:rFonts w:ascii="Arial" w:hAnsi="Arial" w:cs="Arial"/>
          <w:sz w:val="20"/>
          <w:szCs w:val="20"/>
        </w:rPr>
        <w:t>oznako posla, s katero je bila izvedena prijava posla</w:t>
      </w:r>
      <w:r w:rsidR="00C3297D" w:rsidRPr="00CF01AD">
        <w:rPr>
          <w:rFonts w:ascii="Arial" w:hAnsi="Arial" w:cs="Arial"/>
          <w:sz w:val="20"/>
          <w:szCs w:val="20"/>
        </w:rPr>
        <w:t>.</w:t>
      </w:r>
      <w:r w:rsidR="001E402A" w:rsidRPr="00CF01AD">
        <w:rPr>
          <w:rFonts w:ascii="Arial" w:hAnsi="Arial" w:cs="Arial"/>
          <w:sz w:val="20"/>
          <w:szCs w:val="20"/>
        </w:rPr>
        <w:t xml:space="preserve"> </w:t>
      </w:r>
    </w:p>
    <w:p w14:paraId="4F3C6A18" w14:textId="77777777" w:rsidR="00017B5A" w:rsidRPr="00CF01AD" w:rsidRDefault="00017B5A" w:rsidP="00523AD1">
      <w:pPr>
        <w:jc w:val="both"/>
        <w:rPr>
          <w:rFonts w:ascii="Arial" w:hAnsi="Arial" w:cs="Arial"/>
          <w:strike/>
          <w:sz w:val="20"/>
          <w:szCs w:val="20"/>
        </w:rPr>
      </w:pPr>
    </w:p>
    <w:p w14:paraId="5BBEEEC9" w14:textId="77777777" w:rsidR="008B6881" w:rsidRPr="00CF01AD" w:rsidRDefault="00FC0D06" w:rsidP="00523AD1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Dogodek se poroča le v primeru, kadar član obvesti poslovni subjekt, da se mu je spremenila oznaka partije </w:t>
      </w:r>
      <w:r w:rsidR="00017B5A" w:rsidRPr="00CF01AD">
        <w:rPr>
          <w:rFonts w:ascii="Arial" w:hAnsi="Arial" w:cs="Arial"/>
          <w:sz w:val="20"/>
          <w:szCs w:val="20"/>
        </w:rPr>
        <w:t xml:space="preserve">posla, oz. </w:t>
      </w:r>
      <w:r w:rsidR="00144AF4" w:rsidRPr="00CF01AD">
        <w:rPr>
          <w:rFonts w:ascii="Arial" w:hAnsi="Arial" w:cs="Arial"/>
          <w:sz w:val="20"/>
          <w:szCs w:val="20"/>
        </w:rPr>
        <w:t xml:space="preserve">v skladu </w:t>
      </w:r>
      <w:r w:rsidR="003C0971" w:rsidRPr="00CF01AD">
        <w:rPr>
          <w:rFonts w:ascii="Arial" w:hAnsi="Arial" w:cs="Arial"/>
          <w:sz w:val="20"/>
          <w:szCs w:val="20"/>
        </w:rPr>
        <w:t xml:space="preserve">z </w:t>
      </w:r>
      <w:r w:rsidR="007D21A3" w:rsidRPr="00CF01AD">
        <w:rPr>
          <w:rFonts w:ascii="Arial" w:hAnsi="Arial" w:cs="Arial"/>
          <w:sz w:val="20"/>
          <w:szCs w:val="20"/>
        </w:rPr>
        <w:t xml:space="preserve">opisom podatka </w:t>
      </w:r>
      <w:r w:rsidR="007D21A3" w:rsidRPr="00CF01AD">
        <w:rPr>
          <w:rFonts w:ascii="Arial" w:hAnsi="Arial" w:cs="Arial"/>
          <w:i/>
          <w:sz w:val="20"/>
          <w:szCs w:val="20"/>
        </w:rPr>
        <w:t xml:space="preserve">Oznaka </w:t>
      </w:r>
      <w:proofErr w:type="spellStart"/>
      <w:r w:rsidR="007D21A3" w:rsidRPr="00CF01AD">
        <w:rPr>
          <w:rFonts w:ascii="Arial" w:hAnsi="Arial" w:cs="Arial"/>
          <w:i/>
          <w:sz w:val="20"/>
          <w:szCs w:val="20"/>
        </w:rPr>
        <w:t>partije_nova</w:t>
      </w:r>
      <w:proofErr w:type="spellEnd"/>
      <w:r w:rsidR="007D21A3" w:rsidRPr="00CF01AD">
        <w:rPr>
          <w:rFonts w:ascii="Arial" w:hAnsi="Arial" w:cs="Arial"/>
          <w:sz w:val="20"/>
          <w:szCs w:val="20"/>
        </w:rPr>
        <w:t xml:space="preserve"> (135) iz </w:t>
      </w:r>
      <w:r w:rsidR="003C0971" w:rsidRPr="00CF01AD">
        <w:rPr>
          <w:rFonts w:ascii="Arial" w:hAnsi="Arial" w:cs="Arial"/>
          <w:sz w:val="20"/>
          <w:szCs w:val="20"/>
        </w:rPr>
        <w:t>vsakokrat veljavn</w:t>
      </w:r>
      <w:r w:rsidR="007D21A3" w:rsidRPr="00CF01AD">
        <w:rPr>
          <w:rFonts w:ascii="Arial" w:hAnsi="Arial" w:cs="Arial"/>
          <w:sz w:val="20"/>
          <w:szCs w:val="20"/>
        </w:rPr>
        <w:t>ega</w:t>
      </w:r>
      <w:r w:rsidR="003C0971" w:rsidRPr="00CF01AD">
        <w:rPr>
          <w:rFonts w:ascii="Arial" w:hAnsi="Arial" w:cs="Arial"/>
          <w:sz w:val="20"/>
          <w:szCs w:val="20"/>
        </w:rPr>
        <w:t xml:space="preserve"> Navodil</w:t>
      </w:r>
      <w:r w:rsidR="007D21A3" w:rsidRPr="00CF01AD">
        <w:rPr>
          <w:rFonts w:ascii="Arial" w:hAnsi="Arial" w:cs="Arial"/>
          <w:sz w:val="20"/>
          <w:szCs w:val="20"/>
        </w:rPr>
        <w:t>a</w:t>
      </w:r>
      <w:r w:rsidR="003C0971" w:rsidRPr="00CF01AD">
        <w:rPr>
          <w:rFonts w:ascii="Arial" w:hAnsi="Arial" w:cs="Arial"/>
          <w:sz w:val="20"/>
          <w:szCs w:val="20"/>
        </w:rPr>
        <w:t xml:space="preserve"> MFI</w:t>
      </w:r>
      <w:r w:rsidRPr="00CF01AD">
        <w:rPr>
          <w:rFonts w:ascii="Arial" w:hAnsi="Arial" w:cs="Arial"/>
          <w:sz w:val="20"/>
          <w:szCs w:val="20"/>
        </w:rPr>
        <w:t>.</w:t>
      </w:r>
      <w:r w:rsidR="008B6881" w:rsidRPr="00CF01AD">
        <w:rPr>
          <w:rFonts w:ascii="Arial" w:hAnsi="Arial" w:cs="Arial"/>
          <w:sz w:val="20"/>
          <w:szCs w:val="20"/>
        </w:rPr>
        <w:t xml:space="preserve"> </w:t>
      </w:r>
    </w:p>
    <w:p w14:paraId="46DB8D94" w14:textId="77777777" w:rsidR="009D21E3" w:rsidRPr="00CF01AD" w:rsidRDefault="0099581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5" w:name="_Toc233711035"/>
      <w:r w:rsidRPr="00CF01AD">
        <w:rPr>
          <w:rFonts w:ascii="Arial" w:eastAsia="Times New Roman" w:hAnsi="Arial" w:cs="Arial"/>
          <w:lang w:eastAsia="sl-SI"/>
        </w:rPr>
        <w:t>Predčasno poplačilo (120/220)</w:t>
      </w:r>
      <w:bookmarkEnd w:id="75"/>
    </w:p>
    <w:p w14:paraId="1FB64930" w14:textId="630B9452" w:rsidR="008E226C" w:rsidRDefault="00136A66" w:rsidP="00CF01AD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Dogodek se poroča, ko je članu v celoti poplačan dolg in je poplačilo izvedeno pred poročanim d</w:t>
      </w:r>
      <w:r w:rsidR="00CF01AD">
        <w:rPr>
          <w:rFonts w:ascii="Arial" w:hAnsi="Arial" w:cs="Arial"/>
          <w:sz w:val="20"/>
          <w:szCs w:val="20"/>
        </w:rPr>
        <w:t>a</w:t>
      </w:r>
      <w:r w:rsidRPr="00CF01AD">
        <w:rPr>
          <w:rFonts w:ascii="Arial" w:hAnsi="Arial" w:cs="Arial"/>
          <w:sz w:val="20"/>
          <w:szCs w:val="20"/>
        </w:rPr>
        <w:t>tumom zapadlosti posla.</w:t>
      </w:r>
    </w:p>
    <w:p w14:paraId="1E9EB91C" w14:textId="77777777" w:rsidR="006F5B3C" w:rsidRPr="00901CD5" w:rsidRDefault="006F5B3C" w:rsidP="00CF01AD">
      <w:pPr>
        <w:pStyle w:val="Naslov3"/>
        <w:ind w:left="993" w:hanging="993"/>
        <w:rPr>
          <w:rFonts w:ascii="Arial" w:eastAsia="Times New Roman" w:hAnsi="Arial" w:cs="Arial"/>
          <w:lang w:eastAsia="sl-SI"/>
        </w:rPr>
      </w:pPr>
      <w:bookmarkStart w:id="76" w:name="_Toc232670068"/>
      <w:bookmarkStart w:id="77" w:name="_Toc233711036"/>
      <w:bookmarkEnd w:id="76"/>
      <w:r w:rsidRPr="00901CD5">
        <w:rPr>
          <w:rFonts w:ascii="Arial" w:eastAsia="Times New Roman" w:hAnsi="Arial" w:cs="Arial"/>
          <w:lang w:eastAsia="sl-SI"/>
        </w:rPr>
        <w:t>Izterjava (</w:t>
      </w:r>
      <w:r w:rsidR="004362BD" w:rsidRPr="00901CD5">
        <w:rPr>
          <w:rFonts w:ascii="Arial" w:eastAsia="Times New Roman" w:hAnsi="Arial" w:cs="Arial"/>
          <w:lang w:eastAsia="sl-SI"/>
        </w:rPr>
        <w:t>320/420</w:t>
      </w:r>
      <w:r w:rsidRPr="00901CD5">
        <w:rPr>
          <w:rFonts w:ascii="Arial" w:eastAsia="Times New Roman" w:hAnsi="Arial" w:cs="Arial"/>
          <w:lang w:eastAsia="sl-SI"/>
        </w:rPr>
        <w:t>)</w:t>
      </w:r>
      <w:bookmarkEnd w:id="77"/>
      <w:r w:rsidR="001710B7" w:rsidRPr="00901CD5">
        <w:rPr>
          <w:rFonts w:ascii="Arial" w:eastAsia="Times New Roman" w:hAnsi="Arial" w:cs="Arial"/>
          <w:lang w:eastAsia="sl-SI"/>
        </w:rPr>
        <w:t xml:space="preserve">   </w:t>
      </w:r>
    </w:p>
    <w:p w14:paraId="4A302177" w14:textId="77777777" w:rsidR="00532D0D" w:rsidRPr="00CF01AD" w:rsidRDefault="006F5B3C" w:rsidP="006F5B3C">
      <w:pPr>
        <w:jc w:val="both"/>
        <w:rPr>
          <w:rFonts w:ascii="Arial" w:hAnsi="Arial" w:cs="Arial"/>
          <w:b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Dogodek se poroča za vse posle poročane v SISBIZ, ki jih je član predal v izterjavo. Dogodek se poroča </w:t>
      </w:r>
      <w:r w:rsidRPr="00CF01AD">
        <w:rPr>
          <w:rFonts w:ascii="Arial" w:hAnsi="Arial" w:cs="Arial"/>
          <w:b/>
          <w:sz w:val="20"/>
          <w:szCs w:val="20"/>
        </w:rPr>
        <w:t>takoj</w:t>
      </w:r>
      <w:r w:rsidR="00532D0D" w:rsidRPr="00CF01AD">
        <w:rPr>
          <w:rFonts w:ascii="Arial" w:hAnsi="Arial" w:cs="Arial"/>
          <w:b/>
          <w:sz w:val="20"/>
          <w:szCs w:val="20"/>
        </w:rPr>
        <w:t>.</w:t>
      </w:r>
    </w:p>
    <w:p w14:paraId="3380B835" w14:textId="77777777" w:rsidR="00532D0D" w:rsidRPr="00CF01AD" w:rsidRDefault="00532D0D" w:rsidP="006F5B3C">
      <w:pPr>
        <w:jc w:val="both"/>
        <w:rPr>
          <w:rFonts w:ascii="Arial" w:hAnsi="Arial" w:cs="Arial"/>
          <w:b/>
          <w:sz w:val="20"/>
          <w:szCs w:val="20"/>
        </w:rPr>
      </w:pPr>
    </w:p>
    <w:p w14:paraId="6C27AB42" w14:textId="77777777" w:rsidR="006F5B3C" w:rsidRPr="00CF01AD" w:rsidRDefault="00532D0D" w:rsidP="006F5B3C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Član nadaljnje spremembe na poslu, ki je v izterjavi, poroča </w:t>
      </w:r>
      <w:r w:rsidRPr="00CF01AD">
        <w:rPr>
          <w:rFonts w:ascii="Arial" w:hAnsi="Arial" w:cs="Arial"/>
          <w:b/>
          <w:sz w:val="20"/>
          <w:szCs w:val="20"/>
        </w:rPr>
        <w:t>le</w:t>
      </w:r>
      <w:r w:rsidRPr="00CF01AD">
        <w:rPr>
          <w:rFonts w:ascii="Arial" w:hAnsi="Arial" w:cs="Arial"/>
          <w:sz w:val="20"/>
          <w:szCs w:val="20"/>
        </w:rPr>
        <w:t xml:space="preserve"> z dogodkom </w:t>
      </w:r>
      <w:r w:rsidR="000F16C8" w:rsidRPr="00CF01AD">
        <w:rPr>
          <w:rFonts w:ascii="Arial" w:hAnsi="Arial" w:cs="Arial"/>
          <w:sz w:val="20"/>
          <w:szCs w:val="20"/>
        </w:rPr>
        <w:t>320</w:t>
      </w:r>
      <w:r w:rsidR="00AA26E6" w:rsidRPr="00CF01AD">
        <w:rPr>
          <w:rFonts w:ascii="Arial" w:hAnsi="Arial" w:cs="Arial"/>
          <w:sz w:val="20"/>
          <w:szCs w:val="20"/>
        </w:rPr>
        <w:t xml:space="preserve">, </w:t>
      </w:r>
      <w:r w:rsidRPr="00CF01AD">
        <w:rPr>
          <w:rFonts w:ascii="Arial" w:hAnsi="Arial" w:cs="Arial"/>
          <w:sz w:val="20"/>
          <w:szCs w:val="20"/>
        </w:rPr>
        <w:t xml:space="preserve">in </w:t>
      </w:r>
      <w:r w:rsidR="00AA26E6" w:rsidRPr="00CF01AD">
        <w:rPr>
          <w:rFonts w:ascii="Arial" w:hAnsi="Arial" w:cs="Arial"/>
          <w:sz w:val="20"/>
          <w:szCs w:val="20"/>
        </w:rPr>
        <w:t xml:space="preserve">sicer </w:t>
      </w:r>
      <w:r w:rsidR="00563F2B" w:rsidRPr="00CF01AD">
        <w:rPr>
          <w:rFonts w:ascii="Arial" w:hAnsi="Arial" w:cs="Arial"/>
          <w:sz w:val="20"/>
          <w:szCs w:val="20"/>
        </w:rPr>
        <w:t xml:space="preserve">podatke o </w:t>
      </w:r>
      <w:r w:rsidR="006607FF" w:rsidRPr="00CF01AD">
        <w:rPr>
          <w:rFonts w:ascii="Arial" w:hAnsi="Arial" w:cs="Arial"/>
          <w:sz w:val="20"/>
          <w:szCs w:val="20"/>
        </w:rPr>
        <w:t>neodplačan</w:t>
      </w:r>
      <w:r w:rsidR="00563F2B" w:rsidRPr="00CF01AD">
        <w:rPr>
          <w:rFonts w:ascii="Arial" w:hAnsi="Arial" w:cs="Arial"/>
          <w:sz w:val="20"/>
          <w:szCs w:val="20"/>
        </w:rPr>
        <w:t>em dolg</w:t>
      </w:r>
      <w:r w:rsidR="001E6CA9" w:rsidRPr="00CF01AD">
        <w:rPr>
          <w:rFonts w:ascii="Arial" w:hAnsi="Arial" w:cs="Arial"/>
          <w:sz w:val="20"/>
          <w:szCs w:val="20"/>
        </w:rPr>
        <w:t>u</w:t>
      </w:r>
      <w:r w:rsidR="00563F2B" w:rsidRPr="00CF01AD">
        <w:rPr>
          <w:rFonts w:ascii="Arial" w:hAnsi="Arial" w:cs="Arial"/>
          <w:sz w:val="20"/>
          <w:szCs w:val="20"/>
        </w:rPr>
        <w:t>, zapadlem</w:t>
      </w:r>
      <w:r w:rsidR="006607FF" w:rsidRPr="00CF01AD">
        <w:rPr>
          <w:rFonts w:ascii="Arial" w:hAnsi="Arial" w:cs="Arial"/>
          <w:sz w:val="20"/>
          <w:szCs w:val="20"/>
        </w:rPr>
        <w:t xml:space="preserve"> dolg</w:t>
      </w:r>
      <w:r w:rsidR="001E6CA9" w:rsidRPr="00CF01AD">
        <w:rPr>
          <w:rFonts w:ascii="Arial" w:hAnsi="Arial" w:cs="Arial"/>
          <w:sz w:val="20"/>
          <w:szCs w:val="20"/>
        </w:rPr>
        <w:t>u</w:t>
      </w:r>
      <w:r w:rsidR="00563F2B" w:rsidRPr="00CF01AD">
        <w:rPr>
          <w:rFonts w:ascii="Arial" w:hAnsi="Arial" w:cs="Arial"/>
          <w:sz w:val="20"/>
          <w:szCs w:val="20"/>
        </w:rPr>
        <w:t xml:space="preserve"> oz. </w:t>
      </w:r>
      <w:r w:rsidR="00AA26E6" w:rsidRPr="00CF01AD">
        <w:rPr>
          <w:rFonts w:ascii="Arial" w:hAnsi="Arial" w:cs="Arial"/>
          <w:sz w:val="20"/>
          <w:szCs w:val="20"/>
        </w:rPr>
        <w:t>datum</w:t>
      </w:r>
      <w:r w:rsidR="00563F2B" w:rsidRPr="00CF01AD">
        <w:rPr>
          <w:rFonts w:ascii="Arial" w:hAnsi="Arial" w:cs="Arial"/>
          <w:sz w:val="20"/>
          <w:szCs w:val="20"/>
        </w:rPr>
        <w:t>u</w:t>
      </w:r>
      <w:r w:rsidR="00AA26E6" w:rsidRPr="00CF01AD">
        <w:rPr>
          <w:rFonts w:ascii="Arial" w:hAnsi="Arial" w:cs="Arial"/>
          <w:sz w:val="20"/>
          <w:szCs w:val="20"/>
        </w:rPr>
        <w:t xml:space="preserve"> </w:t>
      </w:r>
      <w:r w:rsidR="006607FF" w:rsidRPr="00CF01AD">
        <w:rPr>
          <w:rFonts w:ascii="Arial" w:hAnsi="Arial" w:cs="Arial"/>
          <w:sz w:val="20"/>
          <w:szCs w:val="20"/>
        </w:rPr>
        <w:t>nastanka zamude posla</w:t>
      </w:r>
      <w:r w:rsidR="006F5B3C" w:rsidRPr="00CF01AD">
        <w:rPr>
          <w:rFonts w:ascii="Arial" w:hAnsi="Arial" w:cs="Arial"/>
          <w:sz w:val="20"/>
          <w:szCs w:val="20"/>
        </w:rPr>
        <w:t xml:space="preserve">. </w:t>
      </w:r>
    </w:p>
    <w:p w14:paraId="48E1F34B" w14:textId="77777777" w:rsidR="00532D0D" w:rsidRPr="00CF01AD" w:rsidRDefault="00532D0D" w:rsidP="006F5B3C">
      <w:pPr>
        <w:jc w:val="both"/>
        <w:rPr>
          <w:rFonts w:ascii="Arial" w:hAnsi="Arial" w:cs="Arial"/>
          <w:sz w:val="20"/>
          <w:szCs w:val="20"/>
        </w:rPr>
      </w:pPr>
    </w:p>
    <w:p w14:paraId="1F3F68E1" w14:textId="77777777" w:rsidR="00532D0D" w:rsidRPr="00CF01AD" w:rsidRDefault="00532D0D" w:rsidP="006F5B3C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Če znotraj meseca ni sprememb</w:t>
      </w:r>
      <w:r w:rsidR="00156364" w:rsidRPr="00CF01AD">
        <w:rPr>
          <w:rFonts w:ascii="Arial" w:hAnsi="Arial" w:cs="Arial"/>
          <w:sz w:val="20"/>
          <w:szCs w:val="20"/>
        </w:rPr>
        <w:t xml:space="preserve"> na izterjavi</w:t>
      </w:r>
      <w:r w:rsidRPr="00CF01AD">
        <w:rPr>
          <w:rFonts w:ascii="Arial" w:hAnsi="Arial" w:cs="Arial"/>
          <w:sz w:val="20"/>
          <w:szCs w:val="20"/>
        </w:rPr>
        <w:t xml:space="preserve">, član poroča stanje izterjave </w:t>
      </w:r>
      <w:r w:rsidR="00842A15" w:rsidRPr="00CF01AD">
        <w:rPr>
          <w:rFonts w:ascii="Arial" w:hAnsi="Arial" w:cs="Arial"/>
          <w:sz w:val="20"/>
          <w:szCs w:val="20"/>
        </w:rPr>
        <w:t>po stanju na zadnji dan meseca</w:t>
      </w:r>
      <w:r w:rsidR="00156364" w:rsidRPr="00CF01AD">
        <w:rPr>
          <w:rFonts w:ascii="Arial" w:hAnsi="Arial" w:cs="Arial"/>
          <w:sz w:val="20"/>
          <w:szCs w:val="20"/>
        </w:rPr>
        <w:t xml:space="preserve"> </w:t>
      </w:r>
      <w:r w:rsidR="00156364" w:rsidRPr="00CF01AD">
        <w:rPr>
          <w:rFonts w:ascii="Arial" w:hAnsi="Arial" w:cs="Arial"/>
          <w:b/>
          <w:sz w:val="20"/>
          <w:szCs w:val="20"/>
        </w:rPr>
        <w:t xml:space="preserve">takoj, ko je podatek na voljo </w:t>
      </w:r>
      <w:r w:rsidR="00156364" w:rsidRPr="00CF01AD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156364" w:rsidRPr="00CF01AD">
        <w:rPr>
          <w:rFonts w:ascii="Arial" w:hAnsi="Arial" w:cs="Arial"/>
          <w:sz w:val="20"/>
          <w:szCs w:val="20"/>
        </w:rPr>
        <w:t>virni</w:t>
      </w:r>
      <w:proofErr w:type="spellEnd"/>
      <w:r w:rsidR="00156364" w:rsidRPr="00CF01AD">
        <w:rPr>
          <w:rFonts w:ascii="Arial" w:hAnsi="Arial" w:cs="Arial"/>
          <w:sz w:val="20"/>
          <w:szCs w:val="20"/>
        </w:rPr>
        <w:t xml:space="preserve"> aplikaciji člana. </w:t>
      </w:r>
      <w:r w:rsidRPr="00CF01AD">
        <w:rPr>
          <w:rFonts w:ascii="Arial" w:hAnsi="Arial" w:cs="Arial"/>
          <w:sz w:val="20"/>
          <w:szCs w:val="20"/>
        </w:rPr>
        <w:t xml:space="preserve"> </w:t>
      </w:r>
    </w:p>
    <w:p w14:paraId="5EA7310A" w14:textId="77777777" w:rsidR="006607FF" w:rsidRPr="00CF01AD" w:rsidRDefault="006607FF" w:rsidP="006F5B3C">
      <w:pPr>
        <w:jc w:val="both"/>
        <w:rPr>
          <w:rFonts w:ascii="Arial" w:hAnsi="Arial" w:cs="Arial"/>
          <w:sz w:val="20"/>
          <w:szCs w:val="20"/>
        </w:rPr>
      </w:pPr>
    </w:p>
    <w:p w14:paraId="4F113A67" w14:textId="14C79C49" w:rsidR="006607FF" w:rsidRPr="00CF01AD" w:rsidRDefault="006607FF" w:rsidP="006F5B3C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Posel, ki je v izterjavi se lahko zaključi z dogodki 102, </w:t>
      </w:r>
      <w:r w:rsidRPr="00901CD5">
        <w:rPr>
          <w:rFonts w:ascii="Arial" w:hAnsi="Arial" w:cs="Arial"/>
          <w:sz w:val="20"/>
          <w:szCs w:val="20"/>
        </w:rPr>
        <w:t>104</w:t>
      </w:r>
      <w:r w:rsidR="00E73FBC" w:rsidRPr="00901CD5">
        <w:rPr>
          <w:rFonts w:ascii="Arial" w:hAnsi="Arial" w:cs="Arial"/>
          <w:sz w:val="20"/>
          <w:szCs w:val="20"/>
        </w:rPr>
        <w:t xml:space="preserve">, </w:t>
      </w:r>
      <w:r w:rsidR="004C0EB6" w:rsidRPr="00901CD5">
        <w:rPr>
          <w:rFonts w:ascii="Arial" w:hAnsi="Arial" w:cs="Arial"/>
          <w:sz w:val="20"/>
          <w:szCs w:val="20"/>
        </w:rPr>
        <w:t>109,</w:t>
      </w:r>
      <w:r w:rsidR="004C0EB6">
        <w:rPr>
          <w:rFonts w:ascii="Arial" w:hAnsi="Arial" w:cs="Arial"/>
          <w:sz w:val="20"/>
          <w:szCs w:val="20"/>
        </w:rPr>
        <w:t xml:space="preserve"> </w:t>
      </w:r>
      <w:r w:rsidR="00E73FBC" w:rsidRPr="00C13D1A">
        <w:rPr>
          <w:rFonts w:ascii="Arial" w:hAnsi="Arial" w:cs="Arial"/>
          <w:sz w:val="20"/>
          <w:szCs w:val="20"/>
        </w:rPr>
        <w:t>111</w:t>
      </w:r>
      <w:r w:rsidRPr="00C13D1A">
        <w:rPr>
          <w:rFonts w:ascii="Arial" w:hAnsi="Arial" w:cs="Arial"/>
          <w:sz w:val="20"/>
          <w:szCs w:val="20"/>
        </w:rPr>
        <w:t xml:space="preserve"> ali 304.</w:t>
      </w:r>
    </w:p>
    <w:p w14:paraId="62FA5F3A" w14:textId="77777777" w:rsidR="006607FF" w:rsidRPr="00CF01AD" w:rsidRDefault="006607FF" w:rsidP="006F5B3C">
      <w:pPr>
        <w:jc w:val="both"/>
        <w:rPr>
          <w:rFonts w:ascii="Arial" w:hAnsi="Arial" w:cs="Arial"/>
        </w:rPr>
      </w:pPr>
    </w:p>
    <w:p w14:paraId="3A241DCB" w14:textId="77777777" w:rsidR="00FD1A2E" w:rsidRPr="00CF01AD" w:rsidRDefault="00FD1A2E" w:rsidP="006F5B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Atribut znesek neodplačanega dolga </w:t>
      </w:r>
      <w:r w:rsidR="00DE54CA" w:rsidRPr="00CF01AD">
        <w:rPr>
          <w:rFonts w:ascii="Arial" w:hAnsi="Arial" w:cs="Arial"/>
          <w:sz w:val="20"/>
          <w:szCs w:val="20"/>
        </w:rPr>
        <w:t>lahko</w:t>
      </w:r>
      <w:r w:rsidR="00784F55"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vključuje </w:t>
      </w:r>
      <w:r w:rsidR="004438F3" w:rsidRPr="00CF01AD">
        <w:rPr>
          <w:rFonts w:ascii="Arial" w:hAnsi="Arial" w:cs="Arial"/>
          <w:color w:val="000000" w:themeColor="text1"/>
          <w:sz w:val="20"/>
          <w:szCs w:val="20"/>
        </w:rPr>
        <w:t xml:space="preserve">tudi </w:t>
      </w:r>
      <w:r w:rsidR="001E6CA9" w:rsidRPr="00CF01AD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nesek še neodplačanega dolga komitenta iz </w:t>
      </w:r>
      <w:proofErr w:type="spellStart"/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>zunajbilančne</w:t>
      </w:r>
      <w:proofErr w:type="spellEnd"/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evidence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v skladu z opisom šifranta 130</w:t>
      </w:r>
      <w:r w:rsidR="00281040" w:rsidRPr="00CF01AD">
        <w:rPr>
          <w:rFonts w:ascii="Arial" w:hAnsi="Arial" w:cs="Arial"/>
          <w:color w:val="000000" w:themeColor="text1"/>
          <w:sz w:val="20"/>
          <w:szCs w:val="20"/>
        </w:rPr>
        <w:t xml:space="preserve"> iz vsakokrat veljavnega Navodila MFI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4F55" w:rsidRPr="00CF01AD">
        <w:rPr>
          <w:rFonts w:ascii="Arial" w:hAnsi="Arial" w:cs="Arial"/>
          <w:color w:val="000000" w:themeColor="text1"/>
          <w:sz w:val="20"/>
          <w:szCs w:val="20"/>
        </w:rPr>
        <w:t>in</w:t>
      </w:r>
      <w:r w:rsidR="00717A1D" w:rsidRPr="00CF01AD">
        <w:rPr>
          <w:rFonts w:ascii="Arial" w:hAnsi="Arial" w:cs="Arial"/>
          <w:color w:val="000000" w:themeColor="text1"/>
          <w:sz w:val="20"/>
          <w:szCs w:val="20"/>
        </w:rPr>
        <w:t>/ali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6CA9" w:rsidRPr="00CF01AD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nesek pogojnega odpusta dolga iz </w:t>
      </w:r>
      <w:proofErr w:type="spellStart"/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>zunajbilančne</w:t>
      </w:r>
      <w:proofErr w:type="spellEnd"/>
      <w:r w:rsidRPr="00CF01AD">
        <w:rPr>
          <w:rFonts w:ascii="Arial" w:hAnsi="Arial" w:cs="Arial"/>
          <w:i/>
          <w:color w:val="000000" w:themeColor="text1"/>
          <w:sz w:val="20"/>
          <w:szCs w:val="20"/>
        </w:rPr>
        <w:t xml:space="preserve"> evidence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4F55" w:rsidRPr="00CF01AD">
        <w:rPr>
          <w:rFonts w:ascii="Arial" w:hAnsi="Arial" w:cs="Arial"/>
          <w:color w:val="000000" w:themeColor="text1"/>
          <w:sz w:val="20"/>
          <w:szCs w:val="20"/>
        </w:rPr>
        <w:t>v skladu z opisom šifranta 156 iz vsakokrat veljavnega Navodila MFI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697D9E7" w14:textId="77777777" w:rsidR="00FD1A2E" w:rsidRPr="00CF01AD" w:rsidRDefault="00FD1A2E" w:rsidP="006F5B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8F2EA2" w14:textId="77777777" w:rsidR="00B50CC8" w:rsidRDefault="00281040" w:rsidP="006F5B3C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Atribut znesek zapadlega dolga </w:t>
      </w:r>
      <w:r w:rsidR="00DE54CA" w:rsidRPr="00CF01AD">
        <w:rPr>
          <w:rFonts w:ascii="Arial" w:hAnsi="Arial" w:cs="Arial"/>
          <w:color w:val="000000" w:themeColor="text1"/>
          <w:sz w:val="20"/>
          <w:szCs w:val="20"/>
        </w:rPr>
        <w:t>lahko</w:t>
      </w:r>
      <w:r w:rsidRPr="00CF01AD">
        <w:rPr>
          <w:rFonts w:ascii="Arial" w:hAnsi="Arial" w:cs="Arial"/>
          <w:sz w:val="20"/>
          <w:szCs w:val="20"/>
        </w:rPr>
        <w:t xml:space="preserve"> vključuje </w:t>
      </w:r>
      <w:r w:rsidR="004438F3" w:rsidRPr="00CF01AD">
        <w:rPr>
          <w:rFonts w:ascii="Arial" w:hAnsi="Arial" w:cs="Arial"/>
          <w:sz w:val="20"/>
          <w:szCs w:val="20"/>
        </w:rPr>
        <w:t xml:space="preserve">tudi </w:t>
      </w:r>
      <w:r w:rsidR="001E6CA9" w:rsidRPr="00CF01AD">
        <w:rPr>
          <w:rFonts w:ascii="Arial" w:hAnsi="Arial" w:cs="Arial"/>
          <w:i/>
          <w:sz w:val="20"/>
          <w:szCs w:val="20"/>
        </w:rPr>
        <w:t>Z</w:t>
      </w:r>
      <w:r w:rsidRPr="00CF01AD">
        <w:rPr>
          <w:rFonts w:ascii="Arial" w:hAnsi="Arial" w:cs="Arial"/>
          <w:i/>
          <w:sz w:val="20"/>
          <w:szCs w:val="20"/>
        </w:rPr>
        <w:t xml:space="preserve">nesek zapadlega dela neodplačanega dolga komitenta iz </w:t>
      </w:r>
      <w:proofErr w:type="spellStart"/>
      <w:r w:rsidRPr="00CF01AD">
        <w:rPr>
          <w:rFonts w:ascii="Arial" w:hAnsi="Arial" w:cs="Arial"/>
          <w:i/>
          <w:sz w:val="20"/>
          <w:szCs w:val="20"/>
        </w:rPr>
        <w:t>zunajbilančne</w:t>
      </w:r>
      <w:proofErr w:type="spellEnd"/>
      <w:r w:rsidRPr="00CF01AD">
        <w:rPr>
          <w:rFonts w:ascii="Arial" w:hAnsi="Arial" w:cs="Arial"/>
          <w:i/>
          <w:sz w:val="20"/>
          <w:szCs w:val="20"/>
        </w:rPr>
        <w:t xml:space="preserve"> evidence</w:t>
      </w:r>
      <w:r w:rsidRPr="00CF01AD">
        <w:rPr>
          <w:rFonts w:ascii="Arial" w:hAnsi="Arial" w:cs="Arial"/>
          <w:sz w:val="20"/>
          <w:szCs w:val="20"/>
        </w:rPr>
        <w:t xml:space="preserve"> v skladu z opisom šifranta 157 iz vsakokrat veljavnega Navodila MFI.</w:t>
      </w:r>
    </w:p>
    <w:p w14:paraId="17A350DF" w14:textId="77777777" w:rsidR="00114AB3" w:rsidRPr="00CF01AD" w:rsidRDefault="00114AB3" w:rsidP="006F5B3C">
      <w:pPr>
        <w:jc w:val="both"/>
        <w:rPr>
          <w:rFonts w:ascii="Arial" w:hAnsi="Arial" w:cs="Arial"/>
          <w:sz w:val="20"/>
          <w:szCs w:val="20"/>
        </w:rPr>
      </w:pPr>
    </w:p>
    <w:p w14:paraId="41FCF423" w14:textId="77777777" w:rsidR="00995813" w:rsidRPr="00CF01AD" w:rsidRDefault="00F3329D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8" w:name="_Toc233711037"/>
      <w:r w:rsidRPr="00CF01AD">
        <w:rPr>
          <w:rFonts w:ascii="Arial" w:eastAsia="Times New Roman" w:hAnsi="Arial" w:cs="Arial"/>
          <w:lang w:eastAsia="sl-SI"/>
        </w:rPr>
        <w:lastRenderedPageBreak/>
        <w:t xml:space="preserve">Donosna/nedonosna izpostavljenost </w:t>
      </w:r>
      <w:r w:rsidR="00B573F0" w:rsidRPr="00CF01AD">
        <w:rPr>
          <w:rFonts w:ascii="Arial" w:eastAsia="Times New Roman" w:hAnsi="Arial" w:cs="Arial"/>
          <w:lang w:eastAsia="sl-SI"/>
        </w:rPr>
        <w:t>(1</w:t>
      </w:r>
      <w:r w:rsidR="00364AB2" w:rsidRPr="00CF01AD">
        <w:rPr>
          <w:rFonts w:ascii="Arial" w:eastAsia="Times New Roman" w:hAnsi="Arial" w:cs="Arial"/>
          <w:lang w:eastAsia="sl-SI"/>
        </w:rPr>
        <w:t>60</w:t>
      </w:r>
      <w:r w:rsidR="00B573F0" w:rsidRPr="00CF01AD">
        <w:rPr>
          <w:rFonts w:ascii="Arial" w:eastAsia="Times New Roman" w:hAnsi="Arial" w:cs="Arial"/>
          <w:lang w:eastAsia="sl-SI"/>
        </w:rPr>
        <w:t>/</w:t>
      </w:r>
      <w:r w:rsidR="00364AB2" w:rsidRPr="00CF01AD">
        <w:rPr>
          <w:rFonts w:ascii="Arial" w:eastAsia="Times New Roman" w:hAnsi="Arial" w:cs="Arial"/>
          <w:lang w:eastAsia="sl-SI"/>
        </w:rPr>
        <w:t>260</w:t>
      </w:r>
      <w:r w:rsidR="00B573F0" w:rsidRPr="00CF01AD">
        <w:rPr>
          <w:rFonts w:ascii="Arial" w:eastAsia="Times New Roman" w:hAnsi="Arial" w:cs="Arial"/>
          <w:lang w:eastAsia="sl-SI"/>
        </w:rPr>
        <w:t>)</w:t>
      </w:r>
      <w:bookmarkEnd w:id="78"/>
      <w:r w:rsidR="00196C6E" w:rsidRPr="00CF01AD">
        <w:rPr>
          <w:rFonts w:ascii="Arial" w:eastAsia="Times New Roman" w:hAnsi="Arial" w:cs="Arial"/>
          <w:lang w:eastAsia="sl-SI"/>
        </w:rPr>
        <w:t xml:space="preserve"> </w:t>
      </w:r>
    </w:p>
    <w:p w14:paraId="202EC326" w14:textId="77777777" w:rsidR="003F4C52" w:rsidRDefault="003F4C52" w:rsidP="00F82E35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Z dogodkom se poroča status izpostavljenosti </w:t>
      </w:r>
      <w:r w:rsidR="00F82E35" w:rsidRPr="00CF01AD">
        <w:rPr>
          <w:rFonts w:ascii="Arial" w:hAnsi="Arial" w:cs="Arial"/>
          <w:sz w:val="20"/>
          <w:szCs w:val="20"/>
        </w:rPr>
        <w:t xml:space="preserve">poslovnega subjekta </w:t>
      </w:r>
      <w:r w:rsidRPr="00CF01AD">
        <w:rPr>
          <w:rFonts w:ascii="Arial" w:hAnsi="Arial" w:cs="Arial"/>
          <w:sz w:val="20"/>
          <w:szCs w:val="20"/>
        </w:rPr>
        <w:t xml:space="preserve">v skladu z </w:t>
      </w:r>
      <w:r w:rsidR="00841B00" w:rsidRPr="00CF01AD">
        <w:rPr>
          <w:rFonts w:ascii="Arial" w:hAnsi="Arial" w:cs="Arial"/>
          <w:sz w:val="20"/>
          <w:szCs w:val="20"/>
        </w:rPr>
        <w:t xml:space="preserve">vsakokrat </w:t>
      </w:r>
      <w:r w:rsidR="00351F9B" w:rsidRPr="00CF01AD">
        <w:rPr>
          <w:rFonts w:ascii="Arial" w:hAnsi="Arial" w:cs="Arial"/>
          <w:sz w:val="20"/>
          <w:szCs w:val="20"/>
        </w:rPr>
        <w:t xml:space="preserve">veljavnim </w:t>
      </w:r>
      <w:r w:rsidRPr="00CF01AD">
        <w:rPr>
          <w:rFonts w:ascii="Arial" w:hAnsi="Arial" w:cs="Arial"/>
          <w:i/>
          <w:sz w:val="20"/>
          <w:szCs w:val="20"/>
        </w:rPr>
        <w:t xml:space="preserve">Navodilom </w:t>
      </w:r>
      <w:r w:rsidR="006623E1" w:rsidRPr="00CF01AD">
        <w:rPr>
          <w:rFonts w:ascii="Arial" w:hAnsi="Arial" w:cs="Arial"/>
          <w:i/>
          <w:sz w:val="20"/>
          <w:szCs w:val="20"/>
        </w:rPr>
        <w:t>MFI</w:t>
      </w:r>
      <w:r w:rsidR="00F82E35" w:rsidRPr="00CF01AD">
        <w:rPr>
          <w:rFonts w:ascii="Arial" w:hAnsi="Arial" w:cs="Arial"/>
          <w:sz w:val="20"/>
          <w:szCs w:val="20"/>
        </w:rPr>
        <w:t xml:space="preserve">, in sicer </w:t>
      </w:r>
      <w:r w:rsidR="00F3329D" w:rsidRPr="00CF01AD">
        <w:rPr>
          <w:rFonts w:ascii="Arial" w:hAnsi="Arial" w:cs="Arial"/>
          <w:sz w:val="20"/>
          <w:szCs w:val="20"/>
        </w:rPr>
        <w:t>s</w:t>
      </w:r>
      <w:r w:rsidR="00351F9B" w:rsidRPr="00CF01AD">
        <w:rPr>
          <w:rFonts w:ascii="Arial" w:hAnsi="Arial" w:cs="Arial"/>
          <w:sz w:val="20"/>
          <w:szCs w:val="20"/>
        </w:rPr>
        <w:t xml:space="preserve"> </w:t>
      </w:r>
      <w:r w:rsidR="00F82E35" w:rsidRPr="00CF01AD">
        <w:rPr>
          <w:rFonts w:ascii="Arial" w:hAnsi="Arial" w:cs="Arial"/>
          <w:sz w:val="20"/>
          <w:szCs w:val="20"/>
        </w:rPr>
        <w:t>šiframi po šifrantu</w:t>
      </w:r>
      <w:r w:rsidRPr="00CF01AD">
        <w:rPr>
          <w:rFonts w:ascii="Arial" w:hAnsi="Arial" w:cs="Arial"/>
          <w:sz w:val="20"/>
          <w:szCs w:val="20"/>
        </w:rPr>
        <w:t xml:space="preserve"> </w:t>
      </w:r>
      <w:r w:rsidR="00F82E35" w:rsidRPr="00CF01AD">
        <w:rPr>
          <w:rFonts w:ascii="Arial" w:hAnsi="Arial" w:cs="Arial"/>
          <w:sz w:val="20"/>
          <w:szCs w:val="20"/>
        </w:rPr>
        <w:t xml:space="preserve">119 </w:t>
      </w:r>
      <w:r w:rsidR="00F82E35" w:rsidRPr="00C13D1A">
        <w:rPr>
          <w:rFonts w:ascii="Arial" w:hAnsi="Arial" w:cs="Arial"/>
          <w:i/>
          <w:sz w:val="20"/>
          <w:szCs w:val="20"/>
        </w:rPr>
        <w:t>Donosn</w:t>
      </w:r>
      <w:r w:rsidR="006623E1" w:rsidRPr="00C13D1A">
        <w:rPr>
          <w:rFonts w:ascii="Arial" w:hAnsi="Arial" w:cs="Arial"/>
          <w:i/>
          <w:sz w:val="20"/>
          <w:szCs w:val="20"/>
        </w:rPr>
        <w:t>a/nedonosna</w:t>
      </w:r>
      <w:r w:rsidR="00F82E35" w:rsidRPr="00C13D1A">
        <w:rPr>
          <w:rFonts w:ascii="Arial" w:hAnsi="Arial" w:cs="Arial"/>
          <w:i/>
          <w:sz w:val="20"/>
          <w:szCs w:val="20"/>
        </w:rPr>
        <w:t xml:space="preserve"> izpostavljenost</w:t>
      </w:r>
      <w:r w:rsidR="00F82E35" w:rsidRPr="00C13D1A">
        <w:rPr>
          <w:rFonts w:ascii="Arial" w:hAnsi="Arial" w:cs="Arial"/>
          <w:sz w:val="20"/>
          <w:szCs w:val="20"/>
        </w:rPr>
        <w:t>:</w:t>
      </w:r>
      <w:r w:rsidR="009D6134" w:rsidRPr="00CF01AD">
        <w:rPr>
          <w:rFonts w:ascii="Arial" w:hAnsi="Arial" w:cs="Arial"/>
          <w:sz w:val="20"/>
          <w:szCs w:val="20"/>
        </w:rPr>
        <w:t xml:space="preserve"> </w:t>
      </w:r>
    </w:p>
    <w:p w14:paraId="3D0159E1" w14:textId="77777777" w:rsidR="00EF4ADA" w:rsidRPr="00CF01AD" w:rsidRDefault="00EF4ADA" w:rsidP="00F82E35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6946"/>
      </w:tblGrid>
      <w:tr w:rsidR="00825469" w:rsidRPr="00CF01AD" w14:paraId="2463691A" w14:textId="77777777" w:rsidTr="00885FCB">
        <w:tc>
          <w:tcPr>
            <w:tcW w:w="851" w:type="dxa"/>
          </w:tcPr>
          <w:p w14:paraId="77E1D4BE" w14:textId="77777777" w:rsidR="00825469" w:rsidRPr="00CF01AD" w:rsidRDefault="00825469" w:rsidP="00F82E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6946" w:type="dxa"/>
          </w:tcPr>
          <w:p w14:paraId="2DAB6C38" w14:textId="77777777" w:rsidR="00825469" w:rsidRPr="00CF01AD" w:rsidRDefault="004E314F" w:rsidP="00F82E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01AD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825469" w:rsidRPr="00CF01AD" w14:paraId="3C58E84A" w14:textId="77777777" w:rsidTr="00885FCB">
        <w:tc>
          <w:tcPr>
            <w:tcW w:w="851" w:type="dxa"/>
          </w:tcPr>
          <w:p w14:paraId="14C3CC3C" w14:textId="77777777" w:rsidR="00825469" w:rsidRPr="00CF01AD" w:rsidRDefault="004E314F" w:rsidP="00F82E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14:paraId="367EDFB5" w14:textId="77777777" w:rsidR="00825469" w:rsidRPr="00CF01AD" w:rsidRDefault="004E314F" w:rsidP="00F82E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Nedonosna izpostavljenost - neplačilo z zamudo več kot 90 dni</w:t>
            </w:r>
          </w:p>
        </w:tc>
      </w:tr>
      <w:tr w:rsidR="00825469" w:rsidRPr="00CF01AD" w14:paraId="5CC0039E" w14:textId="77777777" w:rsidTr="00885FCB">
        <w:tc>
          <w:tcPr>
            <w:tcW w:w="851" w:type="dxa"/>
          </w:tcPr>
          <w:p w14:paraId="39D427F0" w14:textId="77777777" w:rsidR="00825469" w:rsidRPr="00CF01AD" w:rsidRDefault="004E314F" w:rsidP="00F82E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14:paraId="1B0CFFDA" w14:textId="77777777" w:rsidR="00825469" w:rsidRPr="00CF01AD" w:rsidRDefault="004E314F" w:rsidP="00F82E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Nedonosna izpostavljenost - neplačilo z majhno verjetnostjo plačila</w:t>
            </w:r>
          </w:p>
        </w:tc>
      </w:tr>
      <w:tr w:rsidR="000515AE" w:rsidRPr="00CF01AD" w14:paraId="2A695601" w14:textId="77777777" w:rsidTr="00885FCB">
        <w:tc>
          <w:tcPr>
            <w:tcW w:w="851" w:type="dxa"/>
          </w:tcPr>
          <w:p w14:paraId="7197BFB6" w14:textId="77777777" w:rsidR="000515AE" w:rsidRPr="00CF01AD" w:rsidRDefault="000515AE" w:rsidP="000515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6" w:type="dxa"/>
          </w:tcPr>
          <w:p w14:paraId="65A29CE1" w14:textId="77777777" w:rsidR="000515AE" w:rsidRPr="00CF01AD" w:rsidRDefault="000515AE" w:rsidP="000515A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Nedonosna izpostavljenost – neplačilo zaradi zamude več kot 90 dni in majhne verjetnosti plačila </w:t>
            </w:r>
          </w:p>
        </w:tc>
      </w:tr>
      <w:tr w:rsidR="006A6E49" w:rsidRPr="00CF01AD" w14:paraId="20DBD89A" w14:textId="77777777" w:rsidTr="00885FCB">
        <w:tc>
          <w:tcPr>
            <w:tcW w:w="851" w:type="dxa"/>
          </w:tcPr>
          <w:p w14:paraId="4F916DFA" w14:textId="76338CBB" w:rsidR="006A6E49" w:rsidRPr="00CF01AD" w:rsidRDefault="006A6E49" w:rsidP="006A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14:paraId="1934FD08" w14:textId="32AAEBA7" w:rsidR="006A6E49" w:rsidRPr="00CF01AD" w:rsidRDefault="006A6E49" w:rsidP="006A6E49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Nedonosna izpostavljenost, ki še ni v položaju neplačila</w:t>
            </w:r>
          </w:p>
        </w:tc>
      </w:tr>
      <w:tr w:rsidR="006A6E49" w:rsidRPr="00CF01AD" w14:paraId="46813198" w14:textId="77777777" w:rsidTr="00885FCB">
        <w:tc>
          <w:tcPr>
            <w:tcW w:w="851" w:type="dxa"/>
          </w:tcPr>
          <w:p w14:paraId="26153E47" w14:textId="77777777" w:rsidR="006A6E49" w:rsidRPr="00CF01AD" w:rsidRDefault="006A6E49" w:rsidP="006A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14:paraId="18030270" w14:textId="77777777" w:rsidR="006A6E49" w:rsidRPr="00CF01AD" w:rsidRDefault="006A6E49" w:rsidP="006A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Donosna </w:t>
            </w:r>
            <w:proofErr w:type="spellStart"/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restrukturirana</w:t>
            </w:r>
            <w:proofErr w:type="spellEnd"/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izpostavljenost na opazovanju po izhodu iz kategorije nedonosnih izpostavljenosti</w:t>
            </w:r>
            <w:r w:rsidRPr="00CF01A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6A6E49" w:rsidRPr="00CF01AD" w14:paraId="7C72FE0C" w14:textId="77777777" w:rsidTr="00885FCB">
        <w:tc>
          <w:tcPr>
            <w:tcW w:w="851" w:type="dxa"/>
          </w:tcPr>
          <w:p w14:paraId="655862D1" w14:textId="77777777" w:rsidR="006A6E49" w:rsidRPr="00CF01AD" w:rsidRDefault="006A6E49" w:rsidP="006A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14:paraId="0AD3DA86" w14:textId="77777777" w:rsidR="006A6E49" w:rsidRPr="00CF01AD" w:rsidRDefault="006A6E49" w:rsidP="006A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Donosna izpostavljenost</w:t>
            </w:r>
          </w:p>
        </w:tc>
      </w:tr>
    </w:tbl>
    <w:p w14:paraId="62891B7A" w14:textId="77777777" w:rsidR="004E314F" w:rsidRPr="00CF01AD" w:rsidRDefault="004E314F">
      <w:pPr>
        <w:pStyle w:val="Tabela"/>
        <w:rPr>
          <w:rFonts w:ascii="Arial" w:hAnsi="Arial" w:cs="Arial"/>
          <w:szCs w:val="18"/>
        </w:rPr>
      </w:pPr>
      <w:r w:rsidRPr="00CF01AD">
        <w:rPr>
          <w:rFonts w:ascii="Arial" w:hAnsi="Arial" w:cs="Arial"/>
          <w:szCs w:val="18"/>
        </w:rPr>
        <w:t xml:space="preserve">Tabela – Donosna/nedonosna izpostavljenost </w:t>
      </w:r>
    </w:p>
    <w:p w14:paraId="40F000BF" w14:textId="77777777" w:rsidR="00E47FFA" w:rsidRPr="00CF01AD" w:rsidRDefault="00E47FFA" w:rsidP="00E47FFA">
      <w:pPr>
        <w:jc w:val="center"/>
        <w:rPr>
          <w:rFonts w:ascii="Arial" w:hAnsi="Arial" w:cs="Arial"/>
          <w:sz w:val="20"/>
          <w:szCs w:val="20"/>
        </w:rPr>
      </w:pPr>
    </w:p>
    <w:p w14:paraId="525968AA" w14:textId="77777777" w:rsidR="00E47FFA" w:rsidRPr="00CF01AD" w:rsidRDefault="00E47FFA" w:rsidP="00E47FF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Dogodek se poroča </w:t>
      </w:r>
      <w:r w:rsidRPr="00CF01AD">
        <w:rPr>
          <w:rFonts w:ascii="Arial" w:hAnsi="Arial" w:cs="Arial"/>
          <w:b/>
          <w:sz w:val="20"/>
          <w:szCs w:val="20"/>
        </w:rPr>
        <w:t>takoj</w:t>
      </w:r>
      <w:r w:rsidRPr="00CF01AD">
        <w:rPr>
          <w:rFonts w:ascii="Arial" w:hAnsi="Arial" w:cs="Arial"/>
          <w:sz w:val="20"/>
          <w:szCs w:val="20"/>
        </w:rPr>
        <w:t xml:space="preserve"> ob prijavi posla in </w:t>
      </w:r>
      <w:r w:rsidRPr="00CF01AD">
        <w:rPr>
          <w:rFonts w:ascii="Arial" w:hAnsi="Arial" w:cs="Arial"/>
          <w:b/>
          <w:sz w:val="20"/>
          <w:szCs w:val="20"/>
        </w:rPr>
        <w:t>takoj</w:t>
      </w:r>
      <w:r w:rsidRPr="00CF01AD">
        <w:rPr>
          <w:rFonts w:ascii="Arial" w:hAnsi="Arial" w:cs="Arial"/>
          <w:sz w:val="20"/>
          <w:szCs w:val="20"/>
        </w:rPr>
        <w:t xml:space="preserve"> ob vsakokratni spremembi statusa izpostavljenosti.</w:t>
      </w:r>
    </w:p>
    <w:p w14:paraId="4B113453" w14:textId="77777777" w:rsidR="00E47FFA" w:rsidRPr="00CF01AD" w:rsidRDefault="00E47FFA" w:rsidP="00E47FFA">
      <w:pPr>
        <w:ind w:left="705" w:hanging="705"/>
        <w:rPr>
          <w:rFonts w:ascii="Arial" w:hAnsi="Arial" w:cs="Arial"/>
          <w:sz w:val="20"/>
          <w:szCs w:val="20"/>
        </w:rPr>
      </w:pPr>
    </w:p>
    <w:p w14:paraId="1AD46EE2" w14:textId="46EA4B7D" w:rsidR="00114AB3" w:rsidRPr="00CF01AD" w:rsidRDefault="001C4ECA" w:rsidP="00E47FFA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Z atributom </w:t>
      </w:r>
      <w:r w:rsidRPr="00CF01AD">
        <w:rPr>
          <w:rFonts w:ascii="Arial" w:hAnsi="Arial" w:cs="Arial"/>
          <w:i/>
          <w:sz w:val="20"/>
          <w:szCs w:val="20"/>
        </w:rPr>
        <w:t>Datum dogodka</w:t>
      </w:r>
      <w:r w:rsidRPr="00CF01AD">
        <w:rPr>
          <w:rFonts w:ascii="Arial" w:hAnsi="Arial" w:cs="Arial"/>
          <w:sz w:val="20"/>
          <w:szCs w:val="20"/>
        </w:rPr>
        <w:t xml:space="preserve"> se poroča </w:t>
      </w:r>
      <w:r w:rsidR="00215D24" w:rsidRPr="00CF01AD">
        <w:rPr>
          <w:rFonts w:ascii="Arial" w:hAnsi="Arial" w:cs="Arial"/>
          <w:sz w:val="20"/>
          <w:szCs w:val="20"/>
        </w:rPr>
        <w:t>d</w:t>
      </w:r>
      <w:r w:rsidR="004E5A45" w:rsidRPr="00CF01AD">
        <w:rPr>
          <w:rFonts w:ascii="Arial" w:hAnsi="Arial" w:cs="Arial"/>
          <w:sz w:val="20"/>
          <w:szCs w:val="20"/>
        </w:rPr>
        <w:t xml:space="preserve">atum spremembe </w:t>
      </w:r>
      <w:r w:rsidR="00215D24" w:rsidRPr="00CF01AD">
        <w:rPr>
          <w:rFonts w:ascii="Arial" w:hAnsi="Arial" w:cs="Arial"/>
          <w:sz w:val="20"/>
          <w:szCs w:val="20"/>
        </w:rPr>
        <w:t>statusa donosn</w:t>
      </w:r>
      <w:r w:rsidR="00392FB8" w:rsidRPr="00CF01AD">
        <w:rPr>
          <w:rFonts w:ascii="Arial" w:hAnsi="Arial" w:cs="Arial"/>
          <w:sz w:val="20"/>
          <w:szCs w:val="20"/>
        </w:rPr>
        <w:t>e</w:t>
      </w:r>
      <w:r w:rsidR="00215D24" w:rsidRPr="00CF01AD">
        <w:rPr>
          <w:rFonts w:ascii="Arial" w:hAnsi="Arial" w:cs="Arial"/>
          <w:sz w:val="20"/>
          <w:szCs w:val="20"/>
        </w:rPr>
        <w:t>/nedonosn</w:t>
      </w:r>
      <w:r w:rsidR="00392FB8" w:rsidRPr="00CF01AD">
        <w:rPr>
          <w:rFonts w:ascii="Arial" w:hAnsi="Arial" w:cs="Arial"/>
          <w:sz w:val="20"/>
          <w:szCs w:val="20"/>
        </w:rPr>
        <w:t>e izpostavljenosti</w:t>
      </w:r>
      <w:r w:rsidR="00215D24" w:rsidRPr="00CF01AD">
        <w:rPr>
          <w:rFonts w:ascii="Arial" w:hAnsi="Arial" w:cs="Arial"/>
          <w:sz w:val="20"/>
          <w:szCs w:val="20"/>
        </w:rPr>
        <w:t xml:space="preserve">, v skladu z </w:t>
      </w:r>
      <w:r w:rsidR="00392FB8" w:rsidRPr="00CF01AD">
        <w:rPr>
          <w:rFonts w:ascii="Arial" w:hAnsi="Arial" w:cs="Arial"/>
          <w:sz w:val="20"/>
          <w:szCs w:val="20"/>
        </w:rPr>
        <w:t xml:space="preserve">opisom šifranta 120 iz </w:t>
      </w:r>
      <w:r w:rsidR="00215D24" w:rsidRPr="00CF01AD">
        <w:rPr>
          <w:rFonts w:ascii="Arial" w:hAnsi="Arial" w:cs="Arial"/>
          <w:sz w:val="20"/>
          <w:szCs w:val="20"/>
        </w:rPr>
        <w:t>vsakokrat veljavn</w:t>
      </w:r>
      <w:r w:rsidR="00392FB8" w:rsidRPr="00CF01AD">
        <w:rPr>
          <w:rFonts w:ascii="Arial" w:hAnsi="Arial" w:cs="Arial"/>
          <w:sz w:val="20"/>
          <w:szCs w:val="20"/>
        </w:rPr>
        <w:t>ega</w:t>
      </w:r>
      <w:r w:rsidR="00215D24" w:rsidRPr="00CF01AD">
        <w:rPr>
          <w:rFonts w:ascii="Arial" w:hAnsi="Arial" w:cs="Arial"/>
          <w:sz w:val="20"/>
          <w:szCs w:val="20"/>
        </w:rPr>
        <w:t xml:space="preserve"> Navodil</w:t>
      </w:r>
      <w:r w:rsidR="00392FB8" w:rsidRPr="00CF01AD">
        <w:rPr>
          <w:rFonts w:ascii="Arial" w:hAnsi="Arial" w:cs="Arial"/>
          <w:sz w:val="20"/>
          <w:szCs w:val="20"/>
        </w:rPr>
        <w:t>a</w:t>
      </w:r>
      <w:r w:rsidR="00215D24" w:rsidRPr="00CF01AD">
        <w:rPr>
          <w:rFonts w:ascii="Arial" w:hAnsi="Arial" w:cs="Arial"/>
          <w:sz w:val="20"/>
          <w:szCs w:val="20"/>
        </w:rPr>
        <w:t xml:space="preserve"> MFI</w:t>
      </w:r>
      <w:r w:rsidRPr="00CF01AD">
        <w:rPr>
          <w:rFonts w:ascii="Arial" w:hAnsi="Arial" w:cs="Arial"/>
          <w:sz w:val="20"/>
          <w:szCs w:val="20"/>
        </w:rPr>
        <w:t>.</w:t>
      </w:r>
      <w:r w:rsidR="00215D24" w:rsidRPr="00CF01AD">
        <w:rPr>
          <w:rFonts w:ascii="Arial" w:hAnsi="Arial" w:cs="Arial"/>
          <w:sz w:val="20"/>
          <w:szCs w:val="20"/>
        </w:rPr>
        <w:t xml:space="preserve"> </w:t>
      </w:r>
    </w:p>
    <w:p w14:paraId="228EACEC" w14:textId="77777777" w:rsidR="00B573F0" w:rsidRPr="00CF01AD" w:rsidRDefault="009349ED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79" w:name="_Toc233711038"/>
      <w:proofErr w:type="spellStart"/>
      <w:r w:rsidRPr="00CF01AD">
        <w:rPr>
          <w:rFonts w:ascii="Arial" w:eastAsia="Times New Roman" w:hAnsi="Arial" w:cs="Arial"/>
          <w:lang w:eastAsia="sl-SI"/>
        </w:rPr>
        <w:t>Restrukturiranje</w:t>
      </w:r>
      <w:proofErr w:type="spellEnd"/>
      <w:r w:rsidRPr="00CF01AD">
        <w:rPr>
          <w:rFonts w:ascii="Arial" w:eastAsia="Times New Roman" w:hAnsi="Arial" w:cs="Arial"/>
          <w:lang w:eastAsia="sl-SI"/>
        </w:rPr>
        <w:t xml:space="preserve"> </w:t>
      </w:r>
      <w:r w:rsidR="00A62657" w:rsidRPr="00CF01AD">
        <w:rPr>
          <w:rFonts w:ascii="Arial" w:eastAsia="Times New Roman" w:hAnsi="Arial" w:cs="Arial"/>
          <w:lang w:eastAsia="sl-SI"/>
        </w:rPr>
        <w:t>(161/261)</w:t>
      </w:r>
      <w:bookmarkEnd w:id="79"/>
    </w:p>
    <w:p w14:paraId="568CB093" w14:textId="77777777" w:rsidR="008178E2" w:rsidRPr="00CF01AD" w:rsidRDefault="00E13E55" w:rsidP="00E13E55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>Z dogodkom se poroča</w:t>
      </w:r>
      <w:r w:rsidR="00A01382" w:rsidRPr="00CF01AD">
        <w:rPr>
          <w:rFonts w:ascii="Arial" w:hAnsi="Arial" w:cs="Arial"/>
          <w:sz w:val="20"/>
          <w:szCs w:val="20"/>
        </w:rPr>
        <w:t xml:space="preserve"> podatek </w:t>
      </w:r>
      <w:r w:rsidR="0068524F" w:rsidRPr="00CF01AD">
        <w:rPr>
          <w:rFonts w:ascii="Arial" w:hAnsi="Arial" w:cs="Arial"/>
          <w:sz w:val="20"/>
          <w:szCs w:val="20"/>
        </w:rPr>
        <w:t xml:space="preserve">o statusu </w:t>
      </w:r>
      <w:proofErr w:type="spellStart"/>
      <w:r w:rsidR="0068524F" w:rsidRPr="00CF01AD">
        <w:rPr>
          <w:rFonts w:ascii="Arial" w:hAnsi="Arial" w:cs="Arial"/>
          <w:sz w:val="20"/>
          <w:szCs w:val="20"/>
        </w:rPr>
        <w:t>restrukturiranja</w:t>
      </w:r>
      <w:proofErr w:type="spellEnd"/>
      <w:r w:rsidR="00CC4FBB" w:rsidRPr="00CF01AD">
        <w:rPr>
          <w:rFonts w:ascii="Arial" w:hAnsi="Arial" w:cs="Arial"/>
          <w:sz w:val="20"/>
          <w:szCs w:val="20"/>
        </w:rPr>
        <w:t>.</w:t>
      </w:r>
      <w:r w:rsidR="00D72E54" w:rsidRPr="00CF01AD">
        <w:rPr>
          <w:rFonts w:ascii="Arial" w:hAnsi="Arial" w:cs="Arial"/>
          <w:sz w:val="20"/>
          <w:szCs w:val="20"/>
        </w:rPr>
        <w:t xml:space="preserve"> Če je posel</w:t>
      </w:r>
      <w:r w:rsidR="00317E73" w:rsidRPr="00CF01AD">
        <w:rPr>
          <w:rFonts w:ascii="Arial" w:hAnsi="Arial" w:cs="Arial"/>
          <w:sz w:val="20"/>
          <w:szCs w:val="20"/>
        </w:rPr>
        <w:t>,</w:t>
      </w:r>
      <w:r w:rsidR="00D72E54" w:rsidRPr="00CF01AD">
        <w:rPr>
          <w:rFonts w:ascii="Arial" w:hAnsi="Arial" w:cs="Arial"/>
          <w:sz w:val="20"/>
          <w:szCs w:val="20"/>
        </w:rPr>
        <w:t xml:space="preserve"> </w:t>
      </w:r>
      <w:r w:rsidR="00317E73" w:rsidRPr="00CF01AD">
        <w:rPr>
          <w:rFonts w:ascii="Arial" w:hAnsi="Arial" w:cs="Arial"/>
          <w:sz w:val="20"/>
          <w:szCs w:val="20"/>
        </w:rPr>
        <w:t xml:space="preserve">v skladu z vsakokrat veljavnim Navodilom MFI, </w:t>
      </w:r>
      <w:proofErr w:type="spellStart"/>
      <w:r w:rsidR="00317E73" w:rsidRPr="00CF01AD">
        <w:rPr>
          <w:rFonts w:ascii="Arial" w:hAnsi="Arial" w:cs="Arial"/>
          <w:sz w:val="20"/>
          <w:szCs w:val="20"/>
        </w:rPr>
        <w:t>restrukturiran</w:t>
      </w:r>
      <w:proofErr w:type="spellEnd"/>
      <w:r w:rsidR="00317E73" w:rsidRPr="00CF01AD">
        <w:rPr>
          <w:rFonts w:ascii="Arial" w:hAnsi="Arial" w:cs="Arial"/>
          <w:sz w:val="20"/>
          <w:szCs w:val="20"/>
        </w:rPr>
        <w:t xml:space="preserve">, ga </w:t>
      </w:r>
      <w:r w:rsidR="00D72E54" w:rsidRPr="00CF01AD">
        <w:rPr>
          <w:rFonts w:ascii="Arial" w:hAnsi="Arial" w:cs="Arial"/>
          <w:sz w:val="20"/>
          <w:szCs w:val="20"/>
        </w:rPr>
        <w:t xml:space="preserve">član poroča z oznako </w:t>
      </w:r>
      <w:r w:rsidR="00D72E54" w:rsidRPr="00CF01AD">
        <w:rPr>
          <w:rFonts w:ascii="Arial" w:hAnsi="Arial" w:cs="Arial"/>
          <w:b/>
          <w:sz w:val="20"/>
          <w:szCs w:val="20"/>
        </w:rPr>
        <w:t>R</w:t>
      </w:r>
      <w:r w:rsidR="00D72E54" w:rsidRPr="00CF01AD">
        <w:rPr>
          <w:rFonts w:ascii="Arial" w:hAnsi="Arial" w:cs="Arial"/>
          <w:sz w:val="20"/>
          <w:szCs w:val="20"/>
        </w:rPr>
        <w:t xml:space="preserve">. </w:t>
      </w:r>
      <w:r w:rsidR="008178E2" w:rsidRPr="00CF01AD">
        <w:rPr>
          <w:rFonts w:ascii="Arial" w:hAnsi="Arial" w:cs="Arial"/>
          <w:sz w:val="20"/>
          <w:szCs w:val="20"/>
        </w:rPr>
        <w:t xml:space="preserve">Dogodek se poroča </w:t>
      </w:r>
      <w:r w:rsidR="008178E2" w:rsidRPr="00CF01AD">
        <w:rPr>
          <w:rFonts w:ascii="Arial" w:hAnsi="Arial" w:cs="Arial"/>
          <w:b/>
          <w:sz w:val="20"/>
          <w:szCs w:val="20"/>
        </w:rPr>
        <w:t xml:space="preserve">takoj </w:t>
      </w:r>
      <w:r w:rsidR="008178E2" w:rsidRPr="00CF01AD">
        <w:rPr>
          <w:rFonts w:ascii="Arial" w:hAnsi="Arial" w:cs="Arial"/>
          <w:sz w:val="20"/>
          <w:szCs w:val="20"/>
        </w:rPr>
        <w:t xml:space="preserve">ob pridobitvi statusa, da je </w:t>
      </w:r>
      <w:proofErr w:type="spellStart"/>
      <w:r w:rsidR="008178E2" w:rsidRPr="00CF01AD">
        <w:rPr>
          <w:rFonts w:ascii="Arial" w:hAnsi="Arial" w:cs="Arial"/>
          <w:sz w:val="20"/>
          <w:szCs w:val="20"/>
        </w:rPr>
        <w:t>restrukturiran</w:t>
      </w:r>
      <w:proofErr w:type="spellEnd"/>
      <w:r w:rsidR="008178E2" w:rsidRPr="00CF01AD">
        <w:rPr>
          <w:rFonts w:ascii="Arial" w:hAnsi="Arial" w:cs="Arial"/>
          <w:sz w:val="20"/>
          <w:szCs w:val="20"/>
        </w:rPr>
        <w:t>.</w:t>
      </w:r>
    </w:p>
    <w:p w14:paraId="6E5EE53F" w14:textId="77777777" w:rsidR="00A610D3" w:rsidRPr="00CF01AD" w:rsidRDefault="00A610D3" w:rsidP="00E13E55">
      <w:pPr>
        <w:jc w:val="both"/>
        <w:rPr>
          <w:rFonts w:ascii="Arial" w:hAnsi="Arial" w:cs="Arial"/>
          <w:sz w:val="20"/>
          <w:szCs w:val="20"/>
        </w:rPr>
      </w:pPr>
    </w:p>
    <w:p w14:paraId="498D86AA" w14:textId="77777777" w:rsidR="008178E2" w:rsidRPr="00CF01AD" w:rsidRDefault="00317E73" w:rsidP="00E13E55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kolikor posel </w:t>
      </w:r>
      <w:r w:rsidR="008178E2" w:rsidRPr="00CF01AD">
        <w:rPr>
          <w:rFonts w:ascii="Arial" w:hAnsi="Arial" w:cs="Arial"/>
          <w:b/>
          <w:sz w:val="20"/>
          <w:szCs w:val="20"/>
        </w:rPr>
        <w:t xml:space="preserve">ob prijavi </w:t>
      </w:r>
      <w:r w:rsidR="00D72E54" w:rsidRPr="00CF01AD">
        <w:rPr>
          <w:rFonts w:ascii="Arial" w:hAnsi="Arial" w:cs="Arial"/>
          <w:b/>
          <w:sz w:val="20"/>
          <w:szCs w:val="20"/>
        </w:rPr>
        <w:t xml:space="preserve">ni </w:t>
      </w:r>
      <w:proofErr w:type="spellStart"/>
      <w:r w:rsidR="00D72E54" w:rsidRPr="00CF01AD">
        <w:rPr>
          <w:rFonts w:ascii="Arial" w:hAnsi="Arial" w:cs="Arial"/>
          <w:b/>
          <w:sz w:val="20"/>
          <w:szCs w:val="20"/>
        </w:rPr>
        <w:t>restrukturiran</w:t>
      </w:r>
      <w:proofErr w:type="spellEnd"/>
      <w:r w:rsidR="00D72E54" w:rsidRPr="00CF01AD">
        <w:rPr>
          <w:rFonts w:ascii="Arial" w:hAnsi="Arial" w:cs="Arial"/>
          <w:sz w:val="20"/>
          <w:szCs w:val="20"/>
        </w:rPr>
        <w:t xml:space="preserve">, se </w:t>
      </w:r>
      <w:r w:rsidRPr="00CF01AD">
        <w:rPr>
          <w:rFonts w:ascii="Arial" w:hAnsi="Arial" w:cs="Arial"/>
          <w:sz w:val="20"/>
          <w:szCs w:val="20"/>
        </w:rPr>
        <w:t xml:space="preserve">podatka o </w:t>
      </w:r>
      <w:proofErr w:type="spellStart"/>
      <w:r w:rsidRPr="00CF01AD">
        <w:rPr>
          <w:rFonts w:ascii="Arial" w:hAnsi="Arial" w:cs="Arial"/>
          <w:sz w:val="20"/>
          <w:szCs w:val="20"/>
        </w:rPr>
        <w:t>restrukturiranju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</w:t>
      </w:r>
      <w:r w:rsidRPr="00CF01AD">
        <w:rPr>
          <w:rFonts w:ascii="Arial" w:hAnsi="Arial" w:cs="Arial"/>
          <w:b/>
          <w:sz w:val="20"/>
          <w:szCs w:val="20"/>
        </w:rPr>
        <w:t>NE pošlje</w:t>
      </w:r>
      <w:r w:rsidRPr="00CF01AD">
        <w:rPr>
          <w:rFonts w:ascii="Arial" w:hAnsi="Arial" w:cs="Arial"/>
          <w:sz w:val="20"/>
          <w:szCs w:val="20"/>
        </w:rPr>
        <w:t xml:space="preserve">, za tak posel se šteje, da ni </w:t>
      </w:r>
      <w:proofErr w:type="spellStart"/>
      <w:r w:rsidRPr="00CF01AD">
        <w:rPr>
          <w:rFonts w:ascii="Arial" w:hAnsi="Arial" w:cs="Arial"/>
          <w:sz w:val="20"/>
          <w:szCs w:val="20"/>
        </w:rPr>
        <w:t>restrukturiran</w:t>
      </w:r>
      <w:proofErr w:type="spellEnd"/>
      <w:r w:rsidR="008178E2" w:rsidRPr="00CF01AD">
        <w:rPr>
          <w:rFonts w:ascii="Arial" w:hAnsi="Arial" w:cs="Arial"/>
          <w:sz w:val="20"/>
          <w:szCs w:val="20"/>
        </w:rPr>
        <w:t>.</w:t>
      </w:r>
    </w:p>
    <w:p w14:paraId="55740D6F" w14:textId="77777777" w:rsidR="00A610D3" w:rsidRPr="00CF01AD" w:rsidRDefault="00A610D3" w:rsidP="00E13E55">
      <w:pPr>
        <w:jc w:val="both"/>
        <w:rPr>
          <w:rFonts w:ascii="Arial" w:hAnsi="Arial" w:cs="Arial"/>
          <w:sz w:val="20"/>
          <w:szCs w:val="20"/>
        </w:rPr>
      </w:pPr>
    </w:p>
    <w:p w14:paraId="603447D2" w14:textId="77777777" w:rsidR="00503D27" w:rsidRPr="00CF01AD" w:rsidRDefault="008178E2" w:rsidP="00E13E55">
      <w:pPr>
        <w:jc w:val="both"/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V kolikor se oznaka R iz </w:t>
      </w:r>
      <w:proofErr w:type="spellStart"/>
      <w:r w:rsidRPr="00CF01AD">
        <w:rPr>
          <w:rFonts w:ascii="Arial" w:hAnsi="Arial" w:cs="Arial"/>
          <w:sz w:val="20"/>
          <w:szCs w:val="20"/>
        </w:rPr>
        <w:t>restrukturiranega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 posla umakne (ne stornira!), </w:t>
      </w:r>
      <w:r w:rsidR="00F56778" w:rsidRPr="00CF01AD">
        <w:rPr>
          <w:rFonts w:ascii="Arial" w:hAnsi="Arial" w:cs="Arial"/>
          <w:sz w:val="20"/>
          <w:szCs w:val="20"/>
        </w:rPr>
        <w:t xml:space="preserve">član </w:t>
      </w:r>
      <w:r w:rsidRPr="00CF01AD">
        <w:rPr>
          <w:rFonts w:ascii="Arial" w:hAnsi="Arial" w:cs="Arial"/>
          <w:sz w:val="20"/>
          <w:szCs w:val="20"/>
        </w:rPr>
        <w:t xml:space="preserve">zadevni umik </w:t>
      </w:r>
      <w:r w:rsidR="00F56778" w:rsidRPr="00CF01AD">
        <w:rPr>
          <w:rFonts w:ascii="Arial" w:hAnsi="Arial" w:cs="Arial"/>
          <w:sz w:val="20"/>
          <w:szCs w:val="20"/>
        </w:rPr>
        <w:t xml:space="preserve">poroča </w:t>
      </w:r>
      <w:r w:rsidRPr="00CF01AD">
        <w:rPr>
          <w:rFonts w:ascii="Arial" w:hAnsi="Arial" w:cs="Arial"/>
          <w:sz w:val="20"/>
          <w:szCs w:val="20"/>
        </w:rPr>
        <w:t xml:space="preserve">v dogodku 161 </w:t>
      </w:r>
      <w:r w:rsidR="00F56778" w:rsidRPr="00CF01AD">
        <w:rPr>
          <w:rFonts w:ascii="Arial" w:hAnsi="Arial" w:cs="Arial"/>
          <w:sz w:val="20"/>
          <w:szCs w:val="20"/>
        </w:rPr>
        <w:t xml:space="preserve">z oznako </w:t>
      </w:r>
      <w:r w:rsidR="00F56778" w:rsidRPr="00CF01AD">
        <w:rPr>
          <w:rFonts w:ascii="Arial" w:hAnsi="Arial" w:cs="Arial"/>
          <w:b/>
          <w:sz w:val="20"/>
          <w:szCs w:val="20"/>
        </w:rPr>
        <w:t>N</w:t>
      </w:r>
      <w:r w:rsidRPr="00CF01AD">
        <w:rPr>
          <w:rFonts w:ascii="Arial" w:hAnsi="Arial" w:cs="Arial"/>
          <w:b/>
          <w:sz w:val="20"/>
          <w:szCs w:val="20"/>
        </w:rPr>
        <w:t xml:space="preserve"> </w:t>
      </w:r>
      <w:r w:rsidRPr="00CF01AD">
        <w:rPr>
          <w:rFonts w:ascii="Arial" w:hAnsi="Arial" w:cs="Arial"/>
          <w:sz w:val="20"/>
          <w:szCs w:val="20"/>
        </w:rPr>
        <w:t xml:space="preserve">(ni </w:t>
      </w:r>
      <w:proofErr w:type="spellStart"/>
      <w:r w:rsidRPr="00CF01AD">
        <w:rPr>
          <w:rFonts w:ascii="Arial" w:hAnsi="Arial" w:cs="Arial"/>
          <w:sz w:val="20"/>
          <w:szCs w:val="20"/>
        </w:rPr>
        <w:t>restrukturiran</w:t>
      </w:r>
      <w:proofErr w:type="spellEnd"/>
      <w:r w:rsidRPr="00CF01AD">
        <w:rPr>
          <w:rFonts w:ascii="Arial" w:hAnsi="Arial" w:cs="Arial"/>
          <w:sz w:val="20"/>
          <w:szCs w:val="20"/>
        </w:rPr>
        <w:t xml:space="preserve">). Dogodek se poroča </w:t>
      </w:r>
      <w:r w:rsidRPr="00CF01AD">
        <w:rPr>
          <w:rFonts w:ascii="Arial" w:hAnsi="Arial" w:cs="Arial"/>
          <w:b/>
          <w:sz w:val="20"/>
          <w:szCs w:val="20"/>
        </w:rPr>
        <w:t>takoj</w:t>
      </w:r>
      <w:r w:rsidRPr="00CF01AD">
        <w:rPr>
          <w:rFonts w:ascii="Arial" w:hAnsi="Arial" w:cs="Arial"/>
          <w:sz w:val="20"/>
          <w:szCs w:val="20"/>
        </w:rPr>
        <w:t xml:space="preserve"> ob umiku oznake R</w:t>
      </w:r>
      <w:r w:rsidR="00D72E54" w:rsidRPr="00CF01AD">
        <w:rPr>
          <w:rFonts w:ascii="Arial" w:hAnsi="Arial" w:cs="Arial"/>
          <w:sz w:val="20"/>
          <w:szCs w:val="20"/>
        </w:rPr>
        <w:t xml:space="preserve">. </w:t>
      </w:r>
    </w:p>
    <w:p w14:paraId="50B41DBA" w14:textId="77777777" w:rsidR="009A6066" w:rsidRPr="00CF01AD" w:rsidRDefault="009A6066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80" w:name="_Toc233711039"/>
      <w:r w:rsidRPr="00CF01AD">
        <w:rPr>
          <w:rFonts w:ascii="Arial" w:eastAsia="Times New Roman" w:hAnsi="Arial" w:cs="Arial"/>
          <w:lang w:eastAsia="sl-SI"/>
        </w:rPr>
        <w:t>Sprememba kreditne nadomestitvene vrednosti izvedenega fin</w:t>
      </w:r>
      <w:r w:rsidR="00FE76BF" w:rsidRPr="00CF01AD">
        <w:rPr>
          <w:rFonts w:ascii="Arial" w:eastAsia="Times New Roman" w:hAnsi="Arial" w:cs="Arial"/>
          <w:lang w:eastAsia="sl-SI"/>
        </w:rPr>
        <w:t>.</w:t>
      </w:r>
      <w:r w:rsidRPr="00CF01AD">
        <w:rPr>
          <w:rFonts w:ascii="Arial" w:eastAsia="Times New Roman" w:hAnsi="Arial" w:cs="Arial"/>
          <w:lang w:eastAsia="sl-SI"/>
        </w:rPr>
        <w:t xml:space="preserve"> instrumenta</w:t>
      </w:r>
      <w:r w:rsidR="00DD13AF" w:rsidRPr="00CF01AD">
        <w:rPr>
          <w:rFonts w:ascii="Arial" w:eastAsia="Times New Roman" w:hAnsi="Arial" w:cs="Arial"/>
          <w:lang w:eastAsia="sl-SI"/>
        </w:rPr>
        <w:t xml:space="preserve"> </w:t>
      </w:r>
      <w:r w:rsidRPr="00CF01AD">
        <w:rPr>
          <w:rFonts w:ascii="Arial" w:eastAsia="Times New Roman" w:hAnsi="Arial" w:cs="Arial"/>
          <w:lang w:eastAsia="sl-SI"/>
        </w:rPr>
        <w:t>(1</w:t>
      </w:r>
      <w:r w:rsidR="00EB6568" w:rsidRPr="00CF01AD">
        <w:rPr>
          <w:rFonts w:ascii="Arial" w:eastAsia="Times New Roman" w:hAnsi="Arial" w:cs="Arial"/>
          <w:lang w:eastAsia="sl-SI"/>
        </w:rPr>
        <w:t>6</w:t>
      </w:r>
      <w:r w:rsidR="000017C7" w:rsidRPr="00CF01AD">
        <w:rPr>
          <w:rFonts w:ascii="Arial" w:eastAsia="Times New Roman" w:hAnsi="Arial" w:cs="Arial"/>
          <w:lang w:eastAsia="sl-SI"/>
        </w:rPr>
        <w:t>2</w:t>
      </w:r>
      <w:r w:rsidRPr="00CF01AD">
        <w:rPr>
          <w:rFonts w:ascii="Arial" w:eastAsia="Times New Roman" w:hAnsi="Arial" w:cs="Arial"/>
          <w:lang w:eastAsia="sl-SI"/>
        </w:rPr>
        <w:t>/</w:t>
      </w:r>
      <w:r w:rsidR="00EB6568" w:rsidRPr="00CF01AD">
        <w:rPr>
          <w:rFonts w:ascii="Arial" w:eastAsia="Times New Roman" w:hAnsi="Arial" w:cs="Arial"/>
          <w:lang w:eastAsia="sl-SI"/>
        </w:rPr>
        <w:t>26</w:t>
      </w:r>
      <w:r w:rsidR="000017C7" w:rsidRPr="00CF01AD">
        <w:rPr>
          <w:rFonts w:ascii="Arial" w:eastAsia="Times New Roman" w:hAnsi="Arial" w:cs="Arial"/>
          <w:lang w:eastAsia="sl-SI"/>
        </w:rPr>
        <w:t>2</w:t>
      </w:r>
      <w:r w:rsidRPr="00CF01AD">
        <w:rPr>
          <w:rFonts w:ascii="Arial" w:eastAsia="Times New Roman" w:hAnsi="Arial" w:cs="Arial"/>
          <w:lang w:eastAsia="sl-SI"/>
        </w:rPr>
        <w:t>)</w:t>
      </w:r>
      <w:bookmarkEnd w:id="80"/>
      <w:r w:rsidRPr="00CF01AD">
        <w:rPr>
          <w:rFonts w:ascii="Arial" w:eastAsia="Times New Roman" w:hAnsi="Arial" w:cs="Arial"/>
          <w:lang w:eastAsia="sl-SI"/>
        </w:rPr>
        <w:t xml:space="preserve"> </w:t>
      </w:r>
    </w:p>
    <w:p w14:paraId="28E54BA1" w14:textId="77777777" w:rsidR="009A6066" w:rsidRPr="00CF01AD" w:rsidRDefault="009A6066" w:rsidP="005D6540">
      <w:pPr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dogodkom </w:t>
      </w:r>
      <w:r w:rsidR="005D6540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član</w:t>
      </w:r>
      <w:r w:rsidR="00812FB0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poroča znesek spremenjene </w:t>
      </w:r>
      <w:r w:rsidR="00220D05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(nove) 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kreditne nadomestitvene vrednosti izvedenega finančnega instrumenta</w:t>
      </w:r>
      <w:r w:rsidR="009513F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 stanju na zadnji dan meseca </w:t>
      </w:r>
      <w:r w:rsidR="009513F4" w:rsidRPr="00CF01A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takoj, ko je podatek na voljo </w:t>
      </w:r>
      <w:r w:rsidR="009513F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</w:t>
      </w:r>
      <w:proofErr w:type="spellStart"/>
      <w:r w:rsidR="009513F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virni</w:t>
      </w:r>
      <w:proofErr w:type="spellEnd"/>
      <w:r w:rsidR="009513F4"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aplikaciji člana.</w:t>
      </w:r>
      <w:r w:rsidRPr="00CF01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7F9317E8" w14:textId="77777777" w:rsidR="009D21E3" w:rsidRPr="00CF01AD" w:rsidRDefault="009D21E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81" w:name="_Toc233711040"/>
      <w:r w:rsidRPr="00CF01AD">
        <w:rPr>
          <w:rFonts w:ascii="Arial" w:eastAsia="Times New Roman" w:hAnsi="Arial" w:cs="Arial"/>
          <w:lang w:eastAsia="sl-SI"/>
        </w:rPr>
        <w:t>Zaključek posla, kjer je bil dolg poravnan (102/202)</w:t>
      </w:r>
      <w:bookmarkEnd w:id="81"/>
    </w:p>
    <w:p w14:paraId="490916DE" w14:textId="77777777" w:rsidR="009D21E3" w:rsidRPr="00CF01AD" w:rsidRDefault="009D21E3" w:rsidP="00E13E55">
      <w:pPr>
        <w:jc w:val="both"/>
        <w:rPr>
          <w:rFonts w:ascii="Arial" w:hAnsi="Arial" w:cs="Arial"/>
          <w:color w:val="00B050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Dogodek se poroča, ko </w:t>
      </w:r>
      <w:r w:rsidR="009C060E" w:rsidRPr="00CF01AD">
        <w:rPr>
          <w:rFonts w:ascii="Arial" w:hAnsi="Arial" w:cs="Arial"/>
          <w:color w:val="000000" w:themeColor="text1"/>
          <w:sz w:val="20"/>
          <w:szCs w:val="20"/>
        </w:rPr>
        <w:t xml:space="preserve">član pripozna, da je bil </w:t>
      </w: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dolg poravnan. Ne uporablja se v primeru predčasnega poplačila dolga. </w:t>
      </w:r>
    </w:p>
    <w:p w14:paraId="7CBF1896" w14:textId="77777777" w:rsidR="009D21E3" w:rsidRPr="00CF01AD" w:rsidRDefault="009D21E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82" w:name="_Toc233711041"/>
      <w:r w:rsidRPr="00CF01AD">
        <w:rPr>
          <w:rFonts w:ascii="Arial" w:eastAsia="Times New Roman" w:hAnsi="Arial" w:cs="Arial"/>
          <w:lang w:eastAsia="sl-SI"/>
        </w:rPr>
        <w:t>Zaključek posla zaradi odprodaje dolga (104/204)</w:t>
      </w:r>
      <w:bookmarkEnd w:id="82"/>
    </w:p>
    <w:p w14:paraId="4A1F3FCF" w14:textId="77777777" w:rsidR="009D21E3" w:rsidRPr="00CF01AD" w:rsidRDefault="009D21E3" w:rsidP="00A830B7">
      <w:pPr>
        <w:rPr>
          <w:rFonts w:ascii="Arial" w:hAnsi="Arial" w:cs="Arial"/>
          <w:sz w:val="20"/>
          <w:szCs w:val="20"/>
        </w:rPr>
      </w:pPr>
      <w:r w:rsidRPr="00CF01AD">
        <w:rPr>
          <w:rFonts w:ascii="Arial" w:hAnsi="Arial" w:cs="Arial"/>
          <w:sz w:val="20"/>
          <w:szCs w:val="20"/>
        </w:rPr>
        <w:t xml:space="preserve">Dogodek se poroča, ko je posel zaključen zaradi odprodaje dolga.   </w:t>
      </w:r>
    </w:p>
    <w:p w14:paraId="2BDFB1DB" w14:textId="77777777" w:rsidR="009D21E3" w:rsidRPr="00CF01AD" w:rsidRDefault="009D21E3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83" w:name="_Toc233711042"/>
      <w:r w:rsidRPr="00CF01AD">
        <w:rPr>
          <w:rFonts w:ascii="Arial" w:eastAsia="Times New Roman" w:hAnsi="Arial" w:cs="Arial"/>
          <w:lang w:eastAsia="sl-SI"/>
        </w:rPr>
        <w:t>Zaključek posla, kjer dolg ni bil poravnan</w:t>
      </w:r>
      <w:r w:rsidR="009E18F2" w:rsidRPr="00CF01AD">
        <w:rPr>
          <w:rFonts w:ascii="Arial" w:eastAsia="Times New Roman" w:hAnsi="Arial" w:cs="Arial"/>
          <w:lang w:eastAsia="sl-SI"/>
        </w:rPr>
        <w:t xml:space="preserve">  (304/404)</w:t>
      </w:r>
      <w:bookmarkEnd w:id="83"/>
    </w:p>
    <w:p w14:paraId="3FB6E73D" w14:textId="77777777" w:rsidR="002F69B3" w:rsidRDefault="00D4462A" w:rsidP="003A7A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01AD">
        <w:rPr>
          <w:rFonts w:ascii="Arial" w:hAnsi="Arial" w:cs="Arial"/>
          <w:color w:val="000000" w:themeColor="text1"/>
          <w:sz w:val="20"/>
          <w:szCs w:val="20"/>
        </w:rPr>
        <w:t xml:space="preserve">Dogodek se poroča, kadar posel/dolg ni bil poravnan s strani poslovnega subjekta. </w:t>
      </w:r>
    </w:p>
    <w:p w14:paraId="5C1995CC" w14:textId="77777777" w:rsidR="00CF5298" w:rsidRDefault="00CF5298" w:rsidP="003A7A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D1F057" w14:textId="32FE7FEA" w:rsidR="00DB614D" w:rsidRPr="00C13D1A" w:rsidRDefault="00DB614D" w:rsidP="00950C94">
      <w:pPr>
        <w:pStyle w:val="Naslov3"/>
        <w:rPr>
          <w:rFonts w:ascii="Arial" w:eastAsia="Times New Roman" w:hAnsi="Arial" w:cs="Arial"/>
          <w:lang w:eastAsia="sl-SI"/>
        </w:rPr>
      </w:pPr>
      <w:bookmarkStart w:id="84" w:name="_Toc231193938"/>
      <w:bookmarkStart w:id="85" w:name="_Toc231194226"/>
      <w:bookmarkStart w:id="86" w:name="_Toc231203345"/>
      <w:bookmarkStart w:id="87" w:name="_Toc233711043"/>
      <w:bookmarkEnd w:id="84"/>
      <w:bookmarkEnd w:id="85"/>
      <w:bookmarkEnd w:id="86"/>
      <w:r w:rsidRPr="00C13D1A">
        <w:rPr>
          <w:rFonts w:ascii="Arial" w:eastAsia="Times New Roman" w:hAnsi="Arial" w:cs="Arial"/>
          <w:lang w:eastAsia="sl-SI"/>
        </w:rPr>
        <w:lastRenderedPageBreak/>
        <w:t>Zaključek posla zaradi ukinitve člana SISBIZ (111/211)</w:t>
      </w:r>
      <w:bookmarkEnd w:id="87"/>
      <w:r w:rsidRPr="00C13D1A">
        <w:rPr>
          <w:rFonts w:ascii="Arial" w:eastAsia="Times New Roman" w:hAnsi="Arial" w:cs="Arial"/>
          <w:lang w:eastAsia="sl-SI"/>
        </w:rPr>
        <w:t xml:space="preserve">  </w:t>
      </w:r>
    </w:p>
    <w:p w14:paraId="1EFE2A00" w14:textId="77777777" w:rsidR="00DB614D" w:rsidRPr="00C13D1A" w:rsidRDefault="00DB614D" w:rsidP="00DB614D">
      <w:pPr>
        <w:rPr>
          <w:rFonts w:ascii="Arial" w:hAnsi="Arial" w:cs="Arial"/>
          <w:color w:val="000000" w:themeColor="text1"/>
          <w:sz w:val="20"/>
          <w:szCs w:val="20"/>
        </w:rPr>
      </w:pPr>
      <w:r w:rsidRPr="00C13D1A">
        <w:rPr>
          <w:rFonts w:ascii="Arial" w:hAnsi="Arial" w:cs="Arial"/>
          <w:color w:val="000000" w:themeColor="text1"/>
          <w:sz w:val="20"/>
          <w:szCs w:val="20"/>
        </w:rPr>
        <w:t xml:space="preserve">Dogodek se poroča za </w:t>
      </w:r>
      <w:r w:rsidRPr="00C13D1A">
        <w:rPr>
          <w:rFonts w:ascii="Arial" w:hAnsi="Arial" w:cs="Arial"/>
          <w:b/>
          <w:color w:val="000000" w:themeColor="text1"/>
          <w:sz w:val="20"/>
          <w:szCs w:val="20"/>
        </w:rPr>
        <w:t>vse</w:t>
      </w:r>
      <w:r w:rsidRPr="00C13D1A">
        <w:rPr>
          <w:rFonts w:ascii="Arial" w:hAnsi="Arial" w:cs="Arial"/>
          <w:color w:val="000000" w:themeColor="text1"/>
          <w:sz w:val="20"/>
          <w:szCs w:val="20"/>
        </w:rPr>
        <w:t xml:space="preserve"> aktivne posle člana SISBIZ, ko ta preneha z dejavnostjo (ukinitev  družbe):</w:t>
      </w:r>
    </w:p>
    <w:p w14:paraId="179E0729" w14:textId="77777777" w:rsidR="00DB614D" w:rsidRPr="00C13D1A" w:rsidRDefault="00DB614D" w:rsidP="00EE0167">
      <w:pPr>
        <w:pStyle w:val="Odstavekseznam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13D1A">
        <w:rPr>
          <w:rFonts w:ascii="Arial" w:hAnsi="Arial" w:cs="Arial"/>
          <w:color w:val="000000" w:themeColor="text1"/>
          <w:sz w:val="20"/>
          <w:szCs w:val="20"/>
        </w:rPr>
        <w:t xml:space="preserve">in posli niso preneseni na pravnega naslednika, </w:t>
      </w:r>
    </w:p>
    <w:p w14:paraId="24857C79" w14:textId="77777777" w:rsidR="00DB614D" w:rsidRDefault="00DB614D" w:rsidP="00EE0167">
      <w:pPr>
        <w:pStyle w:val="Odstavekseznam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13D1A">
        <w:rPr>
          <w:rFonts w:ascii="Arial" w:hAnsi="Arial" w:cs="Arial"/>
          <w:color w:val="000000" w:themeColor="text1"/>
          <w:sz w:val="20"/>
          <w:szCs w:val="20"/>
        </w:rPr>
        <w:t xml:space="preserve">oziroma pravni naslednik ni </w:t>
      </w:r>
      <w:r w:rsidR="002F4786" w:rsidRPr="00C13D1A">
        <w:rPr>
          <w:rFonts w:ascii="Arial" w:hAnsi="Arial" w:cs="Arial"/>
          <w:color w:val="000000" w:themeColor="text1"/>
          <w:sz w:val="20"/>
          <w:szCs w:val="20"/>
        </w:rPr>
        <w:t xml:space="preserve">dolžan (po zakonu) </w:t>
      </w:r>
      <w:r w:rsidR="008025BC" w:rsidRPr="00C13D1A">
        <w:rPr>
          <w:rFonts w:ascii="Arial" w:hAnsi="Arial" w:cs="Arial"/>
          <w:color w:val="000000" w:themeColor="text1"/>
          <w:sz w:val="20"/>
          <w:szCs w:val="20"/>
        </w:rPr>
        <w:t xml:space="preserve">se vključiti v sistem SISBIZ </w:t>
      </w:r>
      <w:r w:rsidR="002F4786" w:rsidRPr="00C13D1A">
        <w:rPr>
          <w:rFonts w:ascii="Arial" w:hAnsi="Arial" w:cs="Arial"/>
          <w:color w:val="000000" w:themeColor="text1"/>
          <w:sz w:val="20"/>
          <w:szCs w:val="20"/>
        </w:rPr>
        <w:t>ali pa ne bo nadaljeval poročanja podat</w:t>
      </w:r>
      <w:r w:rsidR="00F50832" w:rsidRPr="00C13D1A">
        <w:rPr>
          <w:rFonts w:ascii="Arial" w:hAnsi="Arial" w:cs="Arial"/>
          <w:color w:val="000000" w:themeColor="text1"/>
          <w:sz w:val="20"/>
          <w:szCs w:val="20"/>
        </w:rPr>
        <w:t>kov za nove in obstoječe posle.</w:t>
      </w:r>
    </w:p>
    <w:p w14:paraId="4D9860E3" w14:textId="685F2144" w:rsidR="004C0EB6" w:rsidRPr="00901CD5" w:rsidRDefault="00B46F29" w:rsidP="00B46F29">
      <w:pPr>
        <w:pStyle w:val="Naslov3"/>
        <w:jc w:val="both"/>
        <w:rPr>
          <w:rFonts w:ascii="Arial" w:hAnsi="Arial" w:cs="Arial"/>
          <w:iCs/>
        </w:rPr>
      </w:pPr>
      <w:bookmarkStart w:id="88" w:name="_Toc230779131"/>
      <w:bookmarkStart w:id="89" w:name="_Toc230869895"/>
      <w:bookmarkStart w:id="90" w:name="_Toc230948423"/>
      <w:bookmarkStart w:id="91" w:name="_Toc230948553"/>
      <w:bookmarkStart w:id="92" w:name="_Toc230949013"/>
      <w:bookmarkStart w:id="93" w:name="_Toc231193940"/>
      <w:bookmarkStart w:id="94" w:name="_Toc231194228"/>
      <w:bookmarkStart w:id="95" w:name="_Toc231203347"/>
      <w:bookmarkStart w:id="96" w:name="_Hlk220937412"/>
      <w:bookmarkStart w:id="97" w:name="_Toc233711044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901CD5">
        <w:rPr>
          <w:rFonts w:ascii="Arial" w:hAnsi="Arial" w:cs="Arial"/>
          <w:iCs/>
        </w:rPr>
        <w:t>Ukinitev posla zaradi sprememb</w:t>
      </w:r>
      <w:r w:rsidR="00A13E4A" w:rsidRPr="00901CD5">
        <w:rPr>
          <w:rFonts w:ascii="Arial" w:hAnsi="Arial" w:cs="Arial"/>
          <w:iCs/>
        </w:rPr>
        <w:t>e</w:t>
      </w:r>
      <w:r w:rsidRPr="00901CD5">
        <w:rPr>
          <w:rFonts w:ascii="Arial" w:hAnsi="Arial" w:cs="Arial"/>
          <w:iCs/>
        </w:rPr>
        <w:t xml:space="preserve"> </w:t>
      </w:r>
      <w:r w:rsidR="00704E03" w:rsidRPr="00901CD5">
        <w:rPr>
          <w:rFonts w:ascii="Arial" w:hAnsi="Arial" w:cs="Arial"/>
          <w:iCs/>
        </w:rPr>
        <w:t>predpisa</w:t>
      </w:r>
      <w:r w:rsidR="004C0EB6" w:rsidRPr="00901CD5">
        <w:rPr>
          <w:rFonts w:ascii="Arial" w:hAnsi="Arial" w:cs="Arial"/>
          <w:iCs/>
        </w:rPr>
        <w:t xml:space="preserve"> (109/209)</w:t>
      </w:r>
      <w:bookmarkEnd w:id="97"/>
    </w:p>
    <w:p w14:paraId="1AA3849A" w14:textId="2EA65216" w:rsidR="00121BC7" w:rsidRPr="00901CD5" w:rsidRDefault="00F03B8B" w:rsidP="004C0EB6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1CD5">
        <w:rPr>
          <w:rFonts w:ascii="Arial" w:eastAsia="Times New Roman" w:hAnsi="Arial" w:cs="Arial"/>
          <w:sz w:val="20"/>
          <w:szCs w:val="20"/>
          <w:lang w:eastAsia="sl-SI"/>
        </w:rPr>
        <w:t>Zaključni d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>ogodek se poroča za aktivn</w:t>
      </w:r>
      <w:r w:rsidR="00C9571F" w:rsidRPr="00901CD5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pos</w:t>
      </w:r>
      <w:r w:rsidR="00C9571F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el, 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>kadar</w:t>
      </w:r>
      <w:r w:rsidR="00434DBB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9571F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le-ta, 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zaradi spremembe predpisa </w:t>
      </w:r>
      <w:r w:rsidR="0003526A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oziroma zakona 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ni več predmet poročanja v </w:t>
      </w:r>
      <w:r w:rsidR="00C9571F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sistem izmenjave 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>SISBIZ (kot npr.</w:t>
      </w:r>
      <w:r w:rsidR="00170770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C2CDF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posel </w:t>
      </w:r>
      <w:r w:rsidR="00170770" w:rsidRPr="00901CD5">
        <w:rPr>
          <w:rFonts w:ascii="Arial" w:eastAsia="Times New Roman" w:hAnsi="Arial" w:cs="Arial"/>
          <w:sz w:val="20"/>
          <w:szCs w:val="20"/>
          <w:lang w:eastAsia="sl-SI"/>
        </w:rPr>
        <w:t>odkup</w:t>
      </w:r>
      <w:r w:rsidR="002C2CDF" w:rsidRPr="00901CD5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170770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terjatev brez regresa </w:t>
      </w:r>
      <w:r w:rsidR="00940555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="002C2CDF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posel </w:t>
      </w:r>
      <w:r w:rsidR="00940555" w:rsidRPr="00901CD5">
        <w:rPr>
          <w:rFonts w:ascii="Arial" w:eastAsia="Times New Roman" w:hAnsi="Arial" w:cs="Arial"/>
          <w:sz w:val="20"/>
          <w:szCs w:val="20"/>
          <w:lang w:eastAsia="sl-SI"/>
        </w:rPr>
        <w:t>odkup</w:t>
      </w:r>
      <w:r w:rsidR="002C2CDF" w:rsidRPr="00901CD5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940555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zapadlih terjatev z regresom</w:t>
      </w:r>
      <w:r w:rsidR="00C9571F" w:rsidRPr="00901CD5">
        <w:rPr>
          <w:rFonts w:ascii="Arial" w:eastAsia="Times New Roman" w:hAnsi="Arial" w:cs="Arial"/>
          <w:sz w:val="20"/>
          <w:szCs w:val="20"/>
          <w:lang w:eastAsia="sl-SI"/>
        </w:rPr>
        <w:t>, ki</w:t>
      </w:r>
      <w:r w:rsidR="00696B4D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se skladno z veljavnim 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>ZCKR-1</w:t>
      </w:r>
      <w:r w:rsidR="00843DA9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ne</w:t>
      </w:r>
      <w:r w:rsidR="00121BC7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poroč</w:t>
      </w:r>
      <w:r w:rsidR="00D939D7" w:rsidRPr="00901CD5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03526A" w:rsidRPr="00901CD5">
        <w:rPr>
          <w:rFonts w:ascii="Arial" w:eastAsia="Times New Roman" w:hAnsi="Arial" w:cs="Arial"/>
          <w:sz w:val="20"/>
          <w:szCs w:val="20"/>
          <w:lang w:eastAsia="sl-SI"/>
        </w:rPr>
        <w:t>ta</w:t>
      </w:r>
      <w:r w:rsidR="00843DA9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40555" w:rsidRPr="00901CD5">
        <w:rPr>
          <w:rFonts w:ascii="Arial" w:eastAsia="Times New Roman" w:hAnsi="Arial" w:cs="Arial"/>
          <w:sz w:val="20"/>
          <w:szCs w:val="20"/>
          <w:lang w:eastAsia="sl-SI"/>
        </w:rPr>
        <w:t>v sistem SISBIZ</w:t>
      </w:r>
      <w:r w:rsidR="00696B4D" w:rsidRPr="00901CD5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170770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1E7CDDDD" w14:textId="77777777" w:rsidR="00121BC7" w:rsidRPr="00901CD5" w:rsidRDefault="00121BC7" w:rsidP="004C0EB6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892AE7" w14:textId="77777777" w:rsidR="00114AB3" w:rsidRDefault="00940555" w:rsidP="00CF5298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1CD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170770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dogodkom 109 </w:t>
      </w:r>
      <w:r w:rsidR="00D939D7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se </w:t>
      </w:r>
      <w:r w:rsidR="007E0C97" w:rsidRPr="00901CD5">
        <w:rPr>
          <w:rFonts w:ascii="Arial" w:eastAsia="Times New Roman" w:hAnsi="Arial" w:cs="Arial"/>
          <w:sz w:val="20"/>
          <w:szCs w:val="20"/>
          <w:lang w:eastAsia="sl-SI"/>
        </w:rPr>
        <w:t>zaključi</w:t>
      </w:r>
      <w:r w:rsidR="00473AE2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901CD5">
        <w:rPr>
          <w:rFonts w:ascii="Arial" w:eastAsia="Times New Roman" w:hAnsi="Arial" w:cs="Arial"/>
          <w:sz w:val="20"/>
          <w:szCs w:val="20"/>
          <w:lang w:eastAsia="sl-SI"/>
        </w:rPr>
        <w:t>pos</w:t>
      </w:r>
      <w:r w:rsidR="00473AE2" w:rsidRPr="00901CD5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901CD5">
        <w:rPr>
          <w:rFonts w:ascii="Arial" w:eastAsia="Times New Roman" w:hAnsi="Arial" w:cs="Arial"/>
          <w:sz w:val="20"/>
          <w:szCs w:val="20"/>
          <w:lang w:eastAsia="sl-SI"/>
        </w:rPr>
        <w:t>l</w:t>
      </w:r>
      <w:r w:rsidR="00B50D7A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, ki </w:t>
      </w:r>
      <w:r w:rsidR="00473AE2" w:rsidRPr="00901CD5">
        <w:rPr>
          <w:rFonts w:ascii="Arial" w:eastAsia="Times New Roman" w:hAnsi="Arial" w:cs="Arial"/>
          <w:sz w:val="20"/>
          <w:szCs w:val="20"/>
          <w:lang w:eastAsia="sl-SI"/>
        </w:rPr>
        <w:t>je</w:t>
      </w:r>
      <w:r w:rsidR="00B50D7A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aktiv</w:t>
      </w:r>
      <w:r w:rsidR="00473AE2" w:rsidRPr="00901CD5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B50D7A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n na dan </w:t>
      </w:r>
      <w:r w:rsidR="00BF1833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začetka </w:t>
      </w:r>
      <w:r w:rsidR="00A83B4A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uporabe oziroma </w:t>
      </w:r>
      <w:r w:rsidR="00BF1833" w:rsidRPr="00901CD5">
        <w:rPr>
          <w:rFonts w:ascii="Arial" w:eastAsia="Times New Roman" w:hAnsi="Arial" w:cs="Arial"/>
          <w:sz w:val="20"/>
          <w:szCs w:val="20"/>
          <w:lang w:eastAsia="sl-SI"/>
        </w:rPr>
        <w:t>veljavnosti spremembe</w:t>
      </w:r>
      <w:r w:rsidR="00434DBB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 predpisa</w:t>
      </w:r>
      <w:r w:rsidR="00473AE2" w:rsidRPr="00901CD5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4D362D" w:rsidRPr="00901CD5">
        <w:rPr>
          <w:rFonts w:ascii="Arial" w:eastAsia="Times New Roman" w:hAnsi="Arial" w:cs="Arial"/>
          <w:sz w:val="20"/>
          <w:szCs w:val="20"/>
          <w:lang w:eastAsia="sl-SI"/>
        </w:rPr>
        <w:t>Naslednji dan po poročanju zaključka posla, le-ta v sistemu SISBIZ ni več viden in je arhiviran.</w:t>
      </w:r>
      <w:r w:rsidR="00AD3D9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bookmarkEnd w:id="96"/>
    </w:p>
    <w:p w14:paraId="1C4B20B7" w14:textId="77777777" w:rsidR="00BD5550" w:rsidRDefault="00BD5550" w:rsidP="00CF5298">
      <w:pPr>
        <w:jc w:val="both"/>
        <w:rPr>
          <w:rFonts w:ascii="Arial" w:hAnsi="Arial" w:cs="Arial"/>
        </w:rPr>
      </w:pPr>
    </w:p>
    <w:p w14:paraId="7FD4B3CE" w14:textId="77777777" w:rsidR="00B16F5F" w:rsidRDefault="00B16F5F" w:rsidP="00CF5298">
      <w:pPr>
        <w:jc w:val="both"/>
        <w:rPr>
          <w:rFonts w:ascii="Arial" w:hAnsi="Arial" w:cs="Arial"/>
        </w:rPr>
      </w:pPr>
    </w:p>
    <w:p w14:paraId="6DD8BB0E" w14:textId="77777777" w:rsidR="00B16F5F" w:rsidRDefault="00B16F5F" w:rsidP="00CF5298">
      <w:pPr>
        <w:jc w:val="both"/>
        <w:rPr>
          <w:rFonts w:ascii="Arial" w:hAnsi="Arial" w:cs="Arial"/>
        </w:rPr>
      </w:pPr>
    </w:p>
    <w:p w14:paraId="182D0C25" w14:textId="77777777" w:rsidR="00327080" w:rsidRDefault="00327080" w:rsidP="00CF5298">
      <w:pPr>
        <w:jc w:val="both"/>
        <w:rPr>
          <w:rFonts w:ascii="Arial" w:hAnsi="Arial" w:cs="Arial"/>
        </w:rPr>
      </w:pPr>
    </w:p>
    <w:p w14:paraId="3E56B7B4" w14:textId="77777777" w:rsidR="00327080" w:rsidRDefault="00327080" w:rsidP="00CF5298">
      <w:pPr>
        <w:jc w:val="both"/>
        <w:rPr>
          <w:rFonts w:ascii="Arial" w:hAnsi="Arial" w:cs="Arial"/>
        </w:rPr>
      </w:pPr>
    </w:p>
    <w:p w14:paraId="6EACE84B" w14:textId="77777777" w:rsidR="00B16F5F" w:rsidRDefault="00B16F5F" w:rsidP="00CF5298">
      <w:pPr>
        <w:jc w:val="both"/>
        <w:rPr>
          <w:rFonts w:ascii="Arial" w:hAnsi="Arial" w:cs="Arial"/>
        </w:rPr>
      </w:pPr>
    </w:p>
    <w:p w14:paraId="2BC8E095" w14:textId="77777777" w:rsidR="00B16F5F" w:rsidRPr="00B16F5F" w:rsidRDefault="00B16F5F" w:rsidP="00CF529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6F5F">
        <w:rPr>
          <w:rFonts w:ascii="Arial" w:hAnsi="Arial" w:cs="Arial"/>
          <w:color w:val="000000" w:themeColor="text1"/>
          <w:sz w:val="20"/>
          <w:szCs w:val="20"/>
        </w:rPr>
        <w:t xml:space="preserve">Priročnik se uporablja od 1. 10. 2026 dalje. </w:t>
      </w:r>
    </w:p>
    <w:p w14:paraId="49F246D6" w14:textId="0ACF952A" w:rsidR="00B16F5F" w:rsidRPr="00114AB3" w:rsidRDefault="00B16F5F" w:rsidP="00CF5298">
      <w:pPr>
        <w:jc w:val="both"/>
        <w:rPr>
          <w:rFonts w:ascii="Arial" w:hAnsi="Arial" w:cs="Arial"/>
        </w:rPr>
        <w:sectPr w:rsidR="00B16F5F" w:rsidRPr="00114AB3" w:rsidSect="008659E1">
          <w:pgSz w:w="11906" w:h="16838"/>
          <w:pgMar w:top="2269" w:right="1417" w:bottom="1276" w:left="1417" w:header="708" w:footer="322" w:gutter="0"/>
          <w:cols w:space="708"/>
          <w:docGrid w:linePitch="360"/>
        </w:sectPr>
      </w:pPr>
    </w:p>
    <w:p w14:paraId="6E945861" w14:textId="77777777" w:rsidR="0012491D" w:rsidRPr="00CF01AD" w:rsidRDefault="00282159" w:rsidP="00E30F9C">
      <w:pPr>
        <w:pStyle w:val="Zaznamek"/>
        <w:ind w:left="360"/>
        <w:rPr>
          <w:rFonts w:ascii="Arial" w:hAnsi="Arial" w:cs="Arial"/>
        </w:rPr>
      </w:pPr>
      <w:bookmarkStart w:id="98" w:name="_Ref10627509"/>
      <w:bookmarkStart w:id="99" w:name="Priloga1"/>
      <w:bookmarkStart w:id="100" w:name="_Ref10623384"/>
      <w:r w:rsidRPr="00CF01AD">
        <w:rPr>
          <w:rFonts w:ascii="Arial" w:hAnsi="Arial" w:cs="Arial"/>
          <w:sz w:val="20"/>
        </w:rPr>
        <w:lastRenderedPageBreak/>
        <w:t xml:space="preserve">Priloga 1  - </w:t>
      </w:r>
      <w:r w:rsidR="0012491D" w:rsidRPr="00CF01AD">
        <w:rPr>
          <w:rFonts w:ascii="Arial" w:hAnsi="Arial" w:cs="Arial"/>
          <w:sz w:val="20"/>
        </w:rPr>
        <w:t>vrste</w:t>
      </w:r>
      <w:r w:rsidRPr="00CF01AD">
        <w:rPr>
          <w:rFonts w:ascii="Arial" w:hAnsi="Arial" w:cs="Arial"/>
          <w:sz w:val="20"/>
        </w:rPr>
        <w:t xml:space="preserve"> posla</w:t>
      </w:r>
      <w:bookmarkEnd w:id="98"/>
      <w:bookmarkEnd w:id="99"/>
    </w:p>
    <w:p w14:paraId="4C0F7CDF" w14:textId="77777777" w:rsidR="00C6490C" w:rsidRPr="00CF01AD" w:rsidRDefault="00E33490">
      <w:pPr>
        <w:spacing w:after="200" w:line="276" w:lineRule="auto"/>
        <w:rPr>
          <w:rFonts w:ascii="Arial" w:hAnsi="Arial" w:cs="Arial"/>
          <w:sz w:val="24"/>
          <w:szCs w:val="24"/>
        </w:rPr>
        <w:sectPr w:rsidR="00C6490C" w:rsidRPr="00CF01AD" w:rsidSect="001B4004"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  <w:bookmarkStart w:id="101" w:name="_Ref10627719"/>
      <w:r w:rsidRPr="00CF01AD">
        <w:rPr>
          <w:rFonts w:ascii="Arial" w:hAnsi="Arial" w:cs="Arial"/>
          <w:noProof/>
          <w:lang w:eastAsia="sl-SI"/>
        </w:rPr>
        <w:drawing>
          <wp:inline distT="0" distB="0" distL="0" distR="0" wp14:anchorId="7EC0C07B" wp14:editId="43A51975">
            <wp:extent cx="5304954" cy="366528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3400" cy="368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45C4" w14:textId="77777777" w:rsidR="00B1067C" w:rsidRPr="00CF01AD" w:rsidRDefault="002938CF" w:rsidP="00CF01AD">
      <w:pPr>
        <w:pStyle w:val="Zaznamek"/>
        <w:ind w:left="360"/>
        <w:rPr>
          <w:rFonts w:ascii="Arial" w:hAnsi="Arial" w:cs="Arial"/>
        </w:rPr>
      </w:pPr>
      <w:bookmarkStart w:id="102" w:name="Priloga2"/>
      <w:r w:rsidRPr="00CF01AD">
        <w:rPr>
          <w:rFonts w:ascii="Arial" w:hAnsi="Arial" w:cs="Arial"/>
          <w:sz w:val="20"/>
          <w:szCs w:val="20"/>
        </w:rPr>
        <w:lastRenderedPageBreak/>
        <w:t xml:space="preserve">Priloga </w:t>
      </w:r>
      <w:r w:rsidR="0012491D" w:rsidRPr="00CF01AD">
        <w:rPr>
          <w:rFonts w:ascii="Arial" w:hAnsi="Arial" w:cs="Arial"/>
          <w:sz w:val="20"/>
          <w:szCs w:val="20"/>
        </w:rPr>
        <w:t>2</w:t>
      </w:r>
      <w:r w:rsidR="000B3329" w:rsidRPr="00CF01AD">
        <w:rPr>
          <w:rFonts w:ascii="Arial" w:hAnsi="Arial" w:cs="Arial"/>
          <w:sz w:val="20"/>
          <w:szCs w:val="20"/>
        </w:rPr>
        <w:t xml:space="preserve">  - atributi prijave posla</w:t>
      </w:r>
      <w:bookmarkEnd w:id="100"/>
      <w:bookmarkEnd w:id="101"/>
      <w:bookmarkEnd w:id="102"/>
    </w:p>
    <w:p w14:paraId="2C15EDD2" w14:textId="15CB8D45" w:rsidR="00D853AF" w:rsidRPr="00CF01AD" w:rsidRDefault="00A64163" w:rsidP="003A7ABD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51C8F04" wp14:editId="3CF74052">
            <wp:extent cx="8892540" cy="3174365"/>
            <wp:effectExtent l="0" t="0" r="0" b="0"/>
            <wp:docPr id="1215253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53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C1D9" w14:textId="77777777" w:rsidR="000B3329" w:rsidRPr="00CF01AD" w:rsidRDefault="000B3329" w:rsidP="000B3329">
      <w:pPr>
        <w:pStyle w:val="Odstavekseznama"/>
        <w:jc w:val="center"/>
        <w:rPr>
          <w:rFonts w:ascii="Arial" w:hAnsi="Arial" w:cs="Arial"/>
          <w:sz w:val="20"/>
          <w:szCs w:val="20"/>
        </w:rPr>
      </w:pPr>
    </w:p>
    <w:p w14:paraId="23779B25" w14:textId="77777777" w:rsidR="000B3329" w:rsidRPr="00CF01AD" w:rsidRDefault="000B3329" w:rsidP="003A7ABD">
      <w:pPr>
        <w:jc w:val="both"/>
        <w:rPr>
          <w:rFonts w:ascii="Arial" w:hAnsi="Arial" w:cs="Arial"/>
          <w:sz w:val="24"/>
          <w:szCs w:val="24"/>
        </w:rPr>
      </w:pPr>
    </w:p>
    <w:p w14:paraId="3E8790D7" w14:textId="77777777" w:rsidR="0027525D" w:rsidRPr="00CF01AD" w:rsidRDefault="0027525D" w:rsidP="003A7ABD">
      <w:pPr>
        <w:jc w:val="both"/>
        <w:rPr>
          <w:rFonts w:ascii="Arial" w:hAnsi="Arial" w:cs="Arial"/>
          <w:sz w:val="24"/>
          <w:szCs w:val="24"/>
        </w:rPr>
      </w:pPr>
    </w:p>
    <w:p w14:paraId="71CC5CFF" w14:textId="77777777" w:rsidR="007105F3" w:rsidRPr="00CF01AD" w:rsidRDefault="007105F3" w:rsidP="003A7ABD">
      <w:pPr>
        <w:jc w:val="both"/>
        <w:rPr>
          <w:rFonts w:ascii="Arial" w:hAnsi="Arial" w:cs="Arial"/>
          <w:sz w:val="24"/>
          <w:szCs w:val="24"/>
        </w:rPr>
      </w:pPr>
    </w:p>
    <w:p w14:paraId="48189B1F" w14:textId="77777777" w:rsidR="007105F3" w:rsidRPr="00CF01AD" w:rsidRDefault="007105F3" w:rsidP="003A7ABD">
      <w:pPr>
        <w:jc w:val="both"/>
        <w:rPr>
          <w:rFonts w:ascii="Arial" w:hAnsi="Arial" w:cs="Arial"/>
          <w:sz w:val="24"/>
          <w:szCs w:val="24"/>
        </w:rPr>
      </w:pPr>
    </w:p>
    <w:p w14:paraId="7303D118" w14:textId="77777777" w:rsidR="007105F3" w:rsidRDefault="007105F3" w:rsidP="003A7ABD">
      <w:pPr>
        <w:jc w:val="both"/>
        <w:rPr>
          <w:rFonts w:ascii="Arial" w:hAnsi="Arial" w:cs="Arial"/>
          <w:sz w:val="24"/>
          <w:szCs w:val="24"/>
        </w:rPr>
      </w:pPr>
    </w:p>
    <w:p w14:paraId="747987F1" w14:textId="77777777" w:rsidR="00CF01AD" w:rsidRDefault="00CF01AD" w:rsidP="003A7ABD">
      <w:pPr>
        <w:jc w:val="both"/>
        <w:rPr>
          <w:rFonts w:ascii="Arial" w:hAnsi="Arial" w:cs="Arial"/>
          <w:sz w:val="24"/>
          <w:szCs w:val="24"/>
        </w:rPr>
      </w:pPr>
    </w:p>
    <w:p w14:paraId="31D158B0" w14:textId="77777777" w:rsidR="00AA7264" w:rsidRPr="00CF01AD" w:rsidRDefault="00AA7264" w:rsidP="003A7ABD">
      <w:pPr>
        <w:jc w:val="both"/>
        <w:rPr>
          <w:rFonts w:ascii="Arial" w:hAnsi="Arial" w:cs="Arial"/>
          <w:sz w:val="24"/>
          <w:szCs w:val="24"/>
        </w:rPr>
      </w:pPr>
    </w:p>
    <w:p w14:paraId="75611D10" w14:textId="77777777" w:rsidR="007105F3" w:rsidRPr="00CF01AD" w:rsidRDefault="007105F3" w:rsidP="003A7ABD">
      <w:pPr>
        <w:jc w:val="both"/>
        <w:rPr>
          <w:rFonts w:ascii="Arial" w:hAnsi="Arial" w:cs="Arial"/>
          <w:sz w:val="24"/>
          <w:szCs w:val="24"/>
        </w:rPr>
      </w:pPr>
    </w:p>
    <w:p w14:paraId="29A4DA09" w14:textId="77777777" w:rsidR="00B1067C" w:rsidRPr="00CF01AD" w:rsidRDefault="003E18A3" w:rsidP="008D211B">
      <w:pPr>
        <w:pStyle w:val="Zaznamek"/>
        <w:ind w:left="360"/>
        <w:rPr>
          <w:rFonts w:ascii="Arial" w:hAnsi="Arial" w:cs="Arial"/>
          <w:sz w:val="20"/>
          <w:szCs w:val="20"/>
        </w:rPr>
      </w:pPr>
      <w:bookmarkStart w:id="103" w:name="_Ref10629148"/>
      <w:bookmarkStart w:id="104" w:name="Priloga3"/>
      <w:bookmarkStart w:id="105" w:name="_Ref10623575"/>
      <w:r w:rsidRPr="00CF01AD">
        <w:rPr>
          <w:rFonts w:ascii="Arial" w:hAnsi="Arial" w:cs="Arial"/>
          <w:sz w:val="20"/>
          <w:szCs w:val="20"/>
        </w:rPr>
        <w:lastRenderedPageBreak/>
        <w:t>Priloga 3 – poslovni dogodki – poročanje glede na vrsto posla</w:t>
      </w:r>
      <w:bookmarkEnd w:id="103"/>
      <w:bookmarkEnd w:id="104"/>
    </w:p>
    <w:p w14:paraId="2AC1C8ED" w14:textId="5A977ABB" w:rsidR="00C123DE" w:rsidRPr="00CF01AD" w:rsidRDefault="00417DCC" w:rsidP="0017037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0F58567" wp14:editId="004C317A">
            <wp:extent cx="8072438" cy="4703735"/>
            <wp:effectExtent l="0" t="0" r="0" b="0"/>
            <wp:docPr id="13085170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1705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99221" cy="471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3981" w14:textId="77777777" w:rsidR="001B640F" w:rsidRPr="00CF01AD" w:rsidRDefault="001B640F" w:rsidP="00962AE9">
      <w:pPr>
        <w:pStyle w:val="Zaznamek"/>
        <w:ind w:left="720"/>
        <w:jc w:val="center"/>
        <w:rPr>
          <w:rFonts w:ascii="Arial" w:hAnsi="Arial" w:cs="Arial"/>
        </w:rPr>
      </w:pPr>
    </w:p>
    <w:p w14:paraId="043BB7CC" w14:textId="714837A8" w:rsidR="0027525D" w:rsidRPr="00CF01AD" w:rsidRDefault="0027525D" w:rsidP="00962AE9">
      <w:pPr>
        <w:pStyle w:val="Zaznamek"/>
        <w:ind w:left="720"/>
        <w:jc w:val="center"/>
        <w:rPr>
          <w:rFonts w:ascii="Arial" w:hAnsi="Arial" w:cs="Arial"/>
        </w:rPr>
      </w:pPr>
    </w:p>
    <w:p w14:paraId="0206CDDA" w14:textId="77777777" w:rsidR="00CE7E98" w:rsidRPr="00CF01AD" w:rsidRDefault="002938CF" w:rsidP="00B250E3">
      <w:pPr>
        <w:pStyle w:val="Zaznamek"/>
        <w:ind w:left="360"/>
        <w:rPr>
          <w:rFonts w:ascii="Arial" w:hAnsi="Arial" w:cs="Arial"/>
        </w:rPr>
      </w:pPr>
      <w:bookmarkStart w:id="106" w:name="_Ref10629221"/>
      <w:bookmarkStart w:id="107" w:name="_Ref27724794"/>
      <w:bookmarkStart w:id="108" w:name="Priloga4"/>
      <w:r w:rsidRPr="00CF01AD">
        <w:rPr>
          <w:rFonts w:ascii="Arial" w:hAnsi="Arial" w:cs="Arial"/>
          <w:sz w:val="20"/>
          <w:szCs w:val="20"/>
        </w:rPr>
        <w:t xml:space="preserve">Priloga </w:t>
      </w:r>
      <w:r w:rsidR="003E18A3" w:rsidRPr="00CF01AD">
        <w:rPr>
          <w:rFonts w:ascii="Arial" w:hAnsi="Arial" w:cs="Arial"/>
          <w:sz w:val="20"/>
          <w:szCs w:val="20"/>
        </w:rPr>
        <w:t>4</w:t>
      </w:r>
      <w:r w:rsidR="006B5ACC" w:rsidRPr="00CF01AD">
        <w:rPr>
          <w:rFonts w:ascii="Arial" w:hAnsi="Arial" w:cs="Arial"/>
          <w:sz w:val="20"/>
          <w:szCs w:val="20"/>
        </w:rPr>
        <w:t xml:space="preserve"> - poslovni dogodki – obveznost poročanja atributov glede na </w:t>
      </w:r>
      <w:bookmarkEnd w:id="105"/>
      <w:bookmarkEnd w:id="106"/>
      <w:r w:rsidR="001B640F" w:rsidRPr="00CF01AD">
        <w:rPr>
          <w:rFonts w:ascii="Arial" w:hAnsi="Arial" w:cs="Arial"/>
          <w:sz w:val="20"/>
          <w:szCs w:val="20"/>
        </w:rPr>
        <w:t>tip poslovnega dogodka</w:t>
      </w:r>
      <w:bookmarkEnd w:id="107"/>
      <w:bookmarkEnd w:id="108"/>
    </w:p>
    <w:p w14:paraId="448D641B" w14:textId="4EAB60EE" w:rsidR="00863E74" w:rsidRPr="00CF01AD" w:rsidRDefault="00863E74" w:rsidP="003A7ABD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B269B2" wp14:editId="6A5716F2">
            <wp:extent cx="9478253" cy="3208149"/>
            <wp:effectExtent l="0" t="0" r="0" b="0"/>
            <wp:docPr id="11975214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2145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488644" cy="321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E74" w:rsidRPr="00CF01AD" w:rsidSect="00C6490C">
      <w:headerReference w:type="default" r:id="rId21"/>
      <w:foot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6DB8" w14:textId="77777777" w:rsidR="002F5555" w:rsidRDefault="002F5555" w:rsidP="00B20A01">
      <w:r>
        <w:separator/>
      </w:r>
    </w:p>
  </w:endnote>
  <w:endnote w:type="continuationSeparator" w:id="0">
    <w:p w14:paraId="26758108" w14:textId="77777777" w:rsidR="002F5555" w:rsidRDefault="002F5555" w:rsidP="00B2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283"/>
      <w:gridCol w:w="1731"/>
    </w:tblGrid>
    <w:tr w:rsidR="00252440" w:rsidRPr="00EF23C8" w14:paraId="2558F768" w14:textId="77777777" w:rsidTr="00CE6076">
      <w:tc>
        <w:tcPr>
          <w:tcW w:w="7196" w:type="dxa"/>
        </w:tcPr>
        <w:p w14:paraId="5B04F67D" w14:textId="0D766C63" w:rsidR="00252440" w:rsidRPr="007602E4" w:rsidRDefault="00252440" w:rsidP="007665FC">
          <w:pPr>
            <w:pStyle w:val="Noga"/>
            <w:rPr>
              <w:rFonts w:ascii="Arial" w:hAnsi="Arial" w:cs="Arial"/>
              <w:sz w:val="18"/>
              <w:szCs w:val="18"/>
            </w:rPr>
          </w:pPr>
          <w:r w:rsidRPr="007602E4">
            <w:rPr>
              <w:rFonts w:ascii="Arial" w:hAnsi="Arial" w:cs="Arial"/>
              <w:sz w:val="18"/>
              <w:szCs w:val="18"/>
            </w:rPr>
            <w:t xml:space="preserve">PRIROČNIK za pošiljanje podatkov </w:t>
          </w:r>
          <w:r w:rsidR="00565545" w:rsidRPr="007602E4">
            <w:rPr>
              <w:rFonts w:ascii="Arial" w:hAnsi="Arial" w:cs="Arial"/>
              <w:sz w:val="18"/>
              <w:szCs w:val="18"/>
            </w:rPr>
            <w:t>v SISBIZ – bančni člani</w:t>
          </w:r>
          <w:r w:rsidRPr="007602E4">
            <w:rPr>
              <w:rFonts w:ascii="Arial" w:hAnsi="Arial" w:cs="Arial"/>
              <w:sz w:val="18"/>
              <w:szCs w:val="18"/>
            </w:rPr>
            <w:t xml:space="preserve">, verzija </w:t>
          </w:r>
          <w:r w:rsidR="004B73F2" w:rsidRPr="007602E4">
            <w:rPr>
              <w:rFonts w:ascii="Arial" w:hAnsi="Arial" w:cs="Arial"/>
              <w:sz w:val="18"/>
              <w:szCs w:val="18"/>
            </w:rPr>
            <w:t>6</w:t>
          </w:r>
          <w:r w:rsidRPr="007602E4">
            <w:rPr>
              <w:rFonts w:ascii="Arial" w:hAnsi="Arial" w:cs="Arial"/>
              <w:sz w:val="18"/>
              <w:szCs w:val="18"/>
            </w:rPr>
            <w:t xml:space="preserve">, </w:t>
          </w:r>
          <w:r w:rsidR="009B54F6">
            <w:rPr>
              <w:rFonts w:ascii="Arial" w:hAnsi="Arial" w:cs="Arial"/>
              <w:sz w:val="18"/>
              <w:szCs w:val="18"/>
            </w:rPr>
            <w:t>01.07</w:t>
          </w:r>
          <w:r w:rsidR="004B73F2" w:rsidRPr="007602E4">
            <w:rPr>
              <w:rFonts w:ascii="Arial" w:hAnsi="Arial" w:cs="Arial"/>
              <w:sz w:val="18"/>
              <w:szCs w:val="18"/>
            </w:rPr>
            <w:t>.202</w:t>
          </w:r>
          <w:r w:rsidR="00B75D5C" w:rsidRPr="007602E4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283" w:type="dxa"/>
        </w:tcPr>
        <w:p w14:paraId="687111E5" w14:textId="77777777" w:rsidR="00252440" w:rsidRPr="007100D5" w:rsidRDefault="00252440" w:rsidP="00C6490C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1731" w:type="dxa"/>
          <w:vAlign w:val="bottom"/>
        </w:tcPr>
        <w:p w14:paraId="54C85B07" w14:textId="77777777" w:rsidR="00252440" w:rsidRPr="00482400" w:rsidRDefault="00252440" w:rsidP="00CE6076">
          <w:pPr>
            <w:pStyle w:val="Nog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482400">
            <w:rPr>
              <w:rFonts w:ascii="Arial" w:hAnsi="Arial" w:cs="Arial"/>
              <w:snapToGrid w:val="0"/>
              <w:sz w:val="20"/>
              <w:szCs w:val="20"/>
            </w:rPr>
            <w:t xml:space="preserve">Stran </w:t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fldChar w:fldCharType="begin"/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instrText xml:space="preserve"> PAGE   \* MERGEFORMAT </w:instrText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fldChar w:fldCharType="separate"/>
          </w:r>
          <w:r w:rsidR="00C13CB3">
            <w:rPr>
              <w:rFonts w:ascii="Arial" w:hAnsi="Arial" w:cs="Arial"/>
              <w:noProof/>
              <w:snapToGrid w:val="0"/>
              <w:sz w:val="20"/>
              <w:szCs w:val="20"/>
            </w:rPr>
            <w:t>19</w:t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fldChar w:fldCharType="end"/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t xml:space="preserve"> od </w:t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fldChar w:fldCharType="begin"/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instrText xml:space="preserve"> NUMPAGES   \* MERGEFORMAT </w:instrText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fldChar w:fldCharType="separate"/>
          </w:r>
          <w:r w:rsidR="00C13CB3">
            <w:rPr>
              <w:rFonts w:ascii="Arial" w:hAnsi="Arial" w:cs="Arial"/>
              <w:noProof/>
              <w:snapToGrid w:val="0"/>
              <w:sz w:val="20"/>
              <w:szCs w:val="20"/>
            </w:rPr>
            <w:t>22</w:t>
          </w:r>
          <w:r w:rsidRPr="00482400">
            <w:rPr>
              <w:rFonts w:ascii="Arial" w:hAnsi="Arial" w:cs="Arial"/>
              <w:snapToGrid w:val="0"/>
              <w:sz w:val="20"/>
              <w:szCs w:val="20"/>
            </w:rPr>
            <w:fldChar w:fldCharType="end"/>
          </w:r>
        </w:p>
      </w:tc>
    </w:tr>
  </w:tbl>
  <w:p w14:paraId="61181EC8" w14:textId="77777777" w:rsidR="00252440" w:rsidRDefault="00252440" w:rsidP="00453A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459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12582"/>
      <w:gridCol w:w="283"/>
      <w:gridCol w:w="1731"/>
    </w:tblGrid>
    <w:tr w:rsidR="00252440" w:rsidRPr="00CA2F7D" w14:paraId="14A40F01" w14:textId="77777777" w:rsidTr="001B4004">
      <w:tc>
        <w:tcPr>
          <w:tcW w:w="12582" w:type="dxa"/>
        </w:tcPr>
        <w:p w14:paraId="338B2945" w14:textId="41C46972" w:rsidR="00252440" w:rsidRPr="00CA2F7D" w:rsidRDefault="00252440" w:rsidP="00C13CB3">
          <w:pPr>
            <w:pStyle w:val="Noga"/>
            <w:rPr>
              <w:rFonts w:ascii="Arial" w:hAnsi="Arial" w:cs="Arial"/>
              <w:color w:val="FF0000"/>
              <w:sz w:val="18"/>
              <w:szCs w:val="18"/>
            </w:rPr>
          </w:pPr>
          <w:r w:rsidRPr="00CA2F7D">
            <w:rPr>
              <w:rFonts w:ascii="Arial" w:hAnsi="Arial" w:cs="Arial"/>
              <w:sz w:val="18"/>
              <w:szCs w:val="18"/>
            </w:rPr>
            <w:t xml:space="preserve">PRIROČNIK za pošiljanje podatkov </w:t>
          </w:r>
          <w:r w:rsidR="00F12BCE">
            <w:rPr>
              <w:rFonts w:ascii="Arial" w:hAnsi="Arial" w:cs="Arial"/>
              <w:sz w:val="18"/>
              <w:szCs w:val="18"/>
            </w:rPr>
            <w:t>v SISBIZ – bančni člani</w:t>
          </w:r>
          <w:r w:rsidRPr="00CA2F7D">
            <w:rPr>
              <w:rFonts w:ascii="Arial" w:hAnsi="Arial" w:cs="Arial"/>
              <w:sz w:val="18"/>
              <w:szCs w:val="18"/>
            </w:rPr>
            <w:t xml:space="preserve">, verzija </w:t>
          </w:r>
          <w:r w:rsidR="00263360">
            <w:rPr>
              <w:rFonts w:ascii="Arial" w:hAnsi="Arial" w:cs="Arial"/>
              <w:sz w:val="18"/>
              <w:szCs w:val="18"/>
            </w:rPr>
            <w:t>6</w:t>
          </w:r>
          <w:r w:rsidRPr="00CA2F7D">
            <w:rPr>
              <w:rFonts w:ascii="Arial" w:hAnsi="Arial" w:cs="Arial"/>
              <w:sz w:val="18"/>
              <w:szCs w:val="18"/>
            </w:rPr>
            <w:t xml:space="preserve">, </w:t>
          </w:r>
          <w:r w:rsidR="00C679D3">
            <w:rPr>
              <w:rFonts w:ascii="Arial" w:hAnsi="Arial" w:cs="Arial"/>
              <w:sz w:val="18"/>
              <w:szCs w:val="18"/>
            </w:rPr>
            <w:t>01.07</w:t>
          </w:r>
          <w:r w:rsidR="00263360">
            <w:rPr>
              <w:rFonts w:ascii="Arial" w:hAnsi="Arial" w:cs="Arial"/>
              <w:sz w:val="18"/>
              <w:szCs w:val="18"/>
            </w:rPr>
            <w:t>.202</w:t>
          </w:r>
          <w:r w:rsidR="00560FE6">
            <w:rPr>
              <w:rFonts w:ascii="Arial" w:hAnsi="Arial" w:cs="Arial"/>
              <w:sz w:val="18"/>
              <w:szCs w:val="18"/>
            </w:rPr>
            <w:t>6</w:t>
          </w:r>
          <w:r w:rsidRPr="00CA2F7D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83" w:type="dxa"/>
        </w:tcPr>
        <w:p w14:paraId="7CBB1959" w14:textId="77777777" w:rsidR="00252440" w:rsidRPr="00CA2F7D" w:rsidRDefault="00252440" w:rsidP="00C6490C">
          <w:pPr>
            <w:pStyle w:val="Nog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1731" w:type="dxa"/>
        </w:tcPr>
        <w:p w14:paraId="30C87101" w14:textId="77777777" w:rsidR="00252440" w:rsidRPr="00CA2F7D" w:rsidRDefault="00252440" w:rsidP="00CE6076">
          <w:pPr>
            <w:pStyle w:val="Nog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A2F7D">
            <w:rPr>
              <w:rFonts w:ascii="Arial" w:hAnsi="Arial" w:cs="Arial"/>
              <w:sz w:val="18"/>
              <w:szCs w:val="18"/>
            </w:rPr>
            <w:ptab w:relativeTo="margin" w:alignment="right" w:leader="none"/>
          </w:r>
          <w:r w:rsidRPr="00CA2F7D">
            <w:rPr>
              <w:rFonts w:ascii="Arial" w:hAnsi="Arial" w:cs="Arial"/>
              <w:sz w:val="18"/>
              <w:szCs w:val="18"/>
            </w:rPr>
            <w:t>S</w: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t xml:space="preserve">tran </w: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fldChar w:fldCharType="begin"/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instrText xml:space="preserve"> PAGE   \* MERGEFORMAT </w:instrTex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fldChar w:fldCharType="separate"/>
          </w:r>
          <w:r w:rsidR="00C13CB3">
            <w:rPr>
              <w:rFonts w:ascii="Arial" w:hAnsi="Arial" w:cs="Arial"/>
              <w:noProof/>
              <w:snapToGrid w:val="0"/>
              <w:sz w:val="18"/>
              <w:szCs w:val="18"/>
            </w:rPr>
            <w:t>20</w: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fldChar w:fldCharType="end"/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t xml:space="preserve"> od </w: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fldChar w:fldCharType="begin"/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instrText xml:space="preserve"> NUMPAGES   \* MERGEFORMAT </w:instrTex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fldChar w:fldCharType="separate"/>
          </w:r>
          <w:r w:rsidR="00C13CB3">
            <w:rPr>
              <w:rFonts w:ascii="Arial" w:hAnsi="Arial" w:cs="Arial"/>
              <w:noProof/>
              <w:snapToGrid w:val="0"/>
              <w:sz w:val="18"/>
              <w:szCs w:val="18"/>
            </w:rPr>
            <w:t>22</w:t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fldChar w:fldCharType="end"/>
          </w:r>
          <w:r w:rsidRPr="00CA2F7D">
            <w:rPr>
              <w:rFonts w:ascii="Arial" w:hAnsi="Arial" w:cs="Arial"/>
              <w:snapToGrid w:val="0"/>
              <w:sz w:val="18"/>
              <w:szCs w:val="18"/>
            </w:rPr>
            <w:t xml:space="preserve"> </w:t>
          </w:r>
        </w:p>
      </w:tc>
    </w:tr>
  </w:tbl>
  <w:p w14:paraId="74E05275" w14:textId="77777777" w:rsidR="00252440" w:rsidRDefault="00252440" w:rsidP="005377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7A6C" w14:textId="77777777" w:rsidR="002F5555" w:rsidRDefault="002F5555" w:rsidP="00B20A01">
      <w:r>
        <w:separator/>
      </w:r>
    </w:p>
  </w:footnote>
  <w:footnote w:type="continuationSeparator" w:id="0">
    <w:p w14:paraId="749A9A97" w14:textId="77777777" w:rsidR="002F5555" w:rsidRDefault="002F5555" w:rsidP="00B2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254"/>
    </w:tblGrid>
    <w:tr w:rsidR="001625DC" w14:paraId="6F70D962" w14:textId="77777777" w:rsidTr="006B09E4">
      <w:tc>
        <w:tcPr>
          <w:tcW w:w="4535" w:type="dxa"/>
        </w:tcPr>
        <w:p w14:paraId="49EA5ED7" w14:textId="77777777" w:rsidR="001625DC" w:rsidRDefault="001625DC" w:rsidP="001625DC">
          <w:pPr>
            <w:pStyle w:val="Glava"/>
            <w:rPr>
              <w:rFonts w:ascii="Arial" w:hAnsi="Arial" w:cs="Arial"/>
            </w:rPr>
          </w:pPr>
          <w:r>
            <w:rPr>
              <w:noProof/>
              <w:lang w:eastAsia="sl-SI"/>
            </w:rPr>
            <w:drawing>
              <wp:inline distT="0" distB="0" distL="0" distR="0" wp14:anchorId="575076CB" wp14:editId="44EA1CB1">
                <wp:extent cx="1799590" cy="1108075"/>
                <wp:effectExtent l="0" t="0" r="0" b="0"/>
                <wp:docPr id="1054875806" name="Slika 10548758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lika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1108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Align w:val="bottom"/>
        </w:tcPr>
        <w:p w14:paraId="3F453F23" w14:textId="77777777" w:rsidR="001625DC" w:rsidRDefault="001625DC" w:rsidP="001625DC">
          <w:pPr>
            <w:pStyle w:val="Glava"/>
            <w:jc w:val="right"/>
            <w:rPr>
              <w:rFonts w:ascii="Arial" w:hAnsi="Arial" w:cs="Arial"/>
              <w:b/>
            </w:rPr>
          </w:pPr>
          <w:r w:rsidRPr="006E0C95">
            <w:rPr>
              <w:noProof/>
              <w:lang w:eastAsia="sl-SI"/>
            </w:rPr>
            <w:drawing>
              <wp:inline distT="0" distB="0" distL="0" distR="0" wp14:anchorId="645B8F0F" wp14:editId="278C2DB5">
                <wp:extent cx="1466491" cy="689129"/>
                <wp:effectExtent l="0" t="0" r="635" b="0"/>
                <wp:docPr id="894213662" name="Slika 894213662" descr="Z:\CKR\SKUPNO\SISBIZ\Spletna stran SISBIZ\logo\logo_sisbiz_CKR_crna_spod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:\CKR\SKUPNO\SISBIZ\Spletna stran SISBIZ\logo\logo_sisbiz_CKR_crna_spod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533" cy="69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69D4">
            <w:rPr>
              <w:rFonts w:ascii="Arial" w:hAnsi="Arial" w:cs="Arial"/>
              <w:b/>
              <w:highlight w:val="yellow"/>
            </w:rPr>
            <w:t xml:space="preserve"> </w:t>
          </w:r>
        </w:p>
        <w:p w14:paraId="5E94042B" w14:textId="77777777" w:rsidR="001625DC" w:rsidRDefault="001625DC" w:rsidP="001625DC">
          <w:pPr>
            <w:pStyle w:val="Glava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BS JAVNO</w:t>
          </w:r>
        </w:p>
      </w:tc>
    </w:tr>
  </w:tbl>
  <w:p w14:paraId="3FCC23C0" w14:textId="2D9A19B2" w:rsidR="00252440" w:rsidRDefault="00252440" w:rsidP="00E476FF">
    <w:pPr>
      <w:ind w:left="6372"/>
      <w:rPr>
        <w:b/>
        <w:sz w:val="20"/>
        <w:szCs w:val="20"/>
      </w:rPr>
    </w:pPr>
  </w:p>
  <w:p w14:paraId="15844FB3" w14:textId="0B6E881B" w:rsidR="00252440" w:rsidRPr="00D974A1" w:rsidRDefault="00252440" w:rsidP="00114AB3">
    <w:pPr>
      <w:rPr>
        <w:b/>
        <w:color w:val="FF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0BFD" w14:textId="77777777" w:rsidR="00252440" w:rsidRDefault="00252440" w:rsidP="00671A63">
    <w:pPr>
      <w:pStyle w:val="Glava"/>
    </w:pPr>
    <w:r>
      <w:rPr>
        <w:noProof/>
        <w:lang w:eastAsia="sl-SI"/>
      </w:rPr>
      <w:drawing>
        <wp:inline distT="0" distB="0" distL="0" distR="0" wp14:anchorId="488AC02E" wp14:editId="0DFB92A2">
          <wp:extent cx="1799590" cy="1108075"/>
          <wp:effectExtent l="0" t="0" r="0" b="0"/>
          <wp:docPr id="1853386120" name="Slika 18533861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E0C95">
      <w:rPr>
        <w:noProof/>
        <w:lang w:eastAsia="sl-SI"/>
      </w:rPr>
      <w:drawing>
        <wp:inline distT="0" distB="0" distL="0" distR="0" wp14:anchorId="0735163D" wp14:editId="1AA2DD48">
          <wp:extent cx="1590483" cy="842286"/>
          <wp:effectExtent l="0" t="0" r="0" b="0"/>
          <wp:docPr id="168919224" name="Slika 168919224" descr="Z:\CKR\SKUPNO\SISBIZ\Spletna stran SISBIZ\logo\logo_sisbiz_CKR_crna_spod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:\CKR\SKUPNO\SISBIZ\Spletna stran SISBIZ\logo\logo_sisbiz_CKR_crna_spoda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483" cy="84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8C53" w14:textId="3CA8650C" w:rsidR="007052B4" w:rsidRDefault="00C8091C">
    <w:r>
      <w:rPr>
        <w:b/>
        <w:color w:val="FF0000"/>
        <w:sz w:val="20"/>
        <w:szCs w:val="20"/>
      </w:rPr>
      <w:t xml:space="preserve">  </w:t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</w:r>
    <w:r w:rsidR="00EA12F8">
      <w:rPr>
        <w:b/>
        <w:color w:val="FF0000"/>
        <w:sz w:val="20"/>
        <w:szCs w:val="20"/>
      </w:rPr>
      <w:tab/>
      <w:t xml:space="preserve">  </w:t>
    </w:r>
    <w:r>
      <w:rPr>
        <w:b/>
        <w:color w:val="FF0000"/>
        <w:sz w:val="20"/>
        <w:szCs w:val="20"/>
      </w:rPr>
      <w:t xml:space="preserve"> </w:t>
    </w:r>
    <w:r>
      <w:rPr>
        <w:rFonts w:ascii="Arial" w:hAnsi="Arial" w:cs="Arial"/>
      </w:rPr>
      <w:t>BS JAVNO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4CE1" w14:textId="77777777" w:rsidR="00252440" w:rsidRDefault="00252440" w:rsidP="00240C7F">
    <w:pPr>
      <w:pStyle w:val="Glava"/>
    </w:pPr>
    <w:r>
      <w:rPr>
        <w:noProof/>
        <w:lang w:eastAsia="sl-SI"/>
      </w:rPr>
      <w:drawing>
        <wp:inline distT="0" distB="0" distL="0" distR="0" wp14:anchorId="750FD2B1" wp14:editId="7B12D1B3">
          <wp:extent cx="1799590" cy="1108075"/>
          <wp:effectExtent l="0" t="0" r="0" b="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6E0C95">
      <w:rPr>
        <w:noProof/>
        <w:lang w:eastAsia="sl-SI"/>
      </w:rPr>
      <w:drawing>
        <wp:inline distT="0" distB="0" distL="0" distR="0" wp14:anchorId="1C03B48B" wp14:editId="5531FD5B">
          <wp:extent cx="1590675" cy="747485"/>
          <wp:effectExtent l="0" t="0" r="0" b="0"/>
          <wp:docPr id="20" name="Slika 20" descr="Z:\CKR\SKUPNO\SISBIZ\Spletna stran SISBIZ\logo\logo_sisbiz_CKR_crna_spod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:\CKR\SKUPNO\SISBIZ\Spletna stran SISBIZ\logo\logo_sisbiz_CKR_crna_spoda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412" cy="74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91993" w14:textId="068E17BB" w:rsidR="00252440" w:rsidRPr="00D974A1" w:rsidRDefault="00252440" w:rsidP="00E476FF">
    <w:pPr>
      <w:ind w:left="6372"/>
      <w:rPr>
        <w:b/>
        <w:color w:val="FF0000"/>
        <w:sz w:val="20"/>
        <w:szCs w:val="20"/>
      </w:rPr>
    </w:pPr>
    <w:r>
      <w:rPr>
        <w:b/>
        <w:color w:val="FF0000"/>
        <w:sz w:val="20"/>
        <w:szCs w:val="20"/>
      </w:rPr>
      <w:t xml:space="preserve">            </w:t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  <w:t xml:space="preserve">                </w:t>
    </w:r>
    <w:r w:rsidR="00EA12F8">
      <w:rPr>
        <w:b/>
        <w:color w:val="FF0000"/>
        <w:sz w:val="20"/>
        <w:szCs w:val="20"/>
      </w:rPr>
      <w:t xml:space="preserve">            </w:t>
    </w:r>
    <w:r w:rsidR="00EA12F8">
      <w:rPr>
        <w:rFonts w:ascii="Arial" w:hAnsi="Arial" w:cs="Arial"/>
      </w:rPr>
      <w:t>BS JAVNO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E5A"/>
    <w:multiLevelType w:val="multilevel"/>
    <w:tmpl w:val="F9ACEB4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862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A01AA"/>
    <w:multiLevelType w:val="hybridMultilevel"/>
    <w:tmpl w:val="AFBA190A"/>
    <w:lvl w:ilvl="0" w:tplc="EF4E13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988"/>
    <w:multiLevelType w:val="hybridMultilevel"/>
    <w:tmpl w:val="F0B4C508"/>
    <w:lvl w:ilvl="0" w:tplc="04BE6F08">
      <w:start w:val="2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 Unicode M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336C4"/>
    <w:multiLevelType w:val="hybridMultilevel"/>
    <w:tmpl w:val="7D521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375F"/>
    <w:multiLevelType w:val="hybridMultilevel"/>
    <w:tmpl w:val="F5964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73F7"/>
    <w:multiLevelType w:val="hybridMultilevel"/>
    <w:tmpl w:val="A8B828E4"/>
    <w:lvl w:ilvl="0" w:tplc="194A7E6C">
      <w:start w:val="1"/>
      <w:numFmt w:val="decimal"/>
      <w:pStyle w:val="Tabela"/>
      <w:lvlText w:val="%1."/>
      <w:lvlJc w:val="left"/>
      <w:pPr>
        <w:ind w:left="284" w:firstLine="79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8351F"/>
    <w:multiLevelType w:val="hybridMultilevel"/>
    <w:tmpl w:val="570E3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706FE"/>
    <w:multiLevelType w:val="hybridMultilevel"/>
    <w:tmpl w:val="E2880348"/>
    <w:lvl w:ilvl="0" w:tplc="6F58E796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829CE"/>
    <w:multiLevelType w:val="hybridMultilevel"/>
    <w:tmpl w:val="08FADB26"/>
    <w:lvl w:ilvl="0" w:tplc="6F824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31BEF"/>
    <w:multiLevelType w:val="hybridMultilevel"/>
    <w:tmpl w:val="A0988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20C83"/>
    <w:multiLevelType w:val="hybridMultilevel"/>
    <w:tmpl w:val="E5022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D1C"/>
    <w:multiLevelType w:val="hybridMultilevel"/>
    <w:tmpl w:val="B04259E4"/>
    <w:lvl w:ilvl="0" w:tplc="77F682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971"/>
    <w:multiLevelType w:val="hybridMultilevel"/>
    <w:tmpl w:val="313C2E4E"/>
    <w:lvl w:ilvl="0" w:tplc="6F824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922F7"/>
    <w:multiLevelType w:val="hybridMultilevel"/>
    <w:tmpl w:val="228E09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95E62"/>
    <w:multiLevelType w:val="hybridMultilevel"/>
    <w:tmpl w:val="6F4E64C2"/>
    <w:lvl w:ilvl="0" w:tplc="F5AC4B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B2362"/>
    <w:multiLevelType w:val="hybridMultilevel"/>
    <w:tmpl w:val="421A6840"/>
    <w:lvl w:ilvl="0" w:tplc="C854D42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65A76"/>
    <w:multiLevelType w:val="multilevel"/>
    <w:tmpl w:val="32FC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8849998">
    <w:abstractNumId w:val="14"/>
  </w:num>
  <w:num w:numId="2" w16cid:durableId="1792286514">
    <w:abstractNumId w:val="2"/>
  </w:num>
  <w:num w:numId="3" w16cid:durableId="675765763">
    <w:abstractNumId w:val="9"/>
  </w:num>
  <w:num w:numId="4" w16cid:durableId="147210507">
    <w:abstractNumId w:val="7"/>
  </w:num>
  <w:num w:numId="5" w16cid:durableId="1584222167">
    <w:abstractNumId w:val="3"/>
  </w:num>
  <w:num w:numId="6" w16cid:durableId="1500072379">
    <w:abstractNumId w:val="1"/>
  </w:num>
  <w:num w:numId="7" w16cid:durableId="548688044">
    <w:abstractNumId w:val="0"/>
  </w:num>
  <w:num w:numId="8" w16cid:durableId="1799639891">
    <w:abstractNumId w:val="5"/>
  </w:num>
  <w:num w:numId="9" w16cid:durableId="911549430">
    <w:abstractNumId w:val="6"/>
  </w:num>
  <w:num w:numId="10" w16cid:durableId="1391463631">
    <w:abstractNumId w:val="15"/>
  </w:num>
  <w:num w:numId="11" w16cid:durableId="1694184683">
    <w:abstractNumId w:val="4"/>
  </w:num>
  <w:num w:numId="12" w16cid:durableId="114719090">
    <w:abstractNumId w:val="16"/>
  </w:num>
  <w:num w:numId="13" w16cid:durableId="18040831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833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03954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5844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1077911">
    <w:abstractNumId w:val="8"/>
  </w:num>
  <w:num w:numId="18" w16cid:durableId="1418090557">
    <w:abstractNumId w:val="12"/>
  </w:num>
  <w:num w:numId="19" w16cid:durableId="62026490">
    <w:abstractNumId w:val="0"/>
  </w:num>
  <w:num w:numId="20" w16cid:durableId="555161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8229960">
    <w:abstractNumId w:val="0"/>
  </w:num>
  <w:num w:numId="22" w16cid:durableId="1075052651">
    <w:abstractNumId w:val="11"/>
  </w:num>
  <w:num w:numId="23" w16cid:durableId="665399075">
    <w:abstractNumId w:val="13"/>
  </w:num>
  <w:num w:numId="24" w16cid:durableId="563718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8AD"/>
    <w:rsid w:val="000009FA"/>
    <w:rsid w:val="00000AAA"/>
    <w:rsid w:val="00001756"/>
    <w:rsid w:val="000017C7"/>
    <w:rsid w:val="0000184C"/>
    <w:rsid w:val="000018AD"/>
    <w:rsid w:val="00001ACD"/>
    <w:rsid w:val="00001BFA"/>
    <w:rsid w:val="000023DD"/>
    <w:rsid w:val="00003176"/>
    <w:rsid w:val="00003447"/>
    <w:rsid w:val="00003FC2"/>
    <w:rsid w:val="00004299"/>
    <w:rsid w:val="000044FA"/>
    <w:rsid w:val="00004BA9"/>
    <w:rsid w:val="000055C4"/>
    <w:rsid w:val="00005A95"/>
    <w:rsid w:val="00005C1F"/>
    <w:rsid w:val="00005CF3"/>
    <w:rsid w:val="00005DEA"/>
    <w:rsid w:val="00005F3E"/>
    <w:rsid w:val="00006B8D"/>
    <w:rsid w:val="000071ED"/>
    <w:rsid w:val="000073D3"/>
    <w:rsid w:val="00010927"/>
    <w:rsid w:val="00010D6D"/>
    <w:rsid w:val="00010E34"/>
    <w:rsid w:val="00011841"/>
    <w:rsid w:val="000119B2"/>
    <w:rsid w:val="00011B53"/>
    <w:rsid w:val="00011B98"/>
    <w:rsid w:val="00011C1C"/>
    <w:rsid w:val="00011FFF"/>
    <w:rsid w:val="00012A31"/>
    <w:rsid w:val="00013618"/>
    <w:rsid w:val="00013F03"/>
    <w:rsid w:val="00014668"/>
    <w:rsid w:val="0001466A"/>
    <w:rsid w:val="00014DEC"/>
    <w:rsid w:val="00015726"/>
    <w:rsid w:val="0001658C"/>
    <w:rsid w:val="000176A3"/>
    <w:rsid w:val="00017B5A"/>
    <w:rsid w:val="000209F7"/>
    <w:rsid w:val="00020B4B"/>
    <w:rsid w:val="00020B91"/>
    <w:rsid w:val="00021127"/>
    <w:rsid w:val="0002129E"/>
    <w:rsid w:val="00021C12"/>
    <w:rsid w:val="0002255E"/>
    <w:rsid w:val="0002378B"/>
    <w:rsid w:val="00024476"/>
    <w:rsid w:val="00024546"/>
    <w:rsid w:val="000254BB"/>
    <w:rsid w:val="00025C00"/>
    <w:rsid w:val="000267EE"/>
    <w:rsid w:val="00027A15"/>
    <w:rsid w:val="00027E82"/>
    <w:rsid w:val="00030879"/>
    <w:rsid w:val="000314D2"/>
    <w:rsid w:val="000317CD"/>
    <w:rsid w:val="00032EB9"/>
    <w:rsid w:val="00033953"/>
    <w:rsid w:val="00033B9F"/>
    <w:rsid w:val="00033CE8"/>
    <w:rsid w:val="00033FB7"/>
    <w:rsid w:val="0003404D"/>
    <w:rsid w:val="0003429C"/>
    <w:rsid w:val="00034650"/>
    <w:rsid w:val="00034F62"/>
    <w:rsid w:val="0003526A"/>
    <w:rsid w:val="00035541"/>
    <w:rsid w:val="000355C9"/>
    <w:rsid w:val="00036557"/>
    <w:rsid w:val="00036CC7"/>
    <w:rsid w:val="00037374"/>
    <w:rsid w:val="00037B9F"/>
    <w:rsid w:val="00037CDD"/>
    <w:rsid w:val="00040005"/>
    <w:rsid w:val="00040689"/>
    <w:rsid w:val="00040DED"/>
    <w:rsid w:val="00040FEA"/>
    <w:rsid w:val="00041368"/>
    <w:rsid w:val="000413E0"/>
    <w:rsid w:val="00041B67"/>
    <w:rsid w:val="00041DE6"/>
    <w:rsid w:val="00042476"/>
    <w:rsid w:val="00042B32"/>
    <w:rsid w:val="000435AB"/>
    <w:rsid w:val="00043D0F"/>
    <w:rsid w:val="00044929"/>
    <w:rsid w:val="00045294"/>
    <w:rsid w:val="0004540F"/>
    <w:rsid w:val="00045FDD"/>
    <w:rsid w:val="0004621C"/>
    <w:rsid w:val="0004623C"/>
    <w:rsid w:val="00047048"/>
    <w:rsid w:val="0004705D"/>
    <w:rsid w:val="00047AD6"/>
    <w:rsid w:val="00047F8D"/>
    <w:rsid w:val="00047FEB"/>
    <w:rsid w:val="0005012E"/>
    <w:rsid w:val="000504D6"/>
    <w:rsid w:val="000515AE"/>
    <w:rsid w:val="000526B2"/>
    <w:rsid w:val="0005308E"/>
    <w:rsid w:val="0005358C"/>
    <w:rsid w:val="00053594"/>
    <w:rsid w:val="00053B77"/>
    <w:rsid w:val="000562C7"/>
    <w:rsid w:val="00056EB1"/>
    <w:rsid w:val="00060D52"/>
    <w:rsid w:val="00061893"/>
    <w:rsid w:val="00061DFC"/>
    <w:rsid w:val="00062477"/>
    <w:rsid w:val="000625CB"/>
    <w:rsid w:val="00063369"/>
    <w:rsid w:val="000638F0"/>
    <w:rsid w:val="00063D31"/>
    <w:rsid w:val="000655EC"/>
    <w:rsid w:val="00065AC0"/>
    <w:rsid w:val="0006689B"/>
    <w:rsid w:val="0006740C"/>
    <w:rsid w:val="0006743C"/>
    <w:rsid w:val="00067C23"/>
    <w:rsid w:val="00067D1B"/>
    <w:rsid w:val="00067E03"/>
    <w:rsid w:val="00070181"/>
    <w:rsid w:val="00070747"/>
    <w:rsid w:val="00071547"/>
    <w:rsid w:val="000720A7"/>
    <w:rsid w:val="00072322"/>
    <w:rsid w:val="00072860"/>
    <w:rsid w:val="00072BD5"/>
    <w:rsid w:val="00073248"/>
    <w:rsid w:val="00073472"/>
    <w:rsid w:val="000736E5"/>
    <w:rsid w:val="00073755"/>
    <w:rsid w:val="00074368"/>
    <w:rsid w:val="00075586"/>
    <w:rsid w:val="000763C1"/>
    <w:rsid w:val="000768A2"/>
    <w:rsid w:val="0007715B"/>
    <w:rsid w:val="0007726B"/>
    <w:rsid w:val="0008001C"/>
    <w:rsid w:val="00080447"/>
    <w:rsid w:val="00081310"/>
    <w:rsid w:val="00081B55"/>
    <w:rsid w:val="00082DFA"/>
    <w:rsid w:val="00083948"/>
    <w:rsid w:val="00083E72"/>
    <w:rsid w:val="00084023"/>
    <w:rsid w:val="00085071"/>
    <w:rsid w:val="00085DE4"/>
    <w:rsid w:val="00085F35"/>
    <w:rsid w:val="00086646"/>
    <w:rsid w:val="000866EA"/>
    <w:rsid w:val="000867E9"/>
    <w:rsid w:val="0008685E"/>
    <w:rsid w:val="00087266"/>
    <w:rsid w:val="00087DFD"/>
    <w:rsid w:val="00090E72"/>
    <w:rsid w:val="00091220"/>
    <w:rsid w:val="0009166C"/>
    <w:rsid w:val="000917BB"/>
    <w:rsid w:val="000919DA"/>
    <w:rsid w:val="00092245"/>
    <w:rsid w:val="00092B04"/>
    <w:rsid w:val="00093803"/>
    <w:rsid w:val="0009451E"/>
    <w:rsid w:val="00095291"/>
    <w:rsid w:val="000954F5"/>
    <w:rsid w:val="00095AC1"/>
    <w:rsid w:val="0009621C"/>
    <w:rsid w:val="00096B9B"/>
    <w:rsid w:val="00096C7C"/>
    <w:rsid w:val="00096D73"/>
    <w:rsid w:val="000970CD"/>
    <w:rsid w:val="0009787B"/>
    <w:rsid w:val="000A04F3"/>
    <w:rsid w:val="000A05BF"/>
    <w:rsid w:val="000A1B6B"/>
    <w:rsid w:val="000A1C3D"/>
    <w:rsid w:val="000A1DEA"/>
    <w:rsid w:val="000A24FD"/>
    <w:rsid w:val="000A34D3"/>
    <w:rsid w:val="000A365A"/>
    <w:rsid w:val="000A39B7"/>
    <w:rsid w:val="000A3BB7"/>
    <w:rsid w:val="000A3ED7"/>
    <w:rsid w:val="000A443C"/>
    <w:rsid w:val="000A4670"/>
    <w:rsid w:val="000A4C06"/>
    <w:rsid w:val="000A5109"/>
    <w:rsid w:val="000A511A"/>
    <w:rsid w:val="000A5D30"/>
    <w:rsid w:val="000A6920"/>
    <w:rsid w:val="000A6CDD"/>
    <w:rsid w:val="000A7029"/>
    <w:rsid w:val="000A77E2"/>
    <w:rsid w:val="000A7D49"/>
    <w:rsid w:val="000B015D"/>
    <w:rsid w:val="000B04A1"/>
    <w:rsid w:val="000B1311"/>
    <w:rsid w:val="000B1ABE"/>
    <w:rsid w:val="000B1C00"/>
    <w:rsid w:val="000B1CFB"/>
    <w:rsid w:val="000B1D4B"/>
    <w:rsid w:val="000B25F7"/>
    <w:rsid w:val="000B26E9"/>
    <w:rsid w:val="000B2B3E"/>
    <w:rsid w:val="000B2D89"/>
    <w:rsid w:val="000B2EE1"/>
    <w:rsid w:val="000B30E6"/>
    <w:rsid w:val="000B3329"/>
    <w:rsid w:val="000B344D"/>
    <w:rsid w:val="000B399A"/>
    <w:rsid w:val="000B3C12"/>
    <w:rsid w:val="000B3C4D"/>
    <w:rsid w:val="000B42E3"/>
    <w:rsid w:val="000B50FA"/>
    <w:rsid w:val="000B51AA"/>
    <w:rsid w:val="000B59A8"/>
    <w:rsid w:val="000B5C16"/>
    <w:rsid w:val="000B60F2"/>
    <w:rsid w:val="000B60F4"/>
    <w:rsid w:val="000B6AA8"/>
    <w:rsid w:val="000B7076"/>
    <w:rsid w:val="000B7564"/>
    <w:rsid w:val="000C0164"/>
    <w:rsid w:val="000C0735"/>
    <w:rsid w:val="000C12E6"/>
    <w:rsid w:val="000C29A1"/>
    <w:rsid w:val="000C463F"/>
    <w:rsid w:val="000C46D0"/>
    <w:rsid w:val="000C4974"/>
    <w:rsid w:val="000C5618"/>
    <w:rsid w:val="000C5664"/>
    <w:rsid w:val="000C5C75"/>
    <w:rsid w:val="000C6172"/>
    <w:rsid w:val="000C62E9"/>
    <w:rsid w:val="000C64A7"/>
    <w:rsid w:val="000C6B3E"/>
    <w:rsid w:val="000D00BD"/>
    <w:rsid w:val="000D03A2"/>
    <w:rsid w:val="000D047F"/>
    <w:rsid w:val="000D1842"/>
    <w:rsid w:val="000D1ECA"/>
    <w:rsid w:val="000D1F49"/>
    <w:rsid w:val="000D2A9C"/>
    <w:rsid w:val="000D3155"/>
    <w:rsid w:val="000D321B"/>
    <w:rsid w:val="000D492B"/>
    <w:rsid w:val="000D4B45"/>
    <w:rsid w:val="000D50FF"/>
    <w:rsid w:val="000D5334"/>
    <w:rsid w:val="000D5AE5"/>
    <w:rsid w:val="000D615C"/>
    <w:rsid w:val="000D69FF"/>
    <w:rsid w:val="000D6E33"/>
    <w:rsid w:val="000D6F4F"/>
    <w:rsid w:val="000D78C1"/>
    <w:rsid w:val="000D78F3"/>
    <w:rsid w:val="000E0647"/>
    <w:rsid w:val="000E0788"/>
    <w:rsid w:val="000E123C"/>
    <w:rsid w:val="000E144F"/>
    <w:rsid w:val="000E1CA4"/>
    <w:rsid w:val="000E1EDB"/>
    <w:rsid w:val="000E24F2"/>
    <w:rsid w:val="000E26F2"/>
    <w:rsid w:val="000E2A22"/>
    <w:rsid w:val="000E341E"/>
    <w:rsid w:val="000E4207"/>
    <w:rsid w:val="000E431C"/>
    <w:rsid w:val="000E4A15"/>
    <w:rsid w:val="000E510D"/>
    <w:rsid w:val="000E53A4"/>
    <w:rsid w:val="000E5B18"/>
    <w:rsid w:val="000E5DA8"/>
    <w:rsid w:val="000E69D2"/>
    <w:rsid w:val="000E6A93"/>
    <w:rsid w:val="000E7544"/>
    <w:rsid w:val="000E76AC"/>
    <w:rsid w:val="000F0429"/>
    <w:rsid w:val="000F069E"/>
    <w:rsid w:val="000F16C8"/>
    <w:rsid w:val="000F2809"/>
    <w:rsid w:val="000F2C21"/>
    <w:rsid w:val="000F3AF6"/>
    <w:rsid w:val="000F3CAD"/>
    <w:rsid w:val="000F3DBC"/>
    <w:rsid w:val="000F446F"/>
    <w:rsid w:val="000F45F5"/>
    <w:rsid w:val="000F4ADE"/>
    <w:rsid w:val="000F5197"/>
    <w:rsid w:val="000F54B2"/>
    <w:rsid w:val="000F5B3A"/>
    <w:rsid w:val="000F5E1D"/>
    <w:rsid w:val="000F6F5D"/>
    <w:rsid w:val="000F72BE"/>
    <w:rsid w:val="000F7425"/>
    <w:rsid w:val="001003A4"/>
    <w:rsid w:val="001004A8"/>
    <w:rsid w:val="00100A38"/>
    <w:rsid w:val="00101453"/>
    <w:rsid w:val="00101EC6"/>
    <w:rsid w:val="00102972"/>
    <w:rsid w:val="00102C3A"/>
    <w:rsid w:val="00103081"/>
    <w:rsid w:val="00103592"/>
    <w:rsid w:val="00103A18"/>
    <w:rsid w:val="00103E22"/>
    <w:rsid w:val="00104279"/>
    <w:rsid w:val="00104305"/>
    <w:rsid w:val="00105005"/>
    <w:rsid w:val="001060EA"/>
    <w:rsid w:val="0010694D"/>
    <w:rsid w:val="001071D1"/>
    <w:rsid w:val="001072FE"/>
    <w:rsid w:val="00107B1B"/>
    <w:rsid w:val="00107E0D"/>
    <w:rsid w:val="00107E26"/>
    <w:rsid w:val="0011111E"/>
    <w:rsid w:val="001113BC"/>
    <w:rsid w:val="00111D21"/>
    <w:rsid w:val="00112926"/>
    <w:rsid w:val="00112990"/>
    <w:rsid w:val="00112E1B"/>
    <w:rsid w:val="00113286"/>
    <w:rsid w:val="0011346E"/>
    <w:rsid w:val="00113663"/>
    <w:rsid w:val="001145D3"/>
    <w:rsid w:val="0011463E"/>
    <w:rsid w:val="00114AB3"/>
    <w:rsid w:val="001157D6"/>
    <w:rsid w:val="001161C9"/>
    <w:rsid w:val="0011669A"/>
    <w:rsid w:val="00116A3E"/>
    <w:rsid w:val="00117BC9"/>
    <w:rsid w:val="00117F39"/>
    <w:rsid w:val="00117FE7"/>
    <w:rsid w:val="00120950"/>
    <w:rsid w:val="001209C4"/>
    <w:rsid w:val="00120EBC"/>
    <w:rsid w:val="00120FC1"/>
    <w:rsid w:val="001212B3"/>
    <w:rsid w:val="001217E6"/>
    <w:rsid w:val="00121BC7"/>
    <w:rsid w:val="001220A5"/>
    <w:rsid w:val="001224EA"/>
    <w:rsid w:val="00122CB6"/>
    <w:rsid w:val="00122F3F"/>
    <w:rsid w:val="00123F25"/>
    <w:rsid w:val="00123F2D"/>
    <w:rsid w:val="00124524"/>
    <w:rsid w:val="0012491D"/>
    <w:rsid w:val="001252A9"/>
    <w:rsid w:val="00125D23"/>
    <w:rsid w:val="001260A4"/>
    <w:rsid w:val="001262E4"/>
    <w:rsid w:val="001262EF"/>
    <w:rsid w:val="0012663A"/>
    <w:rsid w:val="00126D3A"/>
    <w:rsid w:val="00126FDF"/>
    <w:rsid w:val="00130B0C"/>
    <w:rsid w:val="00130BA2"/>
    <w:rsid w:val="001310AC"/>
    <w:rsid w:val="0013149D"/>
    <w:rsid w:val="001316C5"/>
    <w:rsid w:val="0013198B"/>
    <w:rsid w:val="00131F47"/>
    <w:rsid w:val="001320C0"/>
    <w:rsid w:val="00132597"/>
    <w:rsid w:val="00133119"/>
    <w:rsid w:val="00133C7C"/>
    <w:rsid w:val="00133C94"/>
    <w:rsid w:val="00134212"/>
    <w:rsid w:val="00134446"/>
    <w:rsid w:val="00134E6B"/>
    <w:rsid w:val="0013528B"/>
    <w:rsid w:val="00136A66"/>
    <w:rsid w:val="00136D26"/>
    <w:rsid w:val="00137DA1"/>
    <w:rsid w:val="001411D1"/>
    <w:rsid w:val="00141C4C"/>
    <w:rsid w:val="0014211F"/>
    <w:rsid w:val="001422C6"/>
    <w:rsid w:val="001425C3"/>
    <w:rsid w:val="00142ECC"/>
    <w:rsid w:val="00143C10"/>
    <w:rsid w:val="00143CAA"/>
    <w:rsid w:val="00144050"/>
    <w:rsid w:val="0014491E"/>
    <w:rsid w:val="00144AF4"/>
    <w:rsid w:val="00144EE5"/>
    <w:rsid w:val="00145018"/>
    <w:rsid w:val="00145038"/>
    <w:rsid w:val="00145520"/>
    <w:rsid w:val="001457DD"/>
    <w:rsid w:val="00146470"/>
    <w:rsid w:val="00146580"/>
    <w:rsid w:val="0014753A"/>
    <w:rsid w:val="00147593"/>
    <w:rsid w:val="00147D02"/>
    <w:rsid w:val="00147EBD"/>
    <w:rsid w:val="00150EB4"/>
    <w:rsid w:val="00150FF4"/>
    <w:rsid w:val="001512B9"/>
    <w:rsid w:val="001516E7"/>
    <w:rsid w:val="00151DBE"/>
    <w:rsid w:val="0015302F"/>
    <w:rsid w:val="001535C4"/>
    <w:rsid w:val="0015447A"/>
    <w:rsid w:val="0015512F"/>
    <w:rsid w:val="0015520F"/>
    <w:rsid w:val="00155318"/>
    <w:rsid w:val="001558D9"/>
    <w:rsid w:val="0015607A"/>
    <w:rsid w:val="00156364"/>
    <w:rsid w:val="001565D7"/>
    <w:rsid w:val="00156CAB"/>
    <w:rsid w:val="00157180"/>
    <w:rsid w:val="001574CB"/>
    <w:rsid w:val="00157535"/>
    <w:rsid w:val="00157AD7"/>
    <w:rsid w:val="0016053E"/>
    <w:rsid w:val="00160F45"/>
    <w:rsid w:val="001611AC"/>
    <w:rsid w:val="001611C1"/>
    <w:rsid w:val="00161CF5"/>
    <w:rsid w:val="001625DC"/>
    <w:rsid w:val="00162604"/>
    <w:rsid w:val="00162EB8"/>
    <w:rsid w:val="00163B60"/>
    <w:rsid w:val="001644D1"/>
    <w:rsid w:val="001649F5"/>
    <w:rsid w:val="0016508C"/>
    <w:rsid w:val="00166F70"/>
    <w:rsid w:val="00170370"/>
    <w:rsid w:val="00170770"/>
    <w:rsid w:val="001710B7"/>
    <w:rsid w:val="00171302"/>
    <w:rsid w:val="001714D9"/>
    <w:rsid w:val="00171B1E"/>
    <w:rsid w:val="00171DE2"/>
    <w:rsid w:val="00171FE9"/>
    <w:rsid w:val="00172759"/>
    <w:rsid w:val="00173035"/>
    <w:rsid w:val="00173173"/>
    <w:rsid w:val="0017328C"/>
    <w:rsid w:val="0017335A"/>
    <w:rsid w:val="001733E4"/>
    <w:rsid w:val="0017340E"/>
    <w:rsid w:val="00173881"/>
    <w:rsid w:val="00173938"/>
    <w:rsid w:val="0017417E"/>
    <w:rsid w:val="0017423C"/>
    <w:rsid w:val="00174E21"/>
    <w:rsid w:val="00176A52"/>
    <w:rsid w:val="001775FE"/>
    <w:rsid w:val="001776DA"/>
    <w:rsid w:val="00180297"/>
    <w:rsid w:val="00180600"/>
    <w:rsid w:val="001807BC"/>
    <w:rsid w:val="00180FC1"/>
    <w:rsid w:val="00180FC4"/>
    <w:rsid w:val="0018182F"/>
    <w:rsid w:val="00181C2C"/>
    <w:rsid w:val="00181D2B"/>
    <w:rsid w:val="00182AD7"/>
    <w:rsid w:val="00182AF4"/>
    <w:rsid w:val="00182FBC"/>
    <w:rsid w:val="001846DB"/>
    <w:rsid w:val="00185782"/>
    <w:rsid w:val="001858A6"/>
    <w:rsid w:val="00185AD0"/>
    <w:rsid w:val="00186E73"/>
    <w:rsid w:val="0018769E"/>
    <w:rsid w:val="00190185"/>
    <w:rsid w:val="00191F85"/>
    <w:rsid w:val="001923A1"/>
    <w:rsid w:val="001926AA"/>
    <w:rsid w:val="00192BFD"/>
    <w:rsid w:val="00192D74"/>
    <w:rsid w:val="0019312E"/>
    <w:rsid w:val="001938BC"/>
    <w:rsid w:val="00194056"/>
    <w:rsid w:val="0019443D"/>
    <w:rsid w:val="001945C2"/>
    <w:rsid w:val="00194B24"/>
    <w:rsid w:val="00194B4E"/>
    <w:rsid w:val="00195002"/>
    <w:rsid w:val="001950B9"/>
    <w:rsid w:val="001961A6"/>
    <w:rsid w:val="00196C6E"/>
    <w:rsid w:val="00196E3B"/>
    <w:rsid w:val="00196E72"/>
    <w:rsid w:val="00197081"/>
    <w:rsid w:val="00197154"/>
    <w:rsid w:val="001973CB"/>
    <w:rsid w:val="001978DE"/>
    <w:rsid w:val="00197BB3"/>
    <w:rsid w:val="001A01A3"/>
    <w:rsid w:val="001A0CAC"/>
    <w:rsid w:val="001A0FAA"/>
    <w:rsid w:val="001A1337"/>
    <w:rsid w:val="001A1C00"/>
    <w:rsid w:val="001A1F61"/>
    <w:rsid w:val="001A2E49"/>
    <w:rsid w:val="001A3324"/>
    <w:rsid w:val="001A3A71"/>
    <w:rsid w:val="001A3A8F"/>
    <w:rsid w:val="001A3EED"/>
    <w:rsid w:val="001A41EE"/>
    <w:rsid w:val="001A44E9"/>
    <w:rsid w:val="001A4C7D"/>
    <w:rsid w:val="001A4D6B"/>
    <w:rsid w:val="001A4E19"/>
    <w:rsid w:val="001A56BE"/>
    <w:rsid w:val="001A63BE"/>
    <w:rsid w:val="001A6BCF"/>
    <w:rsid w:val="001A6E03"/>
    <w:rsid w:val="001A6F22"/>
    <w:rsid w:val="001A7254"/>
    <w:rsid w:val="001B004E"/>
    <w:rsid w:val="001B09DE"/>
    <w:rsid w:val="001B13B1"/>
    <w:rsid w:val="001B15B2"/>
    <w:rsid w:val="001B1ABB"/>
    <w:rsid w:val="001B2933"/>
    <w:rsid w:val="001B2B61"/>
    <w:rsid w:val="001B2FF8"/>
    <w:rsid w:val="001B365D"/>
    <w:rsid w:val="001B39C9"/>
    <w:rsid w:val="001B3B4C"/>
    <w:rsid w:val="001B4004"/>
    <w:rsid w:val="001B543B"/>
    <w:rsid w:val="001B640F"/>
    <w:rsid w:val="001B64F0"/>
    <w:rsid w:val="001B6D61"/>
    <w:rsid w:val="001B7484"/>
    <w:rsid w:val="001C011E"/>
    <w:rsid w:val="001C0C85"/>
    <w:rsid w:val="001C16BD"/>
    <w:rsid w:val="001C216E"/>
    <w:rsid w:val="001C2AF8"/>
    <w:rsid w:val="001C2C74"/>
    <w:rsid w:val="001C2F30"/>
    <w:rsid w:val="001C3256"/>
    <w:rsid w:val="001C36A9"/>
    <w:rsid w:val="001C3A74"/>
    <w:rsid w:val="001C3C0A"/>
    <w:rsid w:val="001C4ECA"/>
    <w:rsid w:val="001C6520"/>
    <w:rsid w:val="001C7A39"/>
    <w:rsid w:val="001C7E23"/>
    <w:rsid w:val="001C7EF7"/>
    <w:rsid w:val="001D0BDB"/>
    <w:rsid w:val="001D0BF4"/>
    <w:rsid w:val="001D0D81"/>
    <w:rsid w:val="001D1692"/>
    <w:rsid w:val="001D16E1"/>
    <w:rsid w:val="001D1A6C"/>
    <w:rsid w:val="001D1AFA"/>
    <w:rsid w:val="001D1D62"/>
    <w:rsid w:val="001D1EFC"/>
    <w:rsid w:val="001D2E79"/>
    <w:rsid w:val="001D33B5"/>
    <w:rsid w:val="001D45B4"/>
    <w:rsid w:val="001D54DE"/>
    <w:rsid w:val="001D6D03"/>
    <w:rsid w:val="001D7972"/>
    <w:rsid w:val="001D7B1B"/>
    <w:rsid w:val="001E151D"/>
    <w:rsid w:val="001E1629"/>
    <w:rsid w:val="001E19F6"/>
    <w:rsid w:val="001E2A8A"/>
    <w:rsid w:val="001E2FB3"/>
    <w:rsid w:val="001E3019"/>
    <w:rsid w:val="001E3A95"/>
    <w:rsid w:val="001E402A"/>
    <w:rsid w:val="001E515E"/>
    <w:rsid w:val="001E51AF"/>
    <w:rsid w:val="001E5C63"/>
    <w:rsid w:val="001E5E56"/>
    <w:rsid w:val="001E6CA9"/>
    <w:rsid w:val="001E6E2B"/>
    <w:rsid w:val="001F0584"/>
    <w:rsid w:val="001F1182"/>
    <w:rsid w:val="001F21BA"/>
    <w:rsid w:val="001F21E6"/>
    <w:rsid w:val="001F2922"/>
    <w:rsid w:val="001F3202"/>
    <w:rsid w:val="001F5F03"/>
    <w:rsid w:val="001F6790"/>
    <w:rsid w:val="001F74C9"/>
    <w:rsid w:val="001F760C"/>
    <w:rsid w:val="001F792F"/>
    <w:rsid w:val="001F7D46"/>
    <w:rsid w:val="002000A7"/>
    <w:rsid w:val="00200B2C"/>
    <w:rsid w:val="00201901"/>
    <w:rsid w:val="002020B6"/>
    <w:rsid w:val="002020F4"/>
    <w:rsid w:val="00202219"/>
    <w:rsid w:val="00203CBB"/>
    <w:rsid w:val="00204453"/>
    <w:rsid w:val="0020464E"/>
    <w:rsid w:val="0020496C"/>
    <w:rsid w:val="002058E8"/>
    <w:rsid w:val="00205B8E"/>
    <w:rsid w:val="00206F32"/>
    <w:rsid w:val="0020700C"/>
    <w:rsid w:val="002070DA"/>
    <w:rsid w:val="00207286"/>
    <w:rsid w:val="002073C6"/>
    <w:rsid w:val="002075C6"/>
    <w:rsid w:val="00207859"/>
    <w:rsid w:val="002079B1"/>
    <w:rsid w:val="00210394"/>
    <w:rsid w:val="0021099E"/>
    <w:rsid w:val="0021109F"/>
    <w:rsid w:val="0021228A"/>
    <w:rsid w:val="002123E9"/>
    <w:rsid w:val="002126B5"/>
    <w:rsid w:val="0021341E"/>
    <w:rsid w:val="00213FA2"/>
    <w:rsid w:val="00214078"/>
    <w:rsid w:val="00214E6C"/>
    <w:rsid w:val="00215702"/>
    <w:rsid w:val="00215C83"/>
    <w:rsid w:val="00215D24"/>
    <w:rsid w:val="00215F55"/>
    <w:rsid w:val="00217217"/>
    <w:rsid w:val="00220D05"/>
    <w:rsid w:val="002223E2"/>
    <w:rsid w:val="002227F5"/>
    <w:rsid w:val="00222B55"/>
    <w:rsid w:val="00223318"/>
    <w:rsid w:val="00223556"/>
    <w:rsid w:val="00223560"/>
    <w:rsid w:val="00223578"/>
    <w:rsid w:val="0022376E"/>
    <w:rsid w:val="00223BB4"/>
    <w:rsid w:val="00223C95"/>
    <w:rsid w:val="0022440B"/>
    <w:rsid w:val="00224E29"/>
    <w:rsid w:val="00224EDA"/>
    <w:rsid w:val="0022575B"/>
    <w:rsid w:val="0022642F"/>
    <w:rsid w:val="002266F1"/>
    <w:rsid w:val="0022770A"/>
    <w:rsid w:val="002278E6"/>
    <w:rsid w:val="00227921"/>
    <w:rsid w:val="00230294"/>
    <w:rsid w:val="00230F90"/>
    <w:rsid w:val="0023172B"/>
    <w:rsid w:val="00231AB5"/>
    <w:rsid w:val="00231ADD"/>
    <w:rsid w:val="00231E97"/>
    <w:rsid w:val="00231EA5"/>
    <w:rsid w:val="00232879"/>
    <w:rsid w:val="00232E3D"/>
    <w:rsid w:val="00233A5A"/>
    <w:rsid w:val="00233F36"/>
    <w:rsid w:val="0023408C"/>
    <w:rsid w:val="00234205"/>
    <w:rsid w:val="0023621E"/>
    <w:rsid w:val="002369D8"/>
    <w:rsid w:val="00236FDB"/>
    <w:rsid w:val="002371F0"/>
    <w:rsid w:val="00237CBE"/>
    <w:rsid w:val="00237FBD"/>
    <w:rsid w:val="002407A9"/>
    <w:rsid w:val="00240C7F"/>
    <w:rsid w:val="00240E39"/>
    <w:rsid w:val="00240F9E"/>
    <w:rsid w:val="00241022"/>
    <w:rsid w:val="002412F1"/>
    <w:rsid w:val="00241E69"/>
    <w:rsid w:val="00241F0F"/>
    <w:rsid w:val="00242883"/>
    <w:rsid w:val="00243861"/>
    <w:rsid w:val="00244004"/>
    <w:rsid w:val="00245315"/>
    <w:rsid w:val="00245330"/>
    <w:rsid w:val="00245A29"/>
    <w:rsid w:val="00245C04"/>
    <w:rsid w:val="00245EDB"/>
    <w:rsid w:val="00246174"/>
    <w:rsid w:val="00246227"/>
    <w:rsid w:val="00246594"/>
    <w:rsid w:val="002469E1"/>
    <w:rsid w:val="00246CF2"/>
    <w:rsid w:val="00247C20"/>
    <w:rsid w:val="002501B9"/>
    <w:rsid w:val="00250F97"/>
    <w:rsid w:val="00252440"/>
    <w:rsid w:val="00252543"/>
    <w:rsid w:val="00252C93"/>
    <w:rsid w:val="00253140"/>
    <w:rsid w:val="002532FE"/>
    <w:rsid w:val="002533EE"/>
    <w:rsid w:val="00253874"/>
    <w:rsid w:val="00253AD7"/>
    <w:rsid w:val="00253C98"/>
    <w:rsid w:val="00254036"/>
    <w:rsid w:val="00254438"/>
    <w:rsid w:val="002545D7"/>
    <w:rsid w:val="00254938"/>
    <w:rsid w:val="002549E9"/>
    <w:rsid w:val="00254C4A"/>
    <w:rsid w:val="00254EF1"/>
    <w:rsid w:val="002556AE"/>
    <w:rsid w:val="00256046"/>
    <w:rsid w:val="002565A1"/>
    <w:rsid w:val="0025684A"/>
    <w:rsid w:val="0025738E"/>
    <w:rsid w:val="002576C1"/>
    <w:rsid w:val="002601C6"/>
    <w:rsid w:val="002602F7"/>
    <w:rsid w:val="00260348"/>
    <w:rsid w:val="00260A3C"/>
    <w:rsid w:val="00260B9C"/>
    <w:rsid w:val="0026103F"/>
    <w:rsid w:val="00261312"/>
    <w:rsid w:val="00261348"/>
    <w:rsid w:val="002615F3"/>
    <w:rsid w:val="00262FD1"/>
    <w:rsid w:val="00263360"/>
    <w:rsid w:val="0026437A"/>
    <w:rsid w:val="00264431"/>
    <w:rsid w:val="00264EBA"/>
    <w:rsid w:val="00265225"/>
    <w:rsid w:val="00265936"/>
    <w:rsid w:val="00267109"/>
    <w:rsid w:val="0026748B"/>
    <w:rsid w:val="002679CA"/>
    <w:rsid w:val="00267C4E"/>
    <w:rsid w:val="00267DD9"/>
    <w:rsid w:val="0027038E"/>
    <w:rsid w:val="0027065B"/>
    <w:rsid w:val="0027077A"/>
    <w:rsid w:val="00270BA8"/>
    <w:rsid w:val="00270DA0"/>
    <w:rsid w:val="00271344"/>
    <w:rsid w:val="00272D60"/>
    <w:rsid w:val="00273B5B"/>
    <w:rsid w:val="00273DD9"/>
    <w:rsid w:val="0027499D"/>
    <w:rsid w:val="0027525D"/>
    <w:rsid w:val="0027579E"/>
    <w:rsid w:val="00275AAE"/>
    <w:rsid w:val="00276353"/>
    <w:rsid w:val="002767A1"/>
    <w:rsid w:val="00276904"/>
    <w:rsid w:val="002772A2"/>
    <w:rsid w:val="00277CE1"/>
    <w:rsid w:val="00280068"/>
    <w:rsid w:val="002804A7"/>
    <w:rsid w:val="00281040"/>
    <w:rsid w:val="00281668"/>
    <w:rsid w:val="0028201C"/>
    <w:rsid w:val="002820F3"/>
    <w:rsid w:val="00282159"/>
    <w:rsid w:val="002823B9"/>
    <w:rsid w:val="00282A9B"/>
    <w:rsid w:val="00282EE9"/>
    <w:rsid w:val="0028316A"/>
    <w:rsid w:val="0028316E"/>
    <w:rsid w:val="00283482"/>
    <w:rsid w:val="002836CE"/>
    <w:rsid w:val="00284203"/>
    <w:rsid w:val="00284427"/>
    <w:rsid w:val="00284517"/>
    <w:rsid w:val="00284EBE"/>
    <w:rsid w:val="002850DC"/>
    <w:rsid w:val="00285555"/>
    <w:rsid w:val="00285747"/>
    <w:rsid w:val="00285906"/>
    <w:rsid w:val="0028652B"/>
    <w:rsid w:val="00287355"/>
    <w:rsid w:val="002907EE"/>
    <w:rsid w:val="0029081F"/>
    <w:rsid w:val="00290B04"/>
    <w:rsid w:val="00291266"/>
    <w:rsid w:val="00291ADE"/>
    <w:rsid w:val="002920FD"/>
    <w:rsid w:val="002938CF"/>
    <w:rsid w:val="00293BCE"/>
    <w:rsid w:val="00294EBB"/>
    <w:rsid w:val="00295467"/>
    <w:rsid w:val="0029585D"/>
    <w:rsid w:val="00295C4B"/>
    <w:rsid w:val="00295CB9"/>
    <w:rsid w:val="00295D89"/>
    <w:rsid w:val="00295DE8"/>
    <w:rsid w:val="002964D9"/>
    <w:rsid w:val="00296A38"/>
    <w:rsid w:val="002974D0"/>
    <w:rsid w:val="002974F5"/>
    <w:rsid w:val="00297CC8"/>
    <w:rsid w:val="00297F0C"/>
    <w:rsid w:val="00297F0D"/>
    <w:rsid w:val="00297F55"/>
    <w:rsid w:val="002A07AB"/>
    <w:rsid w:val="002A0A94"/>
    <w:rsid w:val="002A1AD6"/>
    <w:rsid w:val="002A1D2D"/>
    <w:rsid w:val="002A37DA"/>
    <w:rsid w:val="002A3D0F"/>
    <w:rsid w:val="002A3D6F"/>
    <w:rsid w:val="002A4BAB"/>
    <w:rsid w:val="002A4BB3"/>
    <w:rsid w:val="002A5043"/>
    <w:rsid w:val="002A514A"/>
    <w:rsid w:val="002A5A61"/>
    <w:rsid w:val="002A6A5E"/>
    <w:rsid w:val="002A6C16"/>
    <w:rsid w:val="002A6CEE"/>
    <w:rsid w:val="002A6D79"/>
    <w:rsid w:val="002A7C74"/>
    <w:rsid w:val="002A7C7C"/>
    <w:rsid w:val="002B03C5"/>
    <w:rsid w:val="002B04B2"/>
    <w:rsid w:val="002B1F8A"/>
    <w:rsid w:val="002B25DB"/>
    <w:rsid w:val="002B2A16"/>
    <w:rsid w:val="002B38E9"/>
    <w:rsid w:val="002B51E1"/>
    <w:rsid w:val="002B523E"/>
    <w:rsid w:val="002B63FF"/>
    <w:rsid w:val="002B6506"/>
    <w:rsid w:val="002B7346"/>
    <w:rsid w:val="002B79D7"/>
    <w:rsid w:val="002C04A6"/>
    <w:rsid w:val="002C06B8"/>
    <w:rsid w:val="002C1921"/>
    <w:rsid w:val="002C1B90"/>
    <w:rsid w:val="002C2CDF"/>
    <w:rsid w:val="002C2F26"/>
    <w:rsid w:val="002C382F"/>
    <w:rsid w:val="002C3C0D"/>
    <w:rsid w:val="002C6137"/>
    <w:rsid w:val="002C62D8"/>
    <w:rsid w:val="002C7447"/>
    <w:rsid w:val="002C7783"/>
    <w:rsid w:val="002D0055"/>
    <w:rsid w:val="002D0735"/>
    <w:rsid w:val="002D07FF"/>
    <w:rsid w:val="002D0990"/>
    <w:rsid w:val="002D1AF2"/>
    <w:rsid w:val="002D1D32"/>
    <w:rsid w:val="002D22EB"/>
    <w:rsid w:val="002D287A"/>
    <w:rsid w:val="002D2938"/>
    <w:rsid w:val="002D2A57"/>
    <w:rsid w:val="002D2C9D"/>
    <w:rsid w:val="002D2FC9"/>
    <w:rsid w:val="002D3A23"/>
    <w:rsid w:val="002D426C"/>
    <w:rsid w:val="002D44E6"/>
    <w:rsid w:val="002D451B"/>
    <w:rsid w:val="002D4913"/>
    <w:rsid w:val="002D4F69"/>
    <w:rsid w:val="002D54C8"/>
    <w:rsid w:val="002D5DF7"/>
    <w:rsid w:val="002D69D7"/>
    <w:rsid w:val="002D6E27"/>
    <w:rsid w:val="002D72FA"/>
    <w:rsid w:val="002D7429"/>
    <w:rsid w:val="002E00FF"/>
    <w:rsid w:val="002E1893"/>
    <w:rsid w:val="002E195D"/>
    <w:rsid w:val="002E1DF3"/>
    <w:rsid w:val="002E203C"/>
    <w:rsid w:val="002E21DE"/>
    <w:rsid w:val="002E22D3"/>
    <w:rsid w:val="002E253D"/>
    <w:rsid w:val="002E2BEC"/>
    <w:rsid w:val="002E3873"/>
    <w:rsid w:val="002E404E"/>
    <w:rsid w:val="002E4B13"/>
    <w:rsid w:val="002E504D"/>
    <w:rsid w:val="002E54B5"/>
    <w:rsid w:val="002E557C"/>
    <w:rsid w:val="002E5702"/>
    <w:rsid w:val="002E5CA6"/>
    <w:rsid w:val="002E61DA"/>
    <w:rsid w:val="002E68A8"/>
    <w:rsid w:val="002E6D2A"/>
    <w:rsid w:val="002E6E55"/>
    <w:rsid w:val="002E73DB"/>
    <w:rsid w:val="002E77E0"/>
    <w:rsid w:val="002E7BE5"/>
    <w:rsid w:val="002F03D2"/>
    <w:rsid w:val="002F100D"/>
    <w:rsid w:val="002F1194"/>
    <w:rsid w:val="002F1F07"/>
    <w:rsid w:val="002F25F4"/>
    <w:rsid w:val="002F2E9E"/>
    <w:rsid w:val="002F3402"/>
    <w:rsid w:val="002F3E12"/>
    <w:rsid w:val="002F4228"/>
    <w:rsid w:val="002F4786"/>
    <w:rsid w:val="002F4DA4"/>
    <w:rsid w:val="002F5555"/>
    <w:rsid w:val="002F5F92"/>
    <w:rsid w:val="002F600A"/>
    <w:rsid w:val="002F6183"/>
    <w:rsid w:val="002F64A3"/>
    <w:rsid w:val="002F6721"/>
    <w:rsid w:val="002F6931"/>
    <w:rsid w:val="002F69B3"/>
    <w:rsid w:val="002F6F96"/>
    <w:rsid w:val="002F738B"/>
    <w:rsid w:val="002F759A"/>
    <w:rsid w:val="0030084C"/>
    <w:rsid w:val="0030085E"/>
    <w:rsid w:val="00301503"/>
    <w:rsid w:val="0030180B"/>
    <w:rsid w:val="00301D4F"/>
    <w:rsid w:val="00302DDB"/>
    <w:rsid w:val="00302E41"/>
    <w:rsid w:val="00303682"/>
    <w:rsid w:val="003037A4"/>
    <w:rsid w:val="00303AEB"/>
    <w:rsid w:val="00303D20"/>
    <w:rsid w:val="00304161"/>
    <w:rsid w:val="0030452A"/>
    <w:rsid w:val="0030524E"/>
    <w:rsid w:val="00305A56"/>
    <w:rsid w:val="00305D88"/>
    <w:rsid w:val="003061F5"/>
    <w:rsid w:val="00310038"/>
    <w:rsid w:val="00310473"/>
    <w:rsid w:val="003105AE"/>
    <w:rsid w:val="003107A8"/>
    <w:rsid w:val="00311445"/>
    <w:rsid w:val="003114B0"/>
    <w:rsid w:val="00311F1D"/>
    <w:rsid w:val="003126F6"/>
    <w:rsid w:val="0031412A"/>
    <w:rsid w:val="00314F20"/>
    <w:rsid w:val="00314F39"/>
    <w:rsid w:val="00315047"/>
    <w:rsid w:val="00315058"/>
    <w:rsid w:val="003151AA"/>
    <w:rsid w:val="00315586"/>
    <w:rsid w:val="0031752D"/>
    <w:rsid w:val="003176AD"/>
    <w:rsid w:val="00317E73"/>
    <w:rsid w:val="003200A8"/>
    <w:rsid w:val="00321129"/>
    <w:rsid w:val="00321637"/>
    <w:rsid w:val="003217CD"/>
    <w:rsid w:val="00321BAB"/>
    <w:rsid w:val="0032226C"/>
    <w:rsid w:val="003224EE"/>
    <w:rsid w:val="00322834"/>
    <w:rsid w:val="0032354C"/>
    <w:rsid w:val="003256BB"/>
    <w:rsid w:val="00325CD1"/>
    <w:rsid w:val="00326201"/>
    <w:rsid w:val="0032690F"/>
    <w:rsid w:val="00326B4D"/>
    <w:rsid w:val="00326C85"/>
    <w:rsid w:val="00326D2D"/>
    <w:rsid w:val="00327080"/>
    <w:rsid w:val="003270C9"/>
    <w:rsid w:val="00327143"/>
    <w:rsid w:val="00330373"/>
    <w:rsid w:val="003304E2"/>
    <w:rsid w:val="00330E03"/>
    <w:rsid w:val="00330F35"/>
    <w:rsid w:val="00332B36"/>
    <w:rsid w:val="00333697"/>
    <w:rsid w:val="0033396C"/>
    <w:rsid w:val="0033399B"/>
    <w:rsid w:val="0033434C"/>
    <w:rsid w:val="003353BE"/>
    <w:rsid w:val="0033555C"/>
    <w:rsid w:val="003360BD"/>
    <w:rsid w:val="003368C0"/>
    <w:rsid w:val="00336AFE"/>
    <w:rsid w:val="00336D91"/>
    <w:rsid w:val="00337266"/>
    <w:rsid w:val="003374E1"/>
    <w:rsid w:val="003375ED"/>
    <w:rsid w:val="00337B86"/>
    <w:rsid w:val="0034011A"/>
    <w:rsid w:val="003404BB"/>
    <w:rsid w:val="0034097E"/>
    <w:rsid w:val="00340C66"/>
    <w:rsid w:val="00340CB1"/>
    <w:rsid w:val="00341264"/>
    <w:rsid w:val="00341835"/>
    <w:rsid w:val="00341A63"/>
    <w:rsid w:val="0034257A"/>
    <w:rsid w:val="00342C4B"/>
    <w:rsid w:val="00344803"/>
    <w:rsid w:val="00345485"/>
    <w:rsid w:val="003454F5"/>
    <w:rsid w:val="003456EA"/>
    <w:rsid w:val="003466DC"/>
    <w:rsid w:val="00346C29"/>
    <w:rsid w:val="00346ECA"/>
    <w:rsid w:val="003470E3"/>
    <w:rsid w:val="00347F98"/>
    <w:rsid w:val="0035025A"/>
    <w:rsid w:val="0035103F"/>
    <w:rsid w:val="003516C2"/>
    <w:rsid w:val="003517D3"/>
    <w:rsid w:val="00351F9B"/>
    <w:rsid w:val="00352AF1"/>
    <w:rsid w:val="003531D6"/>
    <w:rsid w:val="00353A4B"/>
    <w:rsid w:val="00353C0D"/>
    <w:rsid w:val="0035427C"/>
    <w:rsid w:val="00354DC4"/>
    <w:rsid w:val="00355B94"/>
    <w:rsid w:val="00355D5F"/>
    <w:rsid w:val="003567BC"/>
    <w:rsid w:val="00357050"/>
    <w:rsid w:val="0035757B"/>
    <w:rsid w:val="00357B42"/>
    <w:rsid w:val="00357EBF"/>
    <w:rsid w:val="00360C5E"/>
    <w:rsid w:val="00360CE0"/>
    <w:rsid w:val="00360EF3"/>
    <w:rsid w:val="0036161E"/>
    <w:rsid w:val="003617CA"/>
    <w:rsid w:val="00361AE8"/>
    <w:rsid w:val="00361D47"/>
    <w:rsid w:val="00362511"/>
    <w:rsid w:val="00363BAB"/>
    <w:rsid w:val="00363E5C"/>
    <w:rsid w:val="00364AB2"/>
    <w:rsid w:val="00365466"/>
    <w:rsid w:val="00366C2E"/>
    <w:rsid w:val="00367277"/>
    <w:rsid w:val="003675C5"/>
    <w:rsid w:val="0036767B"/>
    <w:rsid w:val="003702A7"/>
    <w:rsid w:val="003702B2"/>
    <w:rsid w:val="00371527"/>
    <w:rsid w:val="003725F4"/>
    <w:rsid w:val="00372862"/>
    <w:rsid w:val="00372946"/>
    <w:rsid w:val="00373871"/>
    <w:rsid w:val="00373E16"/>
    <w:rsid w:val="00374582"/>
    <w:rsid w:val="0037486A"/>
    <w:rsid w:val="0037494D"/>
    <w:rsid w:val="00374BFA"/>
    <w:rsid w:val="00374FD0"/>
    <w:rsid w:val="003752F5"/>
    <w:rsid w:val="003757FB"/>
    <w:rsid w:val="00375AC4"/>
    <w:rsid w:val="00375B15"/>
    <w:rsid w:val="0037640D"/>
    <w:rsid w:val="00376968"/>
    <w:rsid w:val="00376D8E"/>
    <w:rsid w:val="0037720E"/>
    <w:rsid w:val="0037747E"/>
    <w:rsid w:val="00377AED"/>
    <w:rsid w:val="00377B88"/>
    <w:rsid w:val="00377DF7"/>
    <w:rsid w:val="00380D2B"/>
    <w:rsid w:val="00380F50"/>
    <w:rsid w:val="00381EAC"/>
    <w:rsid w:val="00382577"/>
    <w:rsid w:val="00382D08"/>
    <w:rsid w:val="0038303E"/>
    <w:rsid w:val="00384416"/>
    <w:rsid w:val="00384476"/>
    <w:rsid w:val="0038473B"/>
    <w:rsid w:val="0038560E"/>
    <w:rsid w:val="003858F9"/>
    <w:rsid w:val="00385B1B"/>
    <w:rsid w:val="00386245"/>
    <w:rsid w:val="003865EA"/>
    <w:rsid w:val="003870DD"/>
    <w:rsid w:val="003874E9"/>
    <w:rsid w:val="00390007"/>
    <w:rsid w:val="003904CC"/>
    <w:rsid w:val="00390C18"/>
    <w:rsid w:val="00390E40"/>
    <w:rsid w:val="003911FE"/>
    <w:rsid w:val="003912C9"/>
    <w:rsid w:val="0039150E"/>
    <w:rsid w:val="00392C1B"/>
    <w:rsid w:val="00392FB8"/>
    <w:rsid w:val="0039361D"/>
    <w:rsid w:val="0039369A"/>
    <w:rsid w:val="00393714"/>
    <w:rsid w:val="00394428"/>
    <w:rsid w:val="00394C26"/>
    <w:rsid w:val="003952EF"/>
    <w:rsid w:val="003962D1"/>
    <w:rsid w:val="003966B9"/>
    <w:rsid w:val="00396C7E"/>
    <w:rsid w:val="003973AD"/>
    <w:rsid w:val="003A09C6"/>
    <w:rsid w:val="003A0D9A"/>
    <w:rsid w:val="003A12AF"/>
    <w:rsid w:val="003A1357"/>
    <w:rsid w:val="003A2479"/>
    <w:rsid w:val="003A29E6"/>
    <w:rsid w:val="003A2E97"/>
    <w:rsid w:val="003A34AB"/>
    <w:rsid w:val="003A3795"/>
    <w:rsid w:val="003A37FC"/>
    <w:rsid w:val="003A47E7"/>
    <w:rsid w:val="003A5938"/>
    <w:rsid w:val="003A5C72"/>
    <w:rsid w:val="003A5D78"/>
    <w:rsid w:val="003A6316"/>
    <w:rsid w:val="003A6D1F"/>
    <w:rsid w:val="003A6E12"/>
    <w:rsid w:val="003A775D"/>
    <w:rsid w:val="003A7ABD"/>
    <w:rsid w:val="003B0CD2"/>
    <w:rsid w:val="003B193C"/>
    <w:rsid w:val="003B1B3B"/>
    <w:rsid w:val="003B21D5"/>
    <w:rsid w:val="003B229E"/>
    <w:rsid w:val="003B2F94"/>
    <w:rsid w:val="003B2FC4"/>
    <w:rsid w:val="003B36FC"/>
    <w:rsid w:val="003B373D"/>
    <w:rsid w:val="003B3943"/>
    <w:rsid w:val="003B3BB6"/>
    <w:rsid w:val="003B3D20"/>
    <w:rsid w:val="003B517A"/>
    <w:rsid w:val="003B53AC"/>
    <w:rsid w:val="003B58F0"/>
    <w:rsid w:val="003B5BF7"/>
    <w:rsid w:val="003B63F6"/>
    <w:rsid w:val="003B6E45"/>
    <w:rsid w:val="003C0971"/>
    <w:rsid w:val="003C18FB"/>
    <w:rsid w:val="003C1B89"/>
    <w:rsid w:val="003C1C7D"/>
    <w:rsid w:val="003C2828"/>
    <w:rsid w:val="003C2D6F"/>
    <w:rsid w:val="003C3468"/>
    <w:rsid w:val="003C34DB"/>
    <w:rsid w:val="003C38A4"/>
    <w:rsid w:val="003C3CAB"/>
    <w:rsid w:val="003C3EFF"/>
    <w:rsid w:val="003C3F21"/>
    <w:rsid w:val="003C41E0"/>
    <w:rsid w:val="003C530C"/>
    <w:rsid w:val="003C5D2D"/>
    <w:rsid w:val="003C630E"/>
    <w:rsid w:val="003C761B"/>
    <w:rsid w:val="003C763B"/>
    <w:rsid w:val="003C76BA"/>
    <w:rsid w:val="003C7B6B"/>
    <w:rsid w:val="003D0CFD"/>
    <w:rsid w:val="003D0EA2"/>
    <w:rsid w:val="003D1657"/>
    <w:rsid w:val="003D1FC0"/>
    <w:rsid w:val="003D2398"/>
    <w:rsid w:val="003D244F"/>
    <w:rsid w:val="003D2516"/>
    <w:rsid w:val="003D29AC"/>
    <w:rsid w:val="003D3C3B"/>
    <w:rsid w:val="003D3D4B"/>
    <w:rsid w:val="003D5434"/>
    <w:rsid w:val="003D588B"/>
    <w:rsid w:val="003D5B2A"/>
    <w:rsid w:val="003D644F"/>
    <w:rsid w:val="003D646A"/>
    <w:rsid w:val="003D6ABB"/>
    <w:rsid w:val="003D7CA9"/>
    <w:rsid w:val="003D7F3E"/>
    <w:rsid w:val="003E0B85"/>
    <w:rsid w:val="003E1162"/>
    <w:rsid w:val="003E18A3"/>
    <w:rsid w:val="003E1D8E"/>
    <w:rsid w:val="003E2275"/>
    <w:rsid w:val="003E34B7"/>
    <w:rsid w:val="003E5969"/>
    <w:rsid w:val="003E5FA6"/>
    <w:rsid w:val="003E62A3"/>
    <w:rsid w:val="003E6A5E"/>
    <w:rsid w:val="003E6B10"/>
    <w:rsid w:val="003E7275"/>
    <w:rsid w:val="003E752E"/>
    <w:rsid w:val="003E7C18"/>
    <w:rsid w:val="003F04FB"/>
    <w:rsid w:val="003F095A"/>
    <w:rsid w:val="003F0C81"/>
    <w:rsid w:val="003F10A3"/>
    <w:rsid w:val="003F10CF"/>
    <w:rsid w:val="003F139B"/>
    <w:rsid w:val="003F17A9"/>
    <w:rsid w:val="003F21BF"/>
    <w:rsid w:val="003F2A2E"/>
    <w:rsid w:val="003F2B0B"/>
    <w:rsid w:val="003F2C7B"/>
    <w:rsid w:val="003F35A6"/>
    <w:rsid w:val="003F36D7"/>
    <w:rsid w:val="003F3EC3"/>
    <w:rsid w:val="003F4C52"/>
    <w:rsid w:val="003F4C8A"/>
    <w:rsid w:val="003F5749"/>
    <w:rsid w:val="003F5909"/>
    <w:rsid w:val="003F5AC4"/>
    <w:rsid w:val="003F612D"/>
    <w:rsid w:val="003F622D"/>
    <w:rsid w:val="003F6D4B"/>
    <w:rsid w:val="003F6DE3"/>
    <w:rsid w:val="003F6E5E"/>
    <w:rsid w:val="003F6EAF"/>
    <w:rsid w:val="003F7342"/>
    <w:rsid w:val="004002B0"/>
    <w:rsid w:val="00400573"/>
    <w:rsid w:val="004005CD"/>
    <w:rsid w:val="004008F0"/>
    <w:rsid w:val="00401264"/>
    <w:rsid w:val="0040200C"/>
    <w:rsid w:val="00403148"/>
    <w:rsid w:val="00403471"/>
    <w:rsid w:val="004036D8"/>
    <w:rsid w:val="00403E40"/>
    <w:rsid w:val="0040407C"/>
    <w:rsid w:val="00404CCE"/>
    <w:rsid w:val="00404D78"/>
    <w:rsid w:val="00404F95"/>
    <w:rsid w:val="00404F96"/>
    <w:rsid w:val="00405FE4"/>
    <w:rsid w:val="00406585"/>
    <w:rsid w:val="004066B9"/>
    <w:rsid w:val="00407631"/>
    <w:rsid w:val="00407B63"/>
    <w:rsid w:val="004106BF"/>
    <w:rsid w:val="004131E8"/>
    <w:rsid w:val="004141FE"/>
    <w:rsid w:val="00415606"/>
    <w:rsid w:val="00416A47"/>
    <w:rsid w:val="00416D83"/>
    <w:rsid w:val="00417A62"/>
    <w:rsid w:val="00417D1A"/>
    <w:rsid w:val="00417DCC"/>
    <w:rsid w:val="004209AB"/>
    <w:rsid w:val="00420C03"/>
    <w:rsid w:val="004216C6"/>
    <w:rsid w:val="00421C01"/>
    <w:rsid w:val="00422044"/>
    <w:rsid w:val="00422045"/>
    <w:rsid w:val="004222C3"/>
    <w:rsid w:val="00422A73"/>
    <w:rsid w:val="004233CD"/>
    <w:rsid w:val="004236AD"/>
    <w:rsid w:val="00425096"/>
    <w:rsid w:val="00425619"/>
    <w:rsid w:val="004257A2"/>
    <w:rsid w:val="00426AD9"/>
    <w:rsid w:val="004273C4"/>
    <w:rsid w:val="00427EF8"/>
    <w:rsid w:val="0043026A"/>
    <w:rsid w:val="0043041B"/>
    <w:rsid w:val="00430970"/>
    <w:rsid w:val="004314EC"/>
    <w:rsid w:val="004319D4"/>
    <w:rsid w:val="0043256A"/>
    <w:rsid w:val="004326C4"/>
    <w:rsid w:val="004337C8"/>
    <w:rsid w:val="00433B44"/>
    <w:rsid w:val="0043420D"/>
    <w:rsid w:val="004345E4"/>
    <w:rsid w:val="004348F1"/>
    <w:rsid w:val="00434DBB"/>
    <w:rsid w:val="004353CD"/>
    <w:rsid w:val="00435469"/>
    <w:rsid w:val="004362BD"/>
    <w:rsid w:val="004362C5"/>
    <w:rsid w:val="00436412"/>
    <w:rsid w:val="0043645E"/>
    <w:rsid w:val="00437334"/>
    <w:rsid w:val="00437F1E"/>
    <w:rsid w:val="00440056"/>
    <w:rsid w:val="0044027B"/>
    <w:rsid w:val="00440D4E"/>
    <w:rsid w:val="004414FC"/>
    <w:rsid w:val="004416CB"/>
    <w:rsid w:val="004421E7"/>
    <w:rsid w:val="004422CF"/>
    <w:rsid w:val="004429CC"/>
    <w:rsid w:val="004430E2"/>
    <w:rsid w:val="0044318D"/>
    <w:rsid w:val="00443425"/>
    <w:rsid w:val="004437C1"/>
    <w:rsid w:val="004438F3"/>
    <w:rsid w:val="00443E85"/>
    <w:rsid w:val="004440FF"/>
    <w:rsid w:val="004446C7"/>
    <w:rsid w:val="00444B9C"/>
    <w:rsid w:val="00445169"/>
    <w:rsid w:val="004458A5"/>
    <w:rsid w:val="00445C94"/>
    <w:rsid w:val="00445DB0"/>
    <w:rsid w:val="00446179"/>
    <w:rsid w:val="0044620B"/>
    <w:rsid w:val="00446952"/>
    <w:rsid w:val="00447575"/>
    <w:rsid w:val="00447B01"/>
    <w:rsid w:val="00447EBE"/>
    <w:rsid w:val="00447FAC"/>
    <w:rsid w:val="0045043B"/>
    <w:rsid w:val="0045161F"/>
    <w:rsid w:val="00452112"/>
    <w:rsid w:val="00452878"/>
    <w:rsid w:val="00453517"/>
    <w:rsid w:val="00453886"/>
    <w:rsid w:val="00453902"/>
    <w:rsid w:val="00453945"/>
    <w:rsid w:val="00453A5A"/>
    <w:rsid w:val="00453AAF"/>
    <w:rsid w:val="00454591"/>
    <w:rsid w:val="004547A9"/>
    <w:rsid w:val="004557C4"/>
    <w:rsid w:val="00455D75"/>
    <w:rsid w:val="0045682F"/>
    <w:rsid w:val="00457116"/>
    <w:rsid w:val="00457E18"/>
    <w:rsid w:val="0046025B"/>
    <w:rsid w:val="0046096A"/>
    <w:rsid w:val="004609DB"/>
    <w:rsid w:val="00460E94"/>
    <w:rsid w:val="0046181D"/>
    <w:rsid w:val="00461D0B"/>
    <w:rsid w:val="004623A6"/>
    <w:rsid w:val="00463CC5"/>
    <w:rsid w:val="004647AC"/>
    <w:rsid w:val="00464A5B"/>
    <w:rsid w:val="00464A60"/>
    <w:rsid w:val="00464C8B"/>
    <w:rsid w:val="004659B6"/>
    <w:rsid w:val="00465C16"/>
    <w:rsid w:val="0046619E"/>
    <w:rsid w:val="00466418"/>
    <w:rsid w:val="00466F02"/>
    <w:rsid w:val="0046718A"/>
    <w:rsid w:val="00471387"/>
    <w:rsid w:val="00471580"/>
    <w:rsid w:val="00472613"/>
    <w:rsid w:val="00472A46"/>
    <w:rsid w:val="00472FD1"/>
    <w:rsid w:val="0047330A"/>
    <w:rsid w:val="00473357"/>
    <w:rsid w:val="00473687"/>
    <w:rsid w:val="00473AE2"/>
    <w:rsid w:val="0047442C"/>
    <w:rsid w:val="00474AD8"/>
    <w:rsid w:val="00474E35"/>
    <w:rsid w:val="00475D90"/>
    <w:rsid w:val="00475F67"/>
    <w:rsid w:val="004768CE"/>
    <w:rsid w:val="00476BDD"/>
    <w:rsid w:val="00477204"/>
    <w:rsid w:val="004775BA"/>
    <w:rsid w:val="00477F1F"/>
    <w:rsid w:val="00480044"/>
    <w:rsid w:val="004804F8"/>
    <w:rsid w:val="00481193"/>
    <w:rsid w:val="00481207"/>
    <w:rsid w:val="00482400"/>
    <w:rsid w:val="00482B2D"/>
    <w:rsid w:val="0048356E"/>
    <w:rsid w:val="00483A6A"/>
    <w:rsid w:val="00483AF6"/>
    <w:rsid w:val="00485832"/>
    <w:rsid w:val="00485E87"/>
    <w:rsid w:val="00485F2D"/>
    <w:rsid w:val="004861CC"/>
    <w:rsid w:val="00486357"/>
    <w:rsid w:val="0048646E"/>
    <w:rsid w:val="00486A77"/>
    <w:rsid w:val="0048718F"/>
    <w:rsid w:val="00487455"/>
    <w:rsid w:val="00487835"/>
    <w:rsid w:val="00490181"/>
    <w:rsid w:val="004909C1"/>
    <w:rsid w:val="0049119D"/>
    <w:rsid w:val="004915B1"/>
    <w:rsid w:val="00491812"/>
    <w:rsid w:val="00491BE0"/>
    <w:rsid w:val="00491DCC"/>
    <w:rsid w:val="00492C3B"/>
    <w:rsid w:val="004939E9"/>
    <w:rsid w:val="00494766"/>
    <w:rsid w:val="00494DC9"/>
    <w:rsid w:val="004954F9"/>
    <w:rsid w:val="004972E0"/>
    <w:rsid w:val="0049735D"/>
    <w:rsid w:val="004977D2"/>
    <w:rsid w:val="004A019D"/>
    <w:rsid w:val="004A09D1"/>
    <w:rsid w:val="004A09FD"/>
    <w:rsid w:val="004A1102"/>
    <w:rsid w:val="004A1A0D"/>
    <w:rsid w:val="004A1EAE"/>
    <w:rsid w:val="004A274E"/>
    <w:rsid w:val="004A3238"/>
    <w:rsid w:val="004A3AA4"/>
    <w:rsid w:val="004A4881"/>
    <w:rsid w:val="004A56E8"/>
    <w:rsid w:val="004A5873"/>
    <w:rsid w:val="004A5D00"/>
    <w:rsid w:val="004A648D"/>
    <w:rsid w:val="004A6849"/>
    <w:rsid w:val="004A7068"/>
    <w:rsid w:val="004A7BCB"/>
    <w:rsid w:val="004B0494"/>
    <w:rsid w:val="004B0DBD"/>
    <w:rsid w:val="004B1244"/>
    <w:rsid w:val="004B1B1B"/>
    <w:rsid w:val="004B1DAA"/>
    <w:rsid w:val="004B207E"/>
    <w:rsid w:val="004B2208"/>
    <w:rsid w:val="004B27C4"/>
    <w:rsid w:val="004B2B9D"/>
    <w:rsid w:val="004B2F42"/>
    <w:rsid w:val="004B31BD"/>
    <w:rsid w:val="004B348F"/>
    <w:rsid w:val="004B360C"/>
    <w:rsid w:val="004B3BAC"/>
    <w:rsid w:val="004B3EAB"/>
    <w:rsid w:val="004B4512"/>
    <w:rsid w:val="004B4788"/>
    <w:rsid w:val="004B5C30"/>
    <w:rsid w:val="004B5E8B"/>
    <w:rsid w:val="004B5FA8"/>
    <w:rsid w:val="004B6615"/>
    <w:rsid w:val="004B677F"/>
    <w:rsid w:val="004B6859"/>
    <w:rsid w:val="004B6903"/>
    <w:rsid w:val="004B72E4"/>
    <w:rsid w:val="004B73F2"/>
    <w:rsid w:val="004B7958"/>
    <w:rsid w:val="004C03C8"/>
    <w:rsid w:val="004C0531"/>
    <w:rsid w:val="004C0BFF"/>
    <w:rsid w:val="004C0EB6"/>
    <w:rsid w:val="004C1D52"/>
    <w:rsid w:val="004C2CCA"/>
    <w:rsid w:val="004C3A18"/>
    <w:rsid w:val="004C425C"/>
    <w:rsid w:val="004C42E4"/>
    <w:rsid w:val="004C502B"/>
    <w:rsid w:val="004C5CC2"/>
    <w:rsid w:val="004C676B"/>
    <w:rsid w:val="004C6786"/>
    <w:rsid w:val="004C7B14"/>
    <w:rsid w:val="004D083C"/>
    <w:rsid w:val="004D0A25"/>
    <w:rsid w:val="004D0FCD"/>
    <w:rsid w:val="004D1147"/>
    <w:rsid w:val="004D1A06"/>
    <w:rsid w:val="004D1A61"/>
    <w:rsid w:val="004D29AF"/>
    <w:rsid w:val="004D2A9D"/>
    <w:rsid w:val="004D2CDE"/>
    <w:rsid w:val="004D31A3"/>
    <w:rsid w:val="004D3590"/>
    <w:rsid w:val="004D362D"/>
    <w:rsid w:val="004D38BC"/>
    <w:rsid w:val="004D4F7D"/>
    <w:rsid w:val="004D5034"/>
    <w:rsid w:val="004D5D72"/>
    <w:rsid w:val="004D6012"/>
    <w:rsid w:val="004D60FE"/>
    <w:rsid w:val="004D6577"/>
    <w:rsid w:val="004D6E20"/>
    <w:rsid w:val="004D7CC5"/>
    <w:rsid w:val="004E017A"/>
    <w:rsid w:val="004E075C"/>
    <w:rsid w:val="004E1B47"/>
    <w:rsid w:val="004E2393"/>
    <w:rsid w:val="004E23A8"/>
    <w:rsid w:val="004E2C47"/>
    <w:rsid w:val="004E30B1"/>
    <w:rsid w:val="004E314F"/>
    <w:rsid w:val="004E3B07"/>
    <w:rsid w:val="004E3C39"/>
    <w:rsid w:val="004E3DA8"/>
    <w:rsid w:val="004E4476"/>
    <w:rsid w:val="004E4537"/>
    <w:rsid w:val="004E47D6"/>
    <w:rsid w:val="004E49F6"/>
    <w:rsid w:val="004E4D98"/>
    <w:rsid w:val="004E5132"/>
    <w:rsid w:val="004E5953"/>
    <w:rsid w:val="004E5A45"/>
    <w:rsid w:val="004E5EDB"/>
    <w:rsid w:val="004E691A"/>
    <w:rsid w:val="004E72A4"/>
    <w:rsid w:val="004E7526"/>
    <w:rsid w:val="004F006D"/>
    <w:rsid w:val="004F0F26"/>
    <w:rsid w:val="004F10C4"/>
    <w:rsid w:val="004F1B98"/>
    <w:rsid w:val="004F214D"/>
    <w:rsid w:val="004F24D5"/>
    <w:rsid w:val="004F2ACC"/>
    <w:rsid w:val="004F3840"/>
    <w:rsid w:val="004F4696"/>
    <w:rsid w:val="004F4A7B"/>
    <w:rsid w:val="004F4C07"/>
    <w:rsid w:val="004F4FE1"/>
    <w:rsid w:val="004F509F"/>
    <w:rsid w:val="004F66A3"/>
    <w:rsid w:val="004F672A"/>
    <w:rsid w:val="005004DB"/>
    <w:rsid w:val="00501511"/>
    <w:rsid w:val="005023DC"/>
    <w:rsid w:val="0050289D"/>
    <w:rsid w:val="005034AE"/>
    <w:rsid w:val="005035FA"/>
    <w:rsid w:val="00503D27"/>
    <w:rsid w:val="0050438D"/>
    <w:rsid w:val="00504466"/>
    <w:rsid w:val="0050600A"/>
    <w:rsid w:val="00506B1E"/>
    <w:rsid w:val="00506B59"/>
    <w:rsid w:val="00506BCE"/>
    <w:rsid w:val="0050705C"/>
    <w:rsid w:val="005079E6"/>
    <w:rsid w:val="00507BB3"/>
    <w:rsid w:val="005101CB"/>
    <w:rsid w:val="00510ED3"/>
    <w:rsid w:val="00511732"/>
    <w:rsid w:val="00513A44"/>
    <w:rsid w:val="00513C0E"/>
    <w:rsid w:val="00514776"/>
    <w:rsid w:val="005152F3"/>
    <w:rsid w:val="00515CD0"/>
    <w:rsid w:val="00516359"/>
    <w:rsid w:val="0051681D"/>
    <w:rsid w:val="00517146"/>
    <w:rsid w:val="0051773A"/>
    <w:rsid w:val="00517DB2"/>
    <w:rsid w:val="00517EBB"/>
    <w:rsid w:val="00520583"/>
    <w:rsid w:val="0052064A"/>
    <w:rsid w:val="00520655"/>
    <w:rsid w:val="00521552"/>
    <w:rsid w:val="00521E30"/>
    <w:rsid w:val="00522149"/>
    <w:rsid w:val="00522663"/>
    <w:rsid w:val="005227DA"/>
    <w:rsid w:val="00523AD1"/>
    <w:rsid w:val="00524273"/>
    <w:rsid w:val="0052480B"/>
    <w:rsid w:val="00524C85"/>
    <w:rsid w:val="00524F52"/>
    <w:rsid w:val="0052558F"/>
    <w:rsid w:val="00525B16"/>
    <w:rsid w:val="00525D0A"/>
    <w:rsid w:val="005262FB"/>
    <w:rsid w:val="005269D7"/>
    <w:rsid w:val="00526A8A"/>
    <w:rsid w:val="00527082"/>
    <w:rsid w:val="00527668"/>
    <w:rsid w:val="00527EFC"/>
    <w:rsid w:val="00530DDF"/>
    <w:rsid w:val="005321B7"/>
    <w:rsid w:val="0053289D"/>
    <w:rsid w:val="00532B3A"/>
    <w:rsid w:val="00532D0D"/>
    <w:rsid w:val="00532FB2"/>
    <w:rsid w:val="00534ADC"/>
    <w:rsid w:val="00534C3F"/>
    <w:rsid w:val="0053544B"/>
    <w:rsid w:val="00535916"/>
    <w:rsid w:val="00535E87"/>
    <w:rsid w:val="00535F96"/>
    <w:rsid w:val="00537728"/>
    <w:rsid w:val="005377B4"/>
    <w:rsid w:val="005401C5"/>
    <w:rsid w:val="005403EE"/>
    <w:rsid w:val="0054054B"/>
    <w:rsid w:val="005408C5"/>
    <w:rsid w:val="005416E5"/>
    <w:rsid w:val="00541DC2"/>
    <w:rsid w:val="00542142"/>
    <w:rsid w:val="005431E0"/>
    <w:rsid w:val="00543814"/>
    <w:rsid w:val="005447DC"/>
    <w:rsid w:val="00544A99"/>
    <w:rsid w:val="00544B86"/>
    <w:rsid w:val="00545012"/>
    <w:rsid w:val="00545A09"/>
    <w:rsid w:val="00545A69"/>
    <w:rsid w:val="00545FA1"/>
    <w:rsid w:val="00546BBD"/>
    <w:rsid w:val="00546C4D"/>
    <w:rsid w:val="00546CDA"/>
    <w:rsid w:val="00546E17"/>
    <w:rsid w:val="00546FF7"/>
    <w:rsid w:val="005474A3"/>
    <w:rsid w:val="005476A3"/>
    <w:rsid w:val="0054789F"/>
    <w:rsid w:val="005502F9"/>
    <w:rsid w:val="00550633"/>
    <w:rsid w:val="005510AD"/>
    <w:rsid w:val="005516EA"/>
    <w:rsid w:val="00551D65"/>
    <w:rsid w:val="00551F7A"/>
    <w:rsid w:val="005529BF"/>
    <w:rsid w:val="0055304C"/>
    <w:rsid w:val="005531CC"/>
    <w:rsid w:val="005568BC"/>
    <w:rsid w:val="005569C5"/>
    <w:rsid w:val="00556C12"/>
    <w:rsid w:val="00556D33"/>
    <w:rsid w:val="00556F77"/>
    <w:rsid w:val="00557292"/>
    <w:rsid w:val="005575DB"/>
    <w:rsid w:val="005577AA"/>
    <w:rsid w:val="00557977"/>
    <w:rsid w:val="00557A2D"/>
    <w:rsid w:val="00560032"/>
    <w:rsid w:val="00560B03"/>
    <w:rsid w:val="00560FE6"/>
    <w:rsid w:val="00561A9D"/>
    <w:rsid w:val="00561FF5"/>
    <w:rsid w:val="00562262"/>
    <w:rsid w:val="005629A9"/>
    <w:rsid w:val="00562FE2"/>
    <w:rsid w:val="00563394"/>
    <w:rsid w:val="00563465"/>
    <w:rsid w:val="00563EA9"/>
    <w:rsid w:val="00563F2B"/>
    <w:rsid w:val="0056444D"/>
    <w:rsid w:val="00564F26"/>
    <w:rsid w:val="00565545"/>
    <w:rsid w:val="00565777"/>
    <w:rsid w:val="00565A8E"/>
    <w:rsid w:val="0056612B"/>
    <w:rsid w:val="00566C21"/>
    <w:rsid w:val="00566F41"/>
    <w:rsid w:val="00570281"/>
    <w:rsid w:val="00570D96"/>
    <w:rsid w:val="00571E56"/>
    <w:rsid w:val="00572655"/>
    <w:rsid w:val="00573704"/>
    <w:rsid w:val="00573997"/>
    <w:rsid w:val="00573AA4"/>
    <w:rsid w:val="00574E5B"/>
    <w:rsid w:val="00575ADA"/>
    <w:rsid w:val="005766A8"/>
    <w:rsid w:val="005774DA"/>
    <w:rsid w:val="00577C13"/>
    <w:rsid w:val="0058050B"/>
    <w:rsid w:val="0058071C"/>
    <w:rsid w:val="00580A68"/>
    <w:rsid w:val="00581930"/>
    <w:rsid w:val="00581E42"/>
    <w:rsid w:val="00582000"/>
    <w:rsid w:val="00582060"/>
    <w:rsid w:val="005824F6"/>
    <w:rsid w:val="00582503"/>
    <w:rsid w:val="00582AA3"/>
    <w:rsid w:val="0058302D"/>
    <w:rsid w:val="00583C6D"/>
    <w:rsid w:val="0058473B"/>
    <w:rsid w:val="00584C44"/>
    <w:rsid w:val="0058535B"/>
    <w:rsid w:val="00585614"/>
    <w:rsid w:val="005857D8"/>
    <w:rsid w:val="00585BC5"/>
    <w:rsid w:val="005865D9"/>
    <w:rsid w:val="0059034B"/>
    <w:rsid w:val="005903E2"/>
    <w:rsid w:val="00590447"/>
    <w:rsid w:val="005906B6"/>
    <w:rsid w:val="00590C10"/>
    <w:rsid w:val="00590C27"/>
    <w:rsid w:val="005913EC"/>
    <w:rsid w:val="0059173E"/>
    <w:rsid w:val="00591E9D"/>
    <w:rsid w:val="0059217A"/>
    <w:rsid w:val="005937CC"/>
    <w:rsid w:val="005946E1"/>
    <w:rsid w:val="00594C7C"/>
    <w:rsid w:val="00595904"/>
    <w:rsid w:val="005967F6"/>
    <w:rsid w:val="005969F7"/>
    <w:rsid w:val="00597BEF"/>
    <w:rsid w:val="00597D51"/>
    <w:rsid w:val="00597EFE"/>
    <w:rsid w:val="005A263D"/>
    <w:rsid w:val="005A2EB5"/>
    <w:rsid w:val="005A3512"/>
    <w:rsid w:val="005A377A"/>
    <w:rsid w:val="005A461A"/>
    <w:rsid w:val="005A4D89"/>
    <w:rsid w:val="005A5CFD"/>
    <w:rsid w:val="005A6255"/>
    <w:rsid w:val="005A667B"/>
    <w:rsid w:val="005B012E"/>
    <w:rsid w:val="005B1257"/>
    <w:rsid w:val="005B1716"/>
    <w:rsid w:val="005B1B38"/>
    <w:rsid w:val="005B263C"/>
    <w:rsid w:val="005B2C94"/>
    <w:rsid w:val="005B355A"/>
    <w:rsid w:val="005B3EA7"/>
    <w:rsid w:val="005B4284"/>
    <w:rsid w:val="005B4832"/>
    <w:rsid w:val="005B4E5C"/>
    <w:rsid w:val="005B540E"/>
    <w:rsid w:val="005B60E0"/>
    <w:rsid w:val="005B61E2"/>
    <w:rsid w:val="005B6B74"/>
    <w:rsid w:val="005B706B"/>
    <w:rsid w:val="005B7510"/>
    <w:rsid w:val="005B7C28"/>
    <w:rsid w:val="005B7D83"/>
    <w:rsid w:val="005B7DEF"/>
    <w:rsid w:val="005C0258"/>
    <w:rsid w:val="005C06DC"/>
    <w:rsid w:val="005C137B"/>
    <w:rsid w:val="005C1F1B"/>
    <w:rsid w:val="005C1FA5"/>
    <w:rsid w:val="005C2238"/>
    <w:rsid w:val="005C2BBB"/>
    <w:rsid w:val="005C466B"/>
    <w:rsid w:val="005C50A8"/>
    <w:rsid w:val="005C5562"/>
    <w:rsid w:val="005C5AAE"/>
    <w:rsid w:val="005C5EC6"/>
    <w:rsid w:val="005C6339"/>
    <w:rsid w:val="005C7993"/>
    <w:rsid w:val="005C7BA1"/>
    <w:rsid w:val="005D0076"/>
    <w:rsid w:val="005D0F2B"/>
    <w:rsid w:val="005D2B24"/>
    <w:rsid w:val="005D3951"/>
    <w:rsid w:val="005D42D4"/>
    <w:rsid w:val="005D4422"/>
    <w:rsid w:val="005D47B1"/>
    <w:rsid w:val="005D4A32"/>
    <w:rsid w:val="005D52AF"/>
    <w:rsid w:val="005D54FC"/>
    <w:rsid w:val="005D55C0"/>
    <w:rsid w:val="005D6396"/>
    <w:rsid w:val="005D6540"/>
    <w:rsid w:val="005D66DA"/>
    <w:rsid w:val="005D6B40"/>
    <w:rsid w:val="005D7EC5"/>
    <w:rsid w:val="005E0327"/>
    <w:rsid w:val="005E1758"/>
    <w:rsid w:val="005E1BD9"/>
    <w:rsid w:val="005E229D"/>
    <w:rsid w:val="005E3AE1"/>
    <w:rsid w:val="005E3C40"/>
    <w:rsid w:val="005E3E1E"/>
    <w:rsid w:val="005E5111"/>
    <w:rsid w:val="005E562A"/>
    <w:rsid w:val="005E67A9"/>
    <w:rsid w:val="005E68CF"/>
    <w:rsid w:val="005E6AEE"/>
    <w:rsid w:val="005E6E5A"/>
    <w:rsid w:val="005E76EC"/>
    <w:rsid w:val="005E7BB1"/>
    <w:rsid w:val="005F07FF"/>
    <w:rsid w:val="005F081E"/>
    <w:rsid w:val="005F0DB5"/>
    <w:rsid w:val="005F16F6"/>
    <w:rsid w:val="005F1C61"/>
    <w:rsid w:val="005F2705"/>
    <w:rsid w:val="005F2919"/>
    <w:rsid w:val="005F2B10"/>
    <w:rsid w:val="005F2E83"/>
    <w:rsid w:val="005F3734"/>
    <w:rsid w:val="005F3A15"/>
    <w:rsid w:val="005F3B15"/>
    <w:rsid w:val="005F48D9"/>
    <w:rsid w:val="005F4952"/>
    <w:rsid w:val="005F4D0F"/>
    <w:rsid w:val="005F511F"/>
    <w:rsid w:val="005F53E5"/>
    <w:rsid w:val="005F64F4"/>
    <w:rsid w:val="005F6794"/>
    <w:rsid w:val="005F6AE8"/>
    <w:rsid w:val="005F6CA7"/>
    <w:rsid w:val="005F6E63"/>
    <w:rsid w:val="005F7561"/>
    <w:rsid w:val="0060000A"/>
    <w:rsid w:val="0060014B"/>
    <w:rsid w:val="00600323"/>
    <w:rsid w:val="00600B48"/>
    <w:rsid w:val="00601358"/>
    <w:rsid w:val="006021E1"/>
    <w:rsid w:val="00602438"/>
    <w:rsid w:val="00602708"/>
    <w:rsid w:val="00602A61"/>
    <w:rsid w:val="00602FF8"/>
    <w:rsid w:val="00603574"/>
    <w:rsid w:val="00603747"/>
    <w:rsid w:val="00604906"/>
    <w:rsid w:val="006053A9"/>
    <w:rsid w:val="006057BD"/>
    <w:rsid w:val="00605ED4"/>
    <w:rsid w:val="006063B3"/>
    <w:rsid w:val="0060647F"/>
    <w:rsid w:val="00606DC7"/>
    <w:rsid w:val="00606E61"/>
    <w:rsid w:val="00607D65"/>
    <w:rsid w:val="006110A5"/>
    <w:rsid w:val="00611792"/>
    <w:rsid w:val="00611AF9"/>
    <w:rsid w:val="00611CE9"/>
    <w:rsid w:val="006122AB"/>
    <w:rsid w:val="00612B0B"/>
    <w:rsid w:val="00612BCE"/>
    <w:rsid w:val="00612E6A"/>
    <w:rsid w:val="006133D2"/>
    <w:rsid w:val="00613979"/>
    <w:rsid w:val="00614CC0"/>
    <w:rsid w:val="006157B6"/>
    <w:rsid w:val="00615900"/>
    <w:rsid w:val="00615E03"/>
    <w:rsid w:val="00615E37"/>
    <w:rsid w:val="00616916"/>
    <w:rsid w:val="00616E19"/>
    <w:rsid w:val="00616FCC"/>
    <w:rsid w:val="00616FE4"/>
    <w:rsid w:val="006174CA"/>
    <w:rsid w:val="00617722"/>
    <w:rsid w:val="00620185"/>
    <w:rsid w:val="006205BC"/>
    <w:rsid w:val="00621101"/>
    <w:rsid w:val="00621561"/>
    <w:rsid w:val="006216D4"/>
    <w:rsid w:val="006217E9"/>
    <w:rsid w:val="00622E98"/>
    <w:rsid w:val="00623242"/>
    <w:rsid w:val="0062418D"/>
    <w:rsid w:val="0062436B"/>
    <w:rsid w:val="00624826"/>
    <w:rsid w:val="00624E3A"/>
    <w:rsid w:val="00625F80"/>
    <w:rsid w:val="00625FDF"/>
    <w:rsid w:val="006266B9"/>
    <w:rsid w:val="00626BB5"/>
    <w:rsid w:val="0062738B"/>
    <w:rsid w:val="0062762F"/>
    <w:rsid w:val="006276CB"/>
    <w:rsid w:val="006279C1"/>
    <w:rsid w:val="00630F84"/>
    <w:rsid w:val="00630FEE"/>
    <w:rsid w:val="00631292"/>
    <w:rsid w:val="00631345"/>
    <w:rsid w:val="0063149F"/>
    <w:rsid w:val="00632467"/>
    <w:rsid w:val="00632E4E"/>
    <w:rsid w:val="00632E84"/>
    <w:rsid w:val="00633D18"/>
    <w:rsid w:val="0063409C"/>
    <w:rsid w:val="0063502F"/>
    <w:rsid w:val="00635089"/>
    <w:rsid w:val="00636EA1"/>
    <w:rsid w:val="00636FDC"/>
    <w:rsid w:val="00637346"/>
    <w:rsid w:val="00637ECA"/>
    <w:rsid w:val="00640ACB"/>
    <w:rsid w:val="00640C1C"/>
    <w:rsid w:val="00641784"/>
    <w:rsid w:val="0064222E"/>
    <w:rsid w:val="00642367"/>
    <w:rsid w:val="0064246E"/>
    <w:rsid w:val="0064267C"/>
    <w:rsid w:val="00642717"/>
    <w:rsid w:val="00642B39"/>
    <w:rsid w:val="00642EA4"/>
    <w:rsid w:val="00642FF8"/>
    <w:rsid w:val="00643966"/>
    <w:rsid w:val="006439B1"/>
    <w:rsid w:val="00643F54"/>
    <w:rsid w:val="0064429E"/>
    <w:rsid w:val="0064437D"/>
    <w:rsid w:val="00644C6B"/>
    <w:rsid w:val="006452B5"/>
    <w:rsid w:val="00645C4C"/>
    <w:rsid w:val="00646546"/>
    <w:rsid w:val="00646EAA"/>
    <w:rsid w:val="00646ED4"/>
    <w:rsid w:val="006473E4"/>
    <w:rsid w:val="006475CB"/>
    <w:rsid w:val="006477C4"/>
    <w:rsid w:val="00647D38"/>
    <w:rsid w:val="006505CA"/>
    <w:rsid w:val="006513EA"/>
    <w:rsid w:val="0065209B"/>
    <w:rsid w:val="00652F32"/>
    <w:rsid w:val="00655045"/>
    <w:rsid w:val="00655116"/>
    <w:rsid w:val="00655AFB"/>
    <w:rsid w:val="00655B5D"/>
    <w:rsid w:val="00655D07"/>
    <w:rsid w:val="00656425"/>
    <w:rsid w:val="00656D6B"/>
    <w:rsid w:val="00657016"/>
    <w:rsid w:val="00657746"/>
    <w:rsid w:val="00657D47"/>
    <w:rsid w:val="00660236"/>
    <w:rsid w:val="006607FF"/>
    <w:rsid w:val="00660BFC"/>
    <w:rsid w:val="00661C7C"/>
    <w:rsid w:val="006623E1"/>
    <w:rsid w:val="006629ED"/>
    <w:rsid w:val="00662DEE"/>
    <w:rsid w:val="0066305F"/>
    <w:rsid w:val="00663711"/>
    <w:rsid w:val="00663973"/>
    <w:rsid w:val="00663A3E"/>
    <w:rsid w:val="00663A42"/>
    <w:rsid w:val="0066441E"/>
    <w:rsid w:val="006645F5"/>
    <w:rsid w:val="00664709"/>
    <w:rsid w:val="0066578F"/>
    <w:rsid w:val="00665CF8"/>
    <w:rsid w:val="0066781C"/>
    <w:rsid w:val="00670C85"/>
    <w:rsid w:val="0067112C"/>
    <w:rsid w:val="00671A63"/>
    <w:rsid w:val="00672314"/>
    <w:rsid w:val="0067236D"/>
    <w:rsid w:val="006728D0"/>
    <w:rsid w:val="00672B08"/>
    <w:rsid w:val="00672C29"/>
    <w:rsid w:val="00673209"/>
    <w:rsid w:val="00673997"/>
    <w:rsid w:val="00674F09"/>
    <w:rsid w:val="006752E3"/>
    <w:rsid w:val="00676002"/>
    <w:rsid w:val="0067641C"/>
    <w:rsid w:val="0067721D"/>
    <w:rsid w:val="0067741E"/>
    <w:rsid w:val="00677470"/>
    <w:rsid w:val="0067780B"/>
    <w:rsid w:val="00677C69"/>
    <w:rsid w:val="00680EE5"/>
    <w:rsid w:val="006812D2"/>
    <w:rsid w:val="00683222"/>
    <w:rsid w:val="0068385D"/>
    <w:rsid w:val="00684D2C"/>
    <w:rsid w:val="0068524F"/>
    <w:rsid w:val="00685FA3"/>
    <w:rsid w:val="0068689C"/>
    <w:rsid w:val="006870E8"/>
    <w:rsid w:val="00690664"/>
    <w:rsid w:val="00690A7E"/>
    <w:rsid w:val="0069157D"/>
    <w:rsid w:val="00691985"/>
    <w:rsid w:val="006927E7"/>
    <w:rsid w:val="00693D21"/>
    <w:rsid w:val="00693E6E"/>
    <w:rsid w:val="00694289"/>
    <w:rsid w:val="006947E9"/>
    <w:rsid w:val="006948B1"/>
    <w:rsid w:val="00694A09"/>
    <w:rsid w:val="00694B0F"/>
    <w:rsid w:val="0069512E"/>
    <w:rsid w:val="0069582E"/>
    <w:rsid w:val="00695EE6"/>
    <w:rsid w:val="006966BE"/>
    <w:rsid w:val="006966E0"/>
    <w:rsid w:val="00696799"/>
    <w:rsid w:val="00696B4D"/>
    <w:rsid w:val="00696D72"/>
    <w:rsid w:val="00697E50"/>
    <w:rsid w:val="006A075D"/>
    <w:rsid w:val="006A1384"/>
    <w:rsid w:val="006A1F6C"/>
    <w:rsid w:val="006A29F5"/>
    <w:rsid w:val="006A2D20"/>
    <w:rsid w:val="006A3A71"/>
    <w:rsid w:val="006A3CFF"/>
    <w:rsid w:val="006A4426"/>
    <w:rsid w:val="006A4794"/>
    <w:rsid w:val="006A4C51"/>
    <w:rsid w:val="006A4E47"/>
    <w:rsid w:val="006A51B0"/>
    <w:rsid w:val="006A5B4A"/>
    <w:rsid w:val="006A6E49"/>
    <w:rsid w:val="006A7359"/>
    <w:rsid w:val="006A74F3"/>
    <w:rsid w:val="006A7665"/>
    <w:rsid w:val="006A7AC1"/>
    <w:rsid w:val="006A7C51"/>
    <w:rsid w:val="006B1C8B"/>
    <w:rsid w:val="006B1CE6"/>
    <w:rsid w:val="006B3076"/>
    <w:rsid w:val="006B331C"/>
    <w:rsid w:val="006B3AAC"/>
    <w:rsid w:val="006B3DC7"/>
    <w:rsid w:val="006B3DF0"/>
    <w:rsid w:val="006B4140"/>
    <w:rsid w:val="006B451A"/>
    <w:rsid w:val="006B496B"/>
    <w:rsid w:val="006B5ACC"/>
    <w:rsid w:val="006B5AD0"/>
    <w:rsid w:val="006B6448"/>
    <w:rsid w:val="006B64C3"/>
    <w:rsid w:val="006B6EA2"/>
    <w:rsid w:val="006B744E"/>
    <w:rsid w:val="006B7C1F"/>
    <w:rsid w:val="006B7DEB"/>
    <w:rsid w:val="006C02CB"/>
    <w:rsid w:val="006C0F5B"/>
    <w:rsid w:val="006C10BC"/>
    <w:rsid w:val="006C186A"/>
    <w:rsid w:val="006C221A"/>
    <w:rsid w:val="006C2DB7"/>
    <w:rsid w:val="006C32B2"/>
    <w:rsid w:val="006C36C5"/>
    <w:rsid w:val="006C3D6C"/>
    <w:rsid w:val="006C4715"/>
    <w:rsid w:val="006C4FF8"/>
    <w:rsid w:val="006C5302"/>
    <w:rsid w:val="006C55EC"/>
    <w:rsid w:val="006C5E4C"/>
    <w:rsid w:val="006C7319"/>
    <w:rsid w:val="006C73C3"/>
    <w:rsid w:val="006C7559"/>
    <w:rsid w:val="006C7632"/>
    <w:rsid w:val="006D0DC7"/>
    <w:rsid w:val="006D1409"/>
    <w:rsid w:val="006D140F"/>
    <w:rsid w:val="006D2308"/>
    <w:rsid w:val="006D2A4A"/>
    <w:rsid w:val="006D39C6"/>
    <w:rsid w:val="006D4B23"/>
    <w:rsid w:val="006D4BB6"/>
    <w:rsid w:val="006D5495"/>
    <w:rsid w:val="006D6770"/>
    <w:rsid w:val="006D6B89"/>
    <w:rsid w:val="006D6F28"/>
    <w:rsid w:val="006D6F98"/>
    <w:rsid w:val="006D74BA"/>
    <w:rsid w:val="006E1037"/>
    <w:rsid w:val="006E1429"/>
    <w:rsid w:val="006E1CC6"/>
    <w:rsid w:val="006E2260"/>
    <w:rsid w:val="006E2FE1"/>
    <w:rsid w:val="006E403C"/>
    <w:rsid w:val="006E413D"/>
    <w:rsid w:val="006E45C2"/>
    <w:rsid w:val="006E55A1"/>
    <w:rsid w:val="006E59CB"/>
    <w:rsid w:val="006E60C7"/>
    <w:rsid w:val="006E7F26"/>
    <w:rsid w:val="006F0525"/>
    <w:rsid w:val="006F05B9"/>
    <w:rsid w:val="006F060B"/>
    <w:rsid w:val="006F06C1"/>
    <w:rsid w:val="006F0885"/>
    <w:rsid w:val="006F1744"/>
    <w:rsid w:val="006F247B"/>
    <w:rsid w:val="006F2D7A"/>
    <w:rsid w:val="006F2EAE"/>
    <w:rsid w:val="006F33AB"/>
    <w:rsid w:val="006F356C"/>
    <w:rsid w:val="006F35D8"/>
    <w:rsid w:val="006F36E4"/>
    <w:rsid w:val="006F3894"/>
    <w:rsid w:val="006F3CAB"/>
    <w:rsid w:val="006F3DCE"/>
    <w:rsid w:val="006F4F70"/>
    <w:rsid w:val="006F57D5"/>
    <w:rsid w:val="006F5A5D"/>
    <w:rsid w:val="006F5B3C"/>
    <w:rsid w:val="006F5CEC"/>
    <w:rsid w:val="006F69AB"/>
    <w:rsid w:val="006F6EDE"/>
    <w:rsid w:val="006F7545"/>
    <w:rsid w:val="006F7D47"/>
    <w:rsid w:val="007018A8"/>
    <w:rsid w:val="00702025"/>
    <w:rsid w:val="0070223F"/>
    <w:rsid w:val="0070227B"/>
    <w:rsid w:val="007023F1"/>
    <w:rsid w:val="00703B6B"/>
    <w:rsid w:val="00704572"/>
    <w:rsid w:val="007046F4"/>
    <w:rsid w:val="00704732"/>
    <w:rsid w:val="007047F8"/>
    <w:rsid w:val="00704878"/>
    <w:rsid w:val="00704E03"/>
    <w:rsid w:val="0070507F"/>
    <w:rsid w:val="007052B4"/>
    <w:rsid w:val="00705E6A"/>
    <w:rsid w:val="007065AE"/>
    <w:rsid w:val="00706D99"/>
    <w:rsid w:val="00706EA7"/>
    <w:rsid w:val="0070710B"/>
    <w:rsid w:val="007071D9"/>
    <w:rsid w:val="0070748F"/>
    <w:rsid w:val="00707895"/>
    <w:rsid w:val="007078C8"/>
    <w:rsid w:val="007079A8"/>
    <w:rsid w:val="00707AFF"/>
    <w:rsid w:val="00707C70"/>
    <w:rsid w:val="00707DE0"/>
    <w:rsid w:val="007101C4"/>
    <w:rsid w:val="007105F3"/>
    <w:rsid w:val="00710651"/>
    <w:rsid w:val="00710705"/>
    <w:rsid w:val="0071097E"/>
    <w:rsid w:val="0071192F"/>
    <w:rsid w:val="00712A5B"/>
    <w:rsid w:val="00713125"/>
    <w:rsid w:val="007134E0"/>
    <w:rsid w:val="007146CB"/>
    <w:rsid w:val="00714817"/>
    <w:rsid w:val="007151A5"/>
    <w:rsid w:val="007158A3"/>
    <w:rsid w:val="00715A6E"/>
    <w:rsid w:val="00715E4C"/>
    <w:rsid w:val="00716973"/>
    <w:rsid w:val="00716AEF"/>
    <w:rsid w:val="00716D53"/>
    <w:rsid w:val="00717786"/>
    <w:rsid w:val="00717A1D"/>
    <w:rsid w:val="00717D9A"/>
    <w:rsid w:val="00720EB3"/>
    <w:rsid w:val="00721602"/>
    <w:rsid w:val="00721BB1"/>
    <w:rsid w:val="0072245B"/>
    <w:rsid w:val="007225C0"/>
    <w:rsid w:val="00722956"/>
    <w:rsid w:val="00723522"/>
    <w:rsid w:val="007244D1"/>
    <w:rsid w:val="007245F5"/>
    <w:rsid w:val="007247D1"/>
    <w:rsid w:val="00724AA3"/>
    <w:rsid w:val="00724B23"/>
    <w:rsid w:val="00724F01"/>
    <w:rsid w:val="0072677E"/>
    <w:rsid w:val="00726D2F"/>
    <w:rsid w:val="00727688"/>
    <w:rsid w:val="00727DEE"/>
    <w:rsid w:val="00727F43"/>
    <w:rsid w:val="00730152"/>
    <w:rsid w:val="00731029"/>
    <w:rsid w:val="00731252"/>
    <w:rsid w:val="00731475"/>
    <w:rsid w:val="007317BD"/>
    <w:rsid w:val="00732709"/>
    <w:rsid w:val="00732C48"/>
    <w:rsid w:val="0073312F"/>
    <w:rsid w:val="00734DC7"/>
    <w:rsid w:val="00734FB5"/>
    <w:rsid w:val="007354DA"/>
    <w:rsid w:val="00735B1B"/>
    <w:rsid w:val="0073624C"/>
    <w:rsid w:val="00736BAB"/>
    <w:rsid w:val="00736C19"/>
    <w:rsid w:val="00736EE1"/>
    <w:rsid w:val="00737055"/>
    <w:rsid w:val="00737205"/>
    <w:rsid w:val="00737915"/>
    <w:rsid w:val="00740F86"/>
    <w:rsid w:val="0074135F"/>
    <w:rsid w:val="00741588"/>
    <w:rsid w:val="00742137"/>
    <w:rsid w:val="0074334C"/>
    <w:rsid w:val="007436B8"/>
    <w:rsid w:val="00744801"/>
    <w:rsid w:val="007448AC"/>
    <w:rsid w:val="00744C2F"/>
    <w:rsid w:val="00744C7C"/>
    <w:rsid w:val="007454D9"/>
    <w:rsid w:val="007457B5"/>
    <w:rsid w:val="00745BE3"/>
    <w:rsid w:val="00745D9E"/>
    <w:rsid w:val="0074660F"/>
    <w:rsid w:val="00746A35"/>
    <w:rsid w:val="00746A66"/>
    <w:rsid w:val="00746C44"/>
    <w:rsid w:val="00747600"/>
    <w:rsid w:val="0074776E"/>
    <w:rsid w:val="00747EC5"/>
    <w:rsid w:val="00750393"/>
    <w:rsid w:val="0075091A"/>
    <w:rsid w:val="00750937"/>
    <w:rsid w:val="007511CB"/>
    <w:rsid w:val="00751505"/>
    <w:rsid w:val="00752026"/>
    <w:rsid w:val="00752F86"/>
    <w:rsid w:val="00753263"/>
    <w:rsid w:val="00753C18"/>
    <w:rsid w:val="007541AE"/>
    <w:rsid w:val="007549D3"/>
    <w:rsid w:val="00755647"/>
    <w:rsid w:val="00755A47"/>
    <w:rsid w:val="00755F02"/>
    <w:rsid w:val="007561F2"/>
    <w:rsid w:val="007562FE"/>
    <w:rsid w:val="00756402"/>
    <w:rsid w:val="00756761"/>
    <w:rsid w:val="007579A0"/>
    <w:rsid w:val="007602E4"/>
    <w:rsid w:val="00761A86"/>
    <w:rsid w:val="00761EEB"/>
    <w:rsid w:val="00762093"/>
    <w:rsid w:val="00762A29"/>
    <w:rsid w:val="00763489"/>
    <w:rsid w:val="00763811"/>
    <w:rsid w:val="00763BDF"/>
    <w:rsid w:val="00763CC2"/>
    <w:rsid w:val="00764402"/>
    <w:rsid w:val="00764983"/>
    <w:rsid w:val="00764FB4"/>
    <w:rsid w:val="00765075"/>
    <w:rsid w:val="0076545C"/>
    <w:rsid w:val="007665B3"/>
    <w:rsid w:val="007665FC"/>
    <w:rsid w:val="007667BA"/>
    <w:rsid w:val="0076682A"/>
    <w:rsid w:val="007670F7"/>
    <w:rsid w:val="00767E38"/>
    <w:rsid w:val="0077006F"/>
    <w:rsid w:val="00770F61"/>
    <w:rsid w:val="00771557"/>
    <w:rsid w:val="00771A0B"/>
    <w:rsid w:val="00771AEC"/>
    <w:rsid w:val="00771F5B"/>
    <w:rsid w:val="0077228B"/>
    <w:rsid w:val="0077261A"/>
    <w:rsid w:val="00772923"/>
    <w:rsid w:val="007734CC"/>
    <w:rsid w:val="0077525D"/>
    <w:rsid w:val="007757E1"/>
    <w:rsid w:val="007757EE"/>
    <w:rsid w:val="00775D95"/>
    <w:rsid w:val="00775F81"/>
    <w:rsid w:val="0077611E"/>
    <w:rsid w:val="00776774"/>
    <w:rsid w:val="00777635"/>
    <w:rsid w:val="00777AF2"/>
    <w:rsid w:val="00777F05"/>
    <w:rsid w:val="00777FCF"/>
    <w:rsid w:val="00780FE3"/>
    <w:rsid w:val="0078110A"/>
    <w:rsid w:val="007811F2"/>
    <w:rsid w:val="00781351"/>
    <w:rsid w:val="007821DD"/>
    <w:rsid w:val="00782EF6"/>
    <w:rsid w:val="00783214"/>
    <w:rsid w:val="0078329F"/>
    <w:rsid w:val="00783C43"/>
    <w:rsid w:val="00783C7B"/>
    <w:rsid w:val="007844BC"/>
    <w:rsid w:val="00784657"/>
    <w:rsid w:val="00784F55"/>
    <w:rsid w:val="00785524"/>
    <w:rsid w:val="007864CF"/>
    <w:rsid w:val="0078663A"/>
    <w:rsid w:val="00786CD1"/>
    <w:rsid w:val="00787358"/>
    <w:rsid w:val="00787866"/>
    <w:rsid w:val="00787AB4"/>
    <w:rsid w:val="0079058E"/>
    <w:rsid w:val="007910B0"/>
    <w:rsid w:val="00791DB3"/>
    <w:rsid w:val="0079270C"/>
    <w:rsid w:val="0079288C"/>
    <w:rsid w:val="007937E6"/>
    <w:rsid w:val="00793807"/>
    <w:rsid w:val="00793FA9"/>
    <w:rsid w:val="00794FFC"/>
    <w:rsid w:val="0079506E"/>
    <w:rsid w:val="00797646"/>
    <w:rsid w:val="00797B69"/>
    <w:rsid w:val="007A0D0D"/>
    <w:rsid w:val="007A0D17"/>
    <w:rsid w:val="007A134A"/>
    <w:rsid w:val="007A1D14"/>
    <w:rsid w:val="007A1E68"/>
    <w:rsid w:val="007A2FA9"/>
    <w:rsid w:val="007A3244"/>
    <w:rsid w:val="007A3FF3"/>
    <w:rsid w:val="007A4394"/>
    <w:rsid w:val="007A43F0"/>
    <w:rsid w:val="007A49B3"/>
    <w:rsid w:val="007A4AB8"/>
    <w:rsid w:val="007A4FEB"/>
    <w:rsid w:val="007A5710"/>
    <w:rsid w:val="007A5915"/>
    <w:rsid w:val="007A6455"/>
    <w:rsid w:val="007A6513"/>
    <w:rsid w:val="007A66DD"/>
    <w:rsid w:val="007A69FB"/>
    <w:rsid w:val="007A7424"/>
    <w:rsid w:val="007A7550"/>
    <w:rsid w:val="007A75BE"/>
    <w:rsid w:val="007A75F8"/>
    <w:rsid w:val="007A7783"/>
    <w:rsid w:val="007A7B07"/>
    <w:rsid w:val="007A7E5E"/>
    <w:rsid w:val="007B0976"/>
    <w:rsid w:val="007B0B56"/>
    <w:rsid w:val="007B0DC6"/>
    <w:rsid w:val="007B1730"/>
    <w:rsid w:val="007B1A39"/>
    <w:rsid w:val="007B1EB3"/>
    <w:rsid w:val="007B2B10"/>
    <w:rsid w:val="007B3217"/>
    <w:rsid w:val="007B3AD9"/>
    <w:rsid w:val="007B479C"/>
    <w:rsid w:val="007B5619"/>
    <w:rsid w:val="007B5E90"/>
    <w:rsid w:val="007B60E1"/>
    <w:rsid w:val="007B72F0"/>
    <w:rsid w:val="007C0089"/>
    <w:rsid w:val="007C0990"/>
    <w:rsid w:val="007C0A16"/>
    <w:rsid w:val="007C0A4C"/>
    <w:rsid w:val="007C0CD2"/>
    <w:rsid w:val="007C18F1"/>
    <w:rsid w:val="007C19E5"/>
    <w:rsid w:val="007C3076"/>
    <w:rsid w:val="007C338F"/>
    <w:rsid w:val="007C359C"/>
    <w:rsid w:val="007C36B3"/>
    <w:rsid w:val="007C57B0"/>
    <w:rsid w:val="007C57D6"/>
    <w:rsid w:val="007C5A45"/>
    <w:rsid w:val="007C5B12"/>
    <w:rsid w:val="007C5EF2"/>
    <w:rsid w:val="007C62F2"/>
    <w:rsid w:val="007C67F2"/>
    <w:rsid w:val="007C7CB7"/>
    <w:rsid w:val="007C7F29"/>
    <w:rsid w:val="007D07D9"/>
    <w:rsid w:val="007D09C7"/>
    <w:rsid w:val="007D0CA7"/>
    <w:rsid w:val="007D0F57"/>
    <w:rsid w:val="007D1445"/>
    <w:rsid w:val="007D1775"/>
    <w:rsid w:val="007D19EA"/>
    <w:rsid w:val="007D1B4F"/>
    <w:rsid w:val="007D21A3"/>
    <w:rsid w:val="007D2469"/>
    <w:rsid w:val="007D25D9"/>
    <w:rsid w:val="007D2697"/>
    <w:rsid w:val="007D27ED"/>
    <w:rsid w:val="007D2D0E"/>
    <w:rsid w:val="007D2E64"/>
    <w:rsid w:val="007D2FB2"/>
    <w:rsid w:val="007D321C"/>
    <w:rsid w:val="007D397F"/>
    <w:rsid w:val="007D3FB0"/>
    <w:rsid w:val="007D4688"/>
    <w:rsid w:val="007D4AD4"/>
    <w:rsid w:val="007D5A4A"/>
    <w:rsid w:val="007D5D3A"/>
    <w:rsid w:val="007D6622"/>
    <w:rsid w:val="007D70A2"/>
    <w:rsid w:val="007D70FC"/>
    <w:rsid w:val="007D78FD"/>
    <w:rsid w:val="007D7AD6"/>
    <w:rsid w:val="007E037B"/>
    <w:rsid w:val="007E0C97"/>
    <w:rsid w:val="007E0CDF"/>
    <w:rsid w:val="007E119B"/>
    <w:rsid w:val="007E164B"/>
    <w:rsid w:val="007E344E"/>
    <w:rsid w:val="007E5809"/>
    <w:rsid w:val="007E580D"/>
    <w:rsid w:val="007E5E71"/>
    <w:rsid w:val="007E60B8"/>
    <w:rsid w:val="007E6709"/>
    <w:rsid w:val="007E6766"/>
    <w:rsid w:val="007E676E"/>
    <w:rsid w:val="007E6854"/>
    <w:rsid w:val="007E753A"/>
    <w:rsid w:val="007E76E7"/>
    <w:rsid w:val="007F0169"/>
    <w:rsid w:val="007F0C11"/>
    <w:rsid w:val="007F1365"/>
    <w:rsid w:val="007F37BE"/>
    <w:rsid w:val="007F3BDA"/>
    <w:rsid w:val="007F5EFE"/>
    <w:rsid w:val="007F699C"/>
    <w:rsid w:val="007F733E"/>
    <w:rsid w:val="007F7A1C"/>
    <w:rsid w:val="00800C83"/>
    <w:rsid w:val="008012D8"/>
    <w:rsid w:val="008018A7"/>
    <w:rsid w:val="00801CC6"/>
    <w:rsid w:val="00801E83"/>
    <w:rsid w:val="00801F16"/>
    <w:rsid w:val="00801F70"/>
    <w:rsid w:val="00802049"/>
    <w:rsid w:val="00802238"/>
    <w:rsid w:val="00802325"/>
    <w:rsid w:val="008025BC"/>
    <w:rsid w:val="008030E6"/>
    <w:rsid w:val="0080370C"/>
    <w:rsid w:val="00803DDC"/>
    <w:rsid w:val="008040E3"/>
    <w:rsid w:val="008046D2"/>
    <w:rsid w:val="0080521D"/>
    <w:rsid w:val="0080547C"/>
    <w:rsid w:val="00805849"/>
    <w:rsid w:val="008062A8"/>
    <w:rsid w:val="00806C86"/>
    <w:rsid w:val="00807480"/>
    <w:rsid w:val="0080782F"/>
    <w:rsid w:val="008101F9"/>
    <w:rsid w:val="00810600"/>
    <w:rsid w:val="00811405"/>
    <w:rsid w:val="0081155B"/>
    <w:rsid w:val="00811727"/>
    <w:rsid w:val="0081183D"/>
    <w:rsid w:val="0081186C"/>
    <w:rsid w:val="00811985"/>
    <w:rsid w:val="00811C73"/>
    <w:rsid w:val="008121EE"/>
    <w:rsid w:val="00812FB0"/>
    <w:rsid w:val="00813217"/>
    <w:rsid w:val="0081345C"/>
    <w:rsid w:val="00813A91"/>
    <w:rsid w:val="008141EC"/>
    <w:rsid w:val="00814C92"/>
    <w:rsid w:val="00814DA7"/>
    <w:rsid w:val="00814DD9"/>
    <w:rsid w:val="00814E9A"/>
    <w:rsid w:val="00814FC3"/>
    <w:rsid w:val="008150CE"/>
    <w:rsid w:val="0081562D"/>
    <w:rsid w:val="00815CCD"/>
    <w:rsid w:val="0081616C"/>
    <w:rsid w:val="00816B84"/>
    <w:rsid w:val="0081742F"/>
    <w:rsid w:val="008177E6"/>
    <w:rsid w:val="008178E2"/>
    <w:rsid w:val="00820319"/>
    <w:rsid w:val="008203D5"/>
    <w:rsid w:val="008217CA"/>
    <w:rsid w:val="008221A5"/>
    <w:rsid w:val="008226ED"/>
    <w:rsid w:val="008228C0"/>
    <w:rsid w:val="008228D5"/>
    <w:rsid w:val="00823074"/>
    <w:rsid w:val="00823E76"/>
    <w:rsid w:val="008240E4"/>
    <w:rsid w:val="00824FDC"/>
    <w:rsid w:val="00825469"/>
    <w:rsid w:val="008259CB"/>
    <w:rsid w:val="00825C3A"/>
    <w:rsid w:val="00826180"/>
    <w:rsid w:val="00826A5B"/>
    <w:rsid w:val="0082785D"/>
    <w:rsid w:val="0082787E"/>
    <w:rsid w:val="0083016C"/>
    <w:rsid w:val="00830EE3"/>
    <w:rsid w:val="00830F7B"/>
    <w:rsid w:val="00831B06"/>
    <w:rsid w:val="00832895"/>
    <w:rsid w:val="00832987"/>
    <w:rsid w:val="00832E92"/>
    <w:rsid w:val="00833086"/>
    <w:rsid w:val="0083330E"/>
    <w:rsid w:val="00833D56"/>
    <w:rsid w:val="00834026"/>
    <w:rsid w:val="00834279"/>
    <w:rsid w:val="008343CD"/>
    <w:rsid w:val="00834866"/>
    <w:rsid w:val="00834ADE"/>
    <w:rsid w:val="00835A85"/>
    <w:rsid w:val="00835E01"/>
    <w:rsid w:val="00836018"/>
    <w:rsid w:val="00836116"/>
    <w:rsid w:val="008361A6"/>
    <w:rsid w:val="008363EC"/>
    <w:rsid w:val="00836AF3"/>
    <w:rsid w:val="00837B01"/>
    <w:rsid w:val="00840304"/>
    <w:rsid w:val="008403CB"/>
    <w:rsid w:val="00841B00"/>
    <w:rsid w:val="0084248F"/>
    <w:rsid w:val="0084258C"/>
    <w:rsid w:val="0084294D"/>
    <w:rsid w:val="00842A15"/>
    <w:rsid w:val="00842AB5"/>
    <w:rsid w:val="00842B95"/>
    <w:rsid w:val="00842DC8"/>
    <w:rsid w:val="00842FAA"/>
    <w:rsid w:val="00843DA9"/>
    <w:rsid w:val="00844253"/>
    <w:rsid w:val="0084428C"/>
    <w:rsid w:val="008446FD"/>
    <w:rsid w:val="00844AAD"/>
    <w:rsid w:val="00845235"/>
    <w:rsid w:val="00845482"/>
    <w:rsid w:val="00845E22"/>
    <w:rsid w:val="0084648D"/>
    <w:rsid w:val="00846A1A"/>
    <w:rsid w:val="00847239"/>
    <w:rsid w:val="0084797F"/>
    <w:rsid w:val="0085034C"/>
    <w:rsid w:val="00851281"/>
    <w:rsid w:val="00851F4B"/>
    <w:rsid w:val="00852137"/>
    <w:rsid w:val="00852779"/>
    <w:rsid w:val="008527A3"/>
    <w:rsid w:val="0085321F"/>
    <w:rsid w:val="00853310"/>
    <w:rsid w:val="00853425"/>
    <w:rsid w:val="00853AC9"/>
    <w:rsid w:val="00853B19"/>
    <w:rsid w:val="00853C66"/>
    <w:rsid w:val="008547D0"/>
    <w:rsid w:val="00854FF5"/>
    <w:rsid w:val="0085539A"/>
    <w:rsid w:val="008554FC"/>
    <w:rsid w:val="00855543"/>
    <w:rsid w:val="0085573E"/>
    <w:rsid w:val="00855B6F"/>
    <w:rsid w:val="00855C77"/>
    <w:rsid w:val="00856269"/>
    <w:rsid w:val="00856508"/>
    <w:rsid w:val="00856569"/>
    <w:rsid w:val="0085777B"/>
    <w:rsid w:val="00857BC4"/>
    <w:rsid w:val="00857FBC"/>
    <w:rsid w:val="00860234"/>
    <w:rsid w:val="0086104D"/>
    <w:rsid w:val="008610A4"/>
    <w:rsid w:val="00861313"/>
    <w:rsid w:val="00861868"/>
    <w:rsid w:val="00862234"/>
    <w:rsid w:val="00862B9C"/>
    <w:rsid w:val="00863E74"/>
    <w:rsid w:val="00864277"/>
    <w:rsid w:val="00864C0C"/>
    <w:rsid w:val="008659E1"/>
    <w:rsid w:val="00866A22"/>
    <w:rsid w:val="008672AC"/>
    <w:rsid w:val="00867826"/>
    <w:rsid w:val="0086782F"/>
    <w:rsid w:val="00867FA3"/>
    <w:rsid w:val="00870638"/>
    <w:rsid w:val="00870A98"/>
    <w:rsid w:val="00871A33"/>
    <w:rsid w:val="008720AF"/>
    <w:rsid w:val="00872191"/>
    <w:rsid w:val="00873686"/>
    <w:rsid w:val="008739C6"/>
    <w:rsid w:val="00874663"/>
    <w:rsid w:val="00874743"/>
    <w:rsid w:val="00874782"/>
    <w:rsid w:val="0087522C"/>
    <w:rsid w:val="00875D6D"/>
    <w:rsid w:val="0087612D"/>
    <w:rsid w:val="00876EE0"/>
    <w:rsid w:val="00880B93"/>
    <w:rsid w:val="00881BEF"/>
    <w:rsid w:val="008824BA"/>
    <w:rsid w:val="008824E3"/>
    <w:rsid w:val="00883AF2"/>
    <w:rsid w:val="00883CD2"/>
    <w:rsid w:val="00884123"/>
    <w:rsid w:val="008845FF"/>
    <w:rsid w:val="00884999"/>
    <w:rsid w:val="00884B47"/>
    <w:rsid w:val="00885284"/>
    <w:rsid w:val="00885A94"/>
    <w:rsid w:val="00885FBA"/>
    <w:rsid w:val="00885FCB"/>
    <w:rsid w:val="008862A2"/>
    <w:rsid w:val="00886AC9"/>
    <w:rsid w:val="008870F1"/>
    <w:rsid w:val="008871FE"/>
    <w:rsid w:val="008874BE"/>
    <w:rsid w:val="00887BEC"/>
    <w:rsid w:val="00890C80"/>
    <w:rsid w:val="00890D3B"/>
    <w:rsid w:val="008910E9"/>
    <w:rsid w:val="00893038"/>
    <w:rsid w:val="008931C5"/>
    <w:rsid w:val="00893C85"/>
    <w:rsid w:val="00894292"/>
    <w:rsid w:val="00894CCE"/>
    <w:rsid w:val="00894EBB"/>
    <w:rsid w:val="008959AD"/>
    <w:rsid w:val="008967D9"/>
    <w:rsid w:val="00897755"/>
    <w:rsid w:val="008A0528"/>
    <w:rsid w:val="008A2976"/>
    <w:rsid w:val="008A2B9E"/>
    <w:rsid w:val="008A38A2"/>
    <w:rsid w:val="008A3D8F"/>
    <w:rsid w:val="008A4055"/>
    <w:rsid w:val="008A580E"/>
    <w:rsid w:val="008A5A6B"/>
    <w:rsid w:val="008A5ABD"/>
    <w:rsid w:val="008A5E44"/>
    <w:rsid w:val="008A6BE9"/>
    <w:rsid w:val="008A6C7E"/>
    <w:rsid w:val="008A73FA"/>
    <w:rsid w:val="008B02BA"/>
    <w:rsid w:val="008B0589"/>
    <w:rsid w:val="008B0734"/>
    <w:rsid w:val="008B0879"/>
    <w:rsid w:val="008B11A5"/>
    <w:rsid w:val="008B1201"/>
    <w:rsid w:val="008B2120"/>
    <w:rsid w:val="008B2388"/>
    <w:rsid w:val="008B25C7"/>
    <w:rsid w:val="008B269A"/>
    <w:rsid w:val="008B30CB"/>
    <w:rsid w:val="008B3189"/>
    <w:rsid w:val="008B4381"/>
    <w:rsid w:val="008B4520"/>
    <w:rsid w:val="008B48CE"/>
    <w:rsid w:val="008B572A"/>
    <w:rsid w:val="008B67D4"/>
    <w:rsid w:val="008B6881"/>
    <w:rsid w:val="008B75EB"/>
    <w:rsid w:val="008B76CE"/>
    <w:rsid w:val="008B7B86"/>
    <w:rsid w:val="008B7DC8"/>
    <w:rsid w:val="008B7FB7"/>
    <w:rsid w:val="008C0125"/>
    <w:rsid w:val="008C05E1"/>
    <w:rsid w:val="008C0882"/>
    <w:rsid w:val="008C0A64"/>
    <w:rsid w:val="008C0AF2"/>
    <w:rsid w:val="008C1DC8"/>
    <w:rsid w:val="008C2A66"/>
    <w:rsid w:val="008C2E19"/>
    <w:rsid w:val="008C3B29"/>
    <w:rsid w:val="008C3DE4"/>
    <w:rsid w:val="008C47E2"/>
    <w:rsid w:val="008C49F8"/>
    <w:rsid w:val="008C4A6B"/>
    <w:rsid w:val="008C4DC5"/>
    <w:rsid w:val="008C6D7D"/>
    <w:rsid w:val="008C6DB8"/>
    <w:rsid w:val="008C6ED3"/>
    <w:rsid w:val="008C7472"/>
    <w:rsid w:val="008C7D52"/>
    <w:rsid w:val="008C7EFC"/>
    <w:rsid w:val="008D03C3"/>
    <w:rsid w:val="008D082D"/>
    <w:rsid w:val="008D099D"/>
    <w:rsid w:val="008D0B7D"/>
    <w:rsid w:val="008D126D"/>
    <w:rsid w:val="008D211B"/>
    <w:rsid w:val="008D2125"/>
    <w:rsid w:val="008D2C78"/>
    <w:rsid w:val="008D2DC2"/>
    <w:rsid w:val="008D30B9"/>
    <w:rsid w:val="008D3E05"/>
    <w:rsid w:val="008D3FDC"/>
    <w:rsid w:val="008D4C5F"/>
    <w:rsid w:val="008D5039"/>
    <w:rsid w:val="008D50CB"/>
    <w:rsid w:val="008D631E"/>
    <w:rsid w:val="008E0077"/>
    <w:rsid w:val="008E0745"/>
    <w:rsid w:val="008E0ADA"/>
    <w:rsid w:val="008E18E6"/>
    <w:rsid w:val="008E1B4F"/>
    <w:rsid w:val="008E226C"/>
    <w:rsid w:val="008E2F37"/>
    <w:rsid w:val="008E316D"/>
    <w:rsid w:val="008E32CD"/>
    <w:rsid w:val="008E338C"/>
    <w:rsid w:val="008E33F0"/>
    <w:rsid w:val="008E358A"/>
    <w:rsid w:val="008E3946"/>
    <w:rsid w:val="008E3B3A"/>
    <w:rsid w:val="008E4263"/>
    <w:rsid w:val="008E45BB"/>
    <w:rsid w:val="008E4A27"/>
    <w:rsid w:val="008E50A9"/>
    <w:rsid w:val="008E55CB"/>
    <w:rsid w:val="008E5684"/>
    <w:rsid w:val="008E5CF6"/>
    <w:rsid w:val="008E5E64"/>
    <w:rsid w:val="008E62B3"/>
    <w:rsid w:val="008E64A1"/>
    <w:rsid w:val="008E6B30"/>
    <w:rsid w:val="008E71EE"/>
    <w:rsid w:val="008E7C5F"/>
    <w:rsid w:val="008F0B51"/>
    <w:rsid w:val="008F16C1"/>
    <w:rsid w:val="008F1874"/>
    <w:rsid w:val="008F1DBC"/>
    <w:rsid w:val="008F20F1"/>
    <w:rsid w:val="008F21A9"/>
    <w:rsid w:val="008F22F8"/>
    <w:rsid w:val="008F25ED"/>
    <w:rsid w:val="008F2C28"/>
    <w:rsid w:val="008F2E1F"/>
    <w:rsid w:val="008F348B"/>
    <w:rsid w:val="008F34BE"/>
    <w:rsid w:val="008F446F"/>
    <w:rsid w:val="008F4CFB"/>
    <w:rsid w:val="008F4F58"/>
    <w:rsid w:val="008F58B1"/>
    <w:rsid w:val="008F6601"/>
    <w:rsid w:val="008F664E"/>
    <w:rsid w:val="008F69C9"/>
    <w:rsid w:val="008F69F0"/>
    <w:rsid w:val="008F6B29"/>
    <w:rsid w:val="008F735F"/>
    <w:rsid w:val="008F796E"/>
    <w:rsid w:val="008F7D11"/>
    <w:rsid w:val="008F7E00"/>
    <w:rsid w:val="008F7F92"/>
    <w:rsid w:val="00900D55"/>
    <w:rsid w:val="00901BD0"/>
    <w:rsid w:val="00901CD5"/>
    <w:rsid w:val="009029CF"/>
    <w:rsid w:val="00902BE5"/>
    <w:rsid w:val="00902FFF"/>
    <w:rsid w:val="009037F6"/>
    <w:rsid w:val="0090469E"/>
    <w:rsid w:val="00904F0F"/>
    <w:rsid w:val="009055F1"/>
    <w:rsid w:val="009056DF"/>
    <w:rsid w:val="00905B3B"/>
    <w:rsid w:val="0090620E"/>
    <w:rsid w:val="00907328"/>
    <w:rsid w:val="00907690"/>
    <w:rsid w:val="009100F6"/>
    <w:rsid w:val="00910606"/>
    <w:rsid w:val="00910E9E"/>
    <w:rsid w:val="009114EC"/>
    <w:rsid w:val="009115BB"/>
    <w:rsid w:val="00911CA2"/>
    <w:rsid w:val="0091337F"/>
    <w:rsid w:val="009136D2"/>
    <w:rsid w:val="00913A5F"/>
    <w:rsid w:val="00913C47"/>
    <w:rsid w:val="00913EC5"/>
    <w:rsid w:val="00914CB4"/>
    <w:rsid w:val="0091506D"/>
    <w:rsid w:val="00915366"/>
    <w:rsid w:val="009168F2"/>
    <w:rsid w:val="0091706F"/>
    <w:rsid w:val="0091763A"/>
    <w:rsid w:val="009179A4"/>
    <w:rsid w:val="00917E01"/>
    <w:rsid w:val="009211C2"/>
    <w:rsid w:val="00921B07"/>
    <w:rsid w:val="00923388"/>
    <w:rsid w:val="00923BDD"/>
    <w:rsid w:val="0092410C"/>
    <w:rsid w:val="00924D57"/>
    <w:rsid w:val="00924D83"/>
    <w:rsid w:val="0092509D"/>
    <w:rsid w:val="00925A30"/>
    <w:rsid w:val="00925BE4"/>
    <w:rsid w:val="00925E2D"/>
    <w:rsid w:val="00925F50"/>
    <w:rsid w:val="0092602C"/>
    <w:rsid w:val="00926A32"/>
    <w:rsid w:val="00926D0B"/>
    <w:rsid w:val="009303AD"/>
    <w:rsid w:val="00930673"/>
    <w:rsid w:val="00930868"/>
    <w:rsid w:val="0093089A"/>
    <w:rsid w:val="00931500"/>
    <w:rsid w:val="009315E0"/>
    <w:rsid w:val="00931D47"/>
    <w:rsid w:val="00932297"/>
    <w:rsid w:val="0093236A"/>
    <w:rsid w:val="0093264D"/>
    <w:rsid w:val="009329AB"/>
    <w:rsid w:val="00933CA6"/>
    <w:rsid w:val="00934185"/>
    <w:rsid w:val="0093420C"/>
    <w:rsid w:val="0093498F"/>
    <w:rsid w:val="009349ED"/>
    <w:rsid w:val="0093581E"/>
    <w:rsid w:val="00935A37"/>
    <w:rsid w:val="00935BE1"/>
    <w:rsid w:val="00935ED9"/>
    <w:rsid w:val="00936649"/>
    <w:rsid w:val="00937298"/>
    <w:rsid w:val="00937A7E"/>
    <w:rsid w:val="00937DCB"/>
    <w:rsid w:val="009402E0"/>
    <w:rsid w:val="00940555"/>
    <w:rsid w:val="009405D4"/>
    <w:rsid w:val="00940BF4"/>
    <w:rsid w:val="00940DD0"/>
    <w:rsid w:val="00940F30"/>
    <w:rsid w:val="009424F8"/>
    <w:rsid w:val="00942B12"/>
    <w:rsid w:val="0094328D"/>
    <w:rsid w:val="00943888"/>
    <w:rsid w:val="00944129"/>
    <w:rsid w:val="009446B1"/>
    <w:rsid w:val="00944AF6"/>
    <w:rsid w:val="00944C37"/>
    <w:rsid w:val="009452E6"/>
    <w:rsid w:val="009456A2"/>
    <w:rsid w:val="00945BC3"/>
    <w:rsid w:val="00946195"/>
    <w:rsid w:val="00946FB9"/>
    <w:rsid w:val="00947147"/>
    <w:rsid w:val="009479F6"/>
    <w:rsid w:val="00947BBC"/>
    <w:rsid w:val="00950C94"/>
    <w:rsid w:val="00950D80"/>
    <w:rsid w:val="009512FB"/>
    <w:rsid w:val="009513F4"/>
    <w:rsid w:val="009514B1"/>
    <w:rsid w:val="0095188B"/>
    <w:rsid w:val="00951E28"/>
    <w:rsid w:val="00952347"/>
    <w:rsid w:val="00952BE8"/>
    <w:rsid w:val="00952C2D"/>
    <w:rsid w:val="00952D24"/>
    <w:rsid w:val="00952D35"/>
    <w:rsid w:val="00952F61"/>
    <w:rsid w:val="00953B3E"/>
    <w:rsid w:val="00953EA2"/>
    <w:rsid w:val="009542F0"/>
    <w:rsid w:val="0095463C"/>
    <w:rsid w:val="00954760"/>
    <w:rsid w:val="0095502F"/>
    <w:rsid w:val="009565CF"/>
    <w:rsid w:val="0095733B"/>
    <w:rsid w:val="00957E47"/>
    <w:rsid w:val="00960B1E"/>
    <w:rsid w:val="009628E9"/>
    <w:rsid w:val="00962AE9"/>
    <w:rsid w:val="00962CF4"/>
    <w:rsid w:val="00962F0A"/>
    <w:rsid w:val="00962F57"/>
    <w:rsid w:val="009631A9"/>
    <w:rsid w:val="00963B4F"/>
    <w:rsid w:val="00963CD7"/>
    <w:rsid w:val="00963FCE"/>
    <w:rsid w:val="0096491E"/>
    <w:rsid w:val="00965733"/>
    <w:rsid w:val="0096581A"/>
    <w:rsid w:val="00965C3E"/>
    <w:rsid w:val="00966160"/>
    <w:rsid w:val="00966228"/>
    <w:rsid w:val="009673EA"/>
    <w:rsid w:val="00967C5D"/>
    <w:rsid w:val="00967D5B"/>
    <w:rsid w:val="0097069D"/>
    <w:rsid w:val="009706C7"/>
    <w:rsid w:val="00970A4E"/>
    <w:rsid w:val="00970DB5"/>
    <w:rsid w:val="00970E66"/>
    <w:rsid w:val="00970ED4"/>
    <w:rsid w:val="009719CF"/>
    <w:rsid w:val="00971C12"/>
    <w:rsid w:val="00972002"/>
    <w:rsid w:val="009723A1"/>
    <w:rsid w:val="0097262C"/>
    <w:rsid w:val="00972BD4"/>
    <w:rsid w:val="00974737"/>
    <w:rsid w:val="00974F14"/>
    <w:rsid w:val="00974F8A"/>
    <w:rsid w:val="00975419"/>
    <w:rsid w:val="00976449"/>
    <w:rsid w:val="00976BF3"/>
    <w:rsid w:val="00976E08"/>
    <w:rsid w:val="0097723E"/>
    <w:rsid w:val="00977964"/>
    <w:rsid w:val="00977EA0"/>
    <w:rsid w:val="009801E0"/>
    <w:rsid w:val="00980980"/>
    <w:rsid w:val="00980F91"/>
    <w:rsid w:val="009810C4"/>
    <w:rsid w:val="0098165A"/>
    <w:rsid w:val="009816D4"/>
    <w:rsid w:val="0098176A"/>
    <w:rsid w:val="0098265D"/>
    <w:rsid w:val="009826D5"/>
    <w:rsid w:val="009826F4"/>
    <w:rsid w:val="00982B89"/>
    <w:rsid w:val="00982C5B"/>
    <w:rsid w:val="00983092"/>
    <w:rsid w:val="0098309C"/>
    <w:rsid w:val="0098343A"/>
    <w:rsid w:val="0098387C"/>
    <w:rsid w:val="00983B05"/>
    <w:rsid w:val="00983EFD"/>
    <w:rsid w:val="0098405E"/>
    <w:rsid w:val="00984477"/>
    <w:rsid w:val="00984DE3"/>
    <w:rsid w:val="00984EB7"/>
    <w:rsid w:val="00984F87"/>
    <w:rsid w:val="009857DC"/>
    <w:rsid w:val="00985824"/>
    <w:rsid w:val="00985C7D"/>
    <w:rsid w:val="0098653D"/>
    <w:rsid w:val="009871C8"/>
    <w:rsid w:val="00987270"/>
    <w:rsid w:val="0098777C"/>
    <w:rsid w:val="00987B85"/>
    <w:rsid w:val="00991375"/>
    <w:rsid w:val="009922C4"/>
    <w:rsid w:val="009922E0"/>
    <w:rsid w:val="009924F1"/>
    <w:rsid w:val="00992ACF"/>
    <w:rsid w:val="00992DDD"/>
    <w:rsid w:val="00992EA8"/>
    <w:rsid w:val="00993460"/>
    <w:rsid w:val="00993E16"/>
    <w:rsid w:val="00993EC9"/>
    <w:rsid w:val="00994128"/>
    <w:rsid w:val="00994983"/>
    <w:rsid w:val="00994E6E"/>
    <w:rsid w:val="00995813"/>
    <w:rsid w:val="00995993"/>
    <w:rsid w:val="00996C22"/>
    <w:rsid w:val="009A02BE"/>
    <w:rsid w:val="009A05EE"/>
    <w:rsid w:val="009A090C"/>
    <w:rsid w:val="009A0989"/>
    <w:rsid w:val="009A123C"/>
    <w:rsid w:val="009A132C"/>
    <w:rsid w:val="009A17FA"/>
    <w:rsid w:val="009A1AA9"/>
    <w:rsid w:val="009A1DAE"/>
    <w:rsid w:val="009A2BA9"/>
    <w:rsid w:val="009A2F4F"/>
    <w:rsid w:val="009A3740"/>
    <w:rsid w:val="009A3B8A"/>
    <w:rsid w:val="009A4150"/>
    <w:rsid w:val="009A4516"/>
    <w:rsid w:val="009A4AEA"/>
    <w:rsid w:val="009A4F39"/>
    <w:rsid w:val="009A53AC"/>
    <w:rsid w:val="009A6066"/>
    <w:rsid w:val="009A60AC"/>
    <w:rsid w:val="009A7A37"/>
    <w:rsid w:val="009B0944"/>
    <w:rsid w:val="009B0992"/>
    <w:rsid w:val="009B0AFB"/>
    <w:rsid w:val="009B0C35"/>
    <w:rsid w:val="009B0CFF"/>
    <w:rsid w:val="009B0F7D"/>
    <w:rsid w:val="009B1009"/>
    <w:rsid w:val="009B11C3"/>
    <w:rsid w:val="009B12F6"/>
    <w:rsid w:val="009B1E0D"/>
    <w:rsid w:val="009B278D"/>
    <w:rsid w:val="009B2D93"/>
    <w:rsid w:val="009B339E"/>
    <w:rsid w:val="009B37D5"/>
    <w:rsid w:val="009B4E0B"/>
    <w:rsid w:val="009B4E59"/>
    <w:rsid w:val="009B5497"/>
    <w:rsid w:val="009B54AD"/>
    <w:rsid w:val="009B54F6"/>
    <w:rsid w:val="009B555F"/>
    <w:rsid w:val="009B587A"/>
    <w:rsid w:val="009B68C4"/>
    <w:rsid w:val="009B74E5"/>
    <w:rsid w:val="009C00CC"/>
    <w:rsid w:val="009C060E"/>
    <w:rsid w:val="009C0869"/>
    <w:rsid w:val="009C0B74"/>
    <w:rsid w:val="009C1107"/>
    <w:rsid w:val="009C182F"/>
    <w:rsid w:val="009C1C2F"/>
    <w:rsid w:val="009C29A0"/>
    <w:rsid w:val="009C3577"/>
    <w:rsid w:val="009C3A21"/>
    <w:rsid w:val="009C45EF"/>
    <w:rsid w:val="009C4C0F"/>
    <w:rsid w:val="009C4C9A"/>
    <w:rsid w:val="009C4CAB"/>
    <w:rsid w:val="009C53A4"/>
    <w:rsid w:val="009C5497"/>
    <w:rsid w:val="009C5D49"/>
    <w:rsid w:val="009C6453"/>
    <w:rsid w:val="009C65B4"/>
    <w:rsid w:val="009C7016"/>
    <w:rsid w:val="009C78BF"/>
    <w:rsid w:val="009C7FB0"/>
    <w:rsid w:val="009D16EB"/>
    <w:rsid w:val="009D1828"/>
    <w:rsid w:val="009D1991"/>
    <w:rsid w:val="009D20F2"/>
    <w:rsid w:val="009D21E3"/>
    <w:rsid w:val="009D270D"/>
    <w:rsid w:val="009D2DD8"/>
    <w:rsid w:val="009D3D99"/>
    <w:rsid w:val="009D4285"/>
    <w:rsid w:val="009D4813"/>
    <w:rsid w:val="009D52B4"/>
    <w:rsid w:val="009D52CF"/>
    <w:rsid w:val="009D5A1F"/>
    <w:rsid w:val="009D5E3D"/>
    <w:rsid w:val="009D5F9E"/>
    <w:rsid w:val="009D6134"/>
    <w:rsid w:val="009D65F8"/>
    <w:rsid w:val="009D7A27"/>
    <w:rsid w:val="009E0079"/>
    <w:rsid w:val="009E1038"/>
    <w:rsid w:val="009E18F2"/>
    <w:rsid w:val="009E1EC9"/>
    <w:rsid w:val="009E2849"/>
    <w:rsid w:val="009E3C43"/>
    <w:rsid w:val="009E441C"/>
    <w:rsid w:val="009E4529"/>
    <w:rsid w:val="009E457A"/>
    <w:rsid w:val="009E4C38"/>
    <w:rsid w:val="009E4DA7"/>
    <w:rsid w:val="009E5DD7"/>
    <w:rsid w:val="009E651F"/>
    <w:rsid w:val="009E664A"/>
    <w:rsid w:val="009E68D1"/>
    <w:rsid w:val="009E6998"/>
    <w:rsid w:val="009E726D"/>
    <w:rsid w:val="009E7312"/>
    <w:rsid w:val="009E754D"/>
    <w:rsid w:val="009E759E"/>
    <w:rsid w:val="009E7B75"/>
    <w:rsid w:val="009E7D7A"/>
    <w:rsid w:val="009F003D"/>
    <w:rsid w:val="009F05D9"/>
    <w:rsid w:val="009F05EC"/>
    <w:rsid w:val="009F0DCA"/>
    <w:rsid w:val="009F1165"/>
    <w:rsid w:val="009F1DE6"/>
    <w:rsid w:val="009F341D"/>
    <w:rsid w:val="009F37DF"/>
    <w:rsid w:val="009F3F29"/>
    <w:rsid w:val="009F476E"/>
    <w:rsid w:val="009F5494"/>
    <w:rsid w:val="009F54F1"/>
    <w:rsid w:val="009F5602"/>
    <w:rsid w:val="009F61A7"/>
    <w:rsid w:val="009F6C04"/>
    <w:rsid w:val="009F6D8C"/>
    <w:rsid w:val="009F7D32"/>
    <w:rsid w:val="009F7E32"/>
    <w:rsid w:val="00A005F0"/>
    <w:rsid w:val="00A007D1"/>
    <w:rsid w:val="00A0092A"/>
    <w:rsid w:val="00A00B20"/>
    <w:rsid w:val="00A00D25"/>
    <w:rsid w:val="00A01382"/>
    <w:rsid w:val="00A01516"/>
    <w:rsid w:val="00A01D3A"/>
    <w:rsid w:val="00A02860"/>
    <w:rsid w:val="00A03293"/>
    <w:rsid w:val="00A0347C"/>
    <w:rsid w:val="00A036DE"/>
    <w:rsid w:val="00A039A0"/>
    <w:rsid w:val="00A03EB2"/>
    <w:rsid w:val="00A0464A"/>
    <w:rsid w:val="00A05437"/>
    <w:rsid w:val="00A056FD"/>
    <w:rsid w:val="00A0758B"/>
    <w:rsid w:val="00A07EF3"/>
    <w:rsid w:val="00A10D99"/>
    <w:rsid w:val="00A11107"/>
    <w:rsid w:val="00A111C0"/>
    <w:rsid w:val="00A11395"/>
    <w:rsid w:val="00A11DE9"/>
    <w:rsid w:val="00A11FFA"/>
    <w:rsid w:val="00A1297B"/>
    <w:rsid w:val="00A129F3"/>
    <w:rsid w:val="00A13588"/>
    <w:rsid w:val="00A13E4A"/>
    <w:rsid w:val="00A15029"/>
    <w:rsid w:val="00A15353"/>
    <w:rsid w:val="00A1540E"/>
    <w:rsid w:val="00A16110"/>
    <w:rsid w:val="00A16994"/>
    <w:rsid w:val="00A16AE0"/>
    <w:rsid w:val="00A17384"/>
    <w:rsid w:val="00A1741B"/>
    <w:rsid w:val="00A17C6F"/>
    <w:rsid w:val="00A17C7A"/>
    <w:rsid w:val="00A17F2F"/>
    <w:rsid w:val="00A2092B"/>
    <w:rsid w:val="00A2094E"/>
    <w:rsid w:val="00A20C7A"/>
    <w:rsid w:val="00A2150A"/>
    <w:rsid w:val="00A21FE6"/>
    <w:rsid w:val="00A22101"/>
    <w:rsid w:val="00A22CF7"/>
    <w:rsid w:val="00A22E57"/>
    <w:rsid w:val="00A234FD"/>
    <w:rsid w:val="00A24401"/>
    <w:rsid w:val="00A250E5"/>
    <w:rsid w:val="00A251B9"/>
    <w:rsid w:val="00A251FE"/>
    <w:rsid w:val="00A25824"/>
    <w:rsid w:val="00A25BDF"/>
    <w:rsid w:val="00A2649C"/>
    <w:rsid w:val="00A27157"/>
    <w:rsid w:val="00A27A33"/>
    <w:rsid w:val="00A27CB8"/>
    <w:rsid w:val="00A27FA4"/>
    <w:rsid w:val="00A30320"/>
    <w:rsid w:val="00A30BD8"/>
    <w:rsid w:val="00A30EE5"/>
    <w:rsid w:val="00A31172"/>
    <w:rsid w:val="00A31551"/>
    <w:rsid w:val="00A316DF"/>
    <w:rsid w:val="00A31825"/>
    <w:rsid w:val="00A31C50"/>
    <w:rsid w:val="00A31FA6"/>
    <w:rsid w:val="00A328FD"/>
    <w:rsid w:val="00A33405"/>
    <w:rsid w:val="00A335FA"/>
    <w:rsid w:val="00A33FD6"/>
    <w:rsid w:val="00A340A2"/>
    <w:rsid w:val="00A34DA4"/>
    <w:rsid w:val="00A357A5"/>
    <w:rsid w:val="00A365DC"/>
    <w:rsid w:val="00A36DAB"/>
    <w:rsid w:val="00A37527"/>
    <w:rsid w:val="00A407DE"/>
    <w:rsid w:val="00A412E2"/>
    <w:rsid w:val="00A41D51"/>
    <w:rsid w:val="00A421A0"/>
    <w:rsid w:val="00A42704"/>
    <w:rsid w:val="00A45728"/>
    <w:rsid w:val="00A45C5A"/>
    <w:rsid w:val="00A45F24"/>
    <w:rsid w:val="00A461EF"/>
    <w:rsid w:val="00A46BB3"/>
    <w:rsid w:val="00A47048"/>
    <w:rsid w:val="00A4748B"/>
    <w:rsid w:val="00A47B47"/>
    <w:rsid w:val="00A5014A"/>
    <w:rsid w:val="00A50D5B"/>
    <w:rsid w:val="00A5114E"/>
    <w:rsid w:val="00A5191C"/>
    <w:rsid w:val="00A52B3C"/>
    <w:rsid w:val="00A52C00"/>
    <w:rsid w:val="00A53CB4"/>
    <w:rsid w:val="00A5499A"/>
    <w:rsid w:val="00A54B63"/>
    <w:rsid w:val="00A5504C"/>
    <w:rsid w:val="00A55A44"/>
    <w:rsid w:val="00A56C0B"/>
    <w:rsid w:val="00A56E59"/>
    <w:rsid w:val="00A57521"/>
    <w:rsid w:val="00A576DD"/>
    <w:rsid w:val="00A5777E"/>
    <w:rsid w:val="00A57B14"/>
    <w:rsid w:val="00A57F3F"/>
    <w:rsid w:val="00A60868"/>
    <w:rsid w:val="00A6094D"/>
    <w:rsid w:val="00A60DD3"/>
    <w:rsid w:val="00A610D3"/>
    <w:rsid w:val="00A616A0"/>
    <w:rsid w:val="00A62103"/>
    <w:rsid w:val="00A62657"/>
    <w:rsid w:val="00A635E0"/>
    <w:rsid w:val="00A64163"/>
    <w:rsid w:val="00A6480B"/>
    <w:rsid w:val="00A65B63"/>
    <w:rsid w:val="00A65DF9"/>
    <w:rsid w:val="00A6776B"/>
    <w:rsid w:val="00A70275"/>
    <w:rsid w:val="00A7041E"/>
    <w:rsid w:val="00A70855"/>
    <w:rsid w:val="00A7142D"/>
    <w:rsid w:val="00A71444"/>
    <w:rsid w:val="00A717FA"/>
    <w:rsid w:val="00A72E9C"/>
    <w:rsid w:val="00A72EB2"/>
    <w:rsid w:val="00A73082"/>
    <w:rsid w:val="00A7371D"/>
    <w:rsid w:val="00A73E13"/>
    <w:rsid w:val="00A73EF7"/>
    <w:rsid w:val="00A741B5"/>
    <w:rsid w:val="00A748CA"/>
    <w:rsid w:val="00A76537"/>
    <w:rsid w:val="00A767AF"/>
    <w:rsid w:val="00A77042"/>
    <w:rsid w:val="00A7762B"/>
    <w:rsid w:val="00A77653"/>
    <w:rsid w:val="00A805DE"/>
    <w:rsid w:val="00A80643"/>
    <w:rsid w:val="00A8066B"/>
    <w:rsid w:val="00A80AC4"/>
    <w:rsid w:val="00A80D94"/>
    <w:rsid w:val="00A80F90"/>
    <w:rsid w:val="00A81325"/>
    <w:rsid w:val="00A81958"/>
    <w:rsid w:val="00A81EC1"/>
    <w:rsid w:val="00A82700"/>
    <w:rsid w:val="00A82C59"/>
    <w:rsid w:val="00A82D03"/>
    <w:rsid w:val="00A82FAB"/>
    <w:rsid w:val="00A830A8"/>
    <w:rsid w:val="00A830B7"/>
    <w:rsid w:val="00A8346A"/>
    <w:rsid w:val="00A83B4A"/>
    <w:rsid w:val="00A844FE"/>
    <w:rsid w:val="00A8462D"/>
    <w:rsid w:val="00A84884"/>
    <w:rsid w:val="00A848D5"/>
    <w:rsid w:val="00A86856"/>
    <w:rsid w:val="00A870CA"/>
    <w:rsid w:val="00A8724B"/>
    <w:rsid w:val="00A873F9"/>
    <w:rsid w:val="00A874BD"/>
    <w:rsid w:val="00A87922"/>
    <w:rsid w:val="00A87BE9"/>
    <w:rsid w:val="00A90120"/>
    <w:rsid w:val="00A904F2"/>
    <w:rsid w:val="00A90F00"/>
    <w:rsid w:val="00A91A95"/>
    <w:rsid w:val="00A91F7A"/>
    <w:rsid w:val="00A92ECE"/>
    <w:rsid w:val="00A93289"/>
    <w:rsid w:val="00A93297"/>
    <w:rsid w:val="00A934F5"/>
    <w:rsid w:val="00A93F18"/>
    <w:rsid w:val="00A94278"/>
    <w:rsid w:val="00A9508B"/>
    <w:rsid w:val="00A963A8"/>
    <w:rsid w:val="00A96575"/>
    <w:rsid w:val="00A96AD9"/>
    <w:rsid w:val="00A96EA2"/>
    <w:rsid w:val="00A97522"/>
    <w:rsid w:val="00A97726"/>
    <w:rsid w:val="00A97CDB"/>
    <w:rsid w:val="00A97E5F"/>
    <w:rsid w:val="00AA0404"/>
    <w:rsid w:val="00AA083C"/>
    <w:rsid w:val="00AA118A"/>
    <w:rsid w:val="00AA1532"/>
    <w:rsid w:val="00AA1CB6"/>
    <w:rsid w:val="00AA1D75"/>
    <w:rsid w:val="00AA24A0"/>
    <w:rsid w:val="00AA24FB"/>
    <w:rsid w:val="00AA26E6"/>
    <w:rsid w:val="00AA2A31"/>
    <w:rsid w:val="00AA3038"/>
    <w:rsid w:val="00AA39C9"/>
    <w:rsid w:val="00AA42DD"/>
    <w:rsid w:val="00AA4D0D"/>
    <w:rsid w:val="00AA5184"/>
    <w:rsid w:val="00AA5439"/>
    <w:rsid w:val="00AA546E"/>
    <w:rsid w:val="00AA5686"/>
    <w:rsid w:val="00AA571F"/>
    <w:rsid w:val="00AA67E6"/>
    <w:rsid w:val="00AA7264"/>
    <w:rsid w:val="00AA7410"/>
    <w:rsid w:val="00AB0664"/>
    <w:rsid w:val="00AB0801"/>
    <w:rsid w:val="00AB0CB6"/>
    <w:rsid w:val="00AB12D7"/>
    <w:rsid w:val="00AB15C6"/>
    <w:rsid w:val="00AB16AB"/>
    <w:rsid w:val="00AB1C09"/>
    <w:rsid w:val="00AB1CF1"/>
    <w:rsid w:val="00AB27D5"/>
    <w:rsid w:val="00AB3A53"/>
    <w:rsid w:val="00AB3ADE"/>
    <w:rsid w:val="00AB3DA4"/>
    <w:rsid w:val="00AB4944"/>
    <w:rsid w:val="00AB5209"/>
    <w:rsid w:val="00AB52D8"/>
    <w:rsid w:val="00AB5EE7"/>
    <w:rsid w:val="00AB644B"/>
    <w:rsid w:val="00AB64CC"/>
    <w:rsid w:val="00AB6620"/>
    <w:rsid w:val="00AB666F"/>
    <w:rsid w:val="00AB6695"/>
    <w:rsid w:val="00AB6F77"/>
    <w:rsid w:val="00AB7028"/>
    <w:rsid w:val="00AC0C3E"/>
    <w:rsid w:val="00AC0D20"/>
    <w:rsid w:val="00AC0E16"/>
    <w:rsid w:val="00AC10BF"/>
    <w:rsid w:val="00AC1145"/>
    <w:rsid w:val="00AC12BF"/>
    <w:rsid w:val="00AC1AB2"/>
    <w:rsid w:val="00AC1B21"/>
    <w:rsid w:val="00AC245A"/>
    <w:rsid w:val="00AC2507"/>
    <w:rsid w:val="00AC2675"/>
    <w:rsid w:val="00AC2736"/>
    <w:rsid w:val="00AC2F36"/>
    <w:rsid w:val="00AC389D"/>
    <w:rsid w:val="00AC3A74"/>
    <w:rsid w:val="00AC3C71"/>
    <w:rsid w:val="00AC431E"/>
    <w:rsid w:val="00AC4552"/>
    <w:rsid w:val="00AC5004"/>
    <w:rsid w:val="00AC56BE"/>
    <w:rsid w:val="00AC5AC6"/>
    <w:rsid w:val="00AC6D15"/>
    <w:rsid w:val="00AD08DA"/>
    <w:rsid w:val="00AD0DD8"/>
    <w:rsid w:val="00AD1AC8"/>
    <w:rsid w:val="00AD306A"/>
    <w:rsid w:val="00AD3D9E"/>
    <w:rsid w:val="00AD54AD"/>
    <w:rsid w:val="00AD56E5"/>
    <w:rsid w:val="00AD5B53"/>
    <w:rsid w:val="00AD64DB"/>
    <w:rsid w:val="00AD682B"/>
    <w:rsid w:val="00AE0206"/>
    <w:rsid w:val="00AE03F3"/>
    <w:rsid w:val="00AE0A66"/>
    <w:rsid w:val="00AE0FD1"/>
    <w:rsid w:val="00AE369D"/>
    <w:rsid w:val="00AE39BA"/>
    <w:rsid w:val="00AE4841"/>
    <w:rsid w:val="00AE5168"/>
    <w:rsid w:val="00AE5258"/>
    <w:rsid w:val="00AE613B"/>
    <w:rsid w:val="00AE61BD"/>
    <w:rsid w:val="00AE6938"/>
    <w:rsid w:val="00AE6BF6"/>
    <w:rsid w:val="00AE6D21"/>
    <w:rsid w:val="00AE71CF"/>
    <w:rsid w:val="00AE742D"/>
    <w:rsid w:val="00AF0E8F"/>
    <w:rsid w:val="00AF0E90"/>
    <w:rsid w:val="00AF2776"/>
    <w:rsid w:val="00AF288B"/>
    <w:rsid w:val="00AF295B"/>
    <w:rsid w:val="00AF2E98"/>
    <w:rsid w:val="00AF3D49"/>
    <w:rsid w:val="00AF44ED"/>
    <w:rsid w:val="00AF4DF1"/>
    <w:rsid w:val="00AF5E81"/>
    <w:rsid w:val="00B00166"/>
    <w:rsid w:val="00B002ED"/>
    <w:rsid w:val="00B006C5"/>
    <w:rsid w:val="00B01996"/>
    <w:rsid w:val="00B01A25"/>
    <w:rsid w:val="00B023D2"/>
    <w:rsid w:val="00B02E69"/>
    <w:rsid w:val="00B02EA6"/>
    <w:rsid w:val="00B062EF"/>
    <w:rsid w:val="00B0631C"/>
    <w:rsid w:val="00B063D9"/>
    <w:rsid w:val="00B06E80"/>
    <w:rsid w:val="00B0711A"/>
    <w:rsid w:val="00B07A3E"/>
    <w:rsid w:val="00B07AFC"/>
    <w:rsid w:val="00B07B4F"/>
    <w:rsid w:val="00B10605"/>
    <w:rsid w:val="00B1067C"/>
    <w:rsid w:val="00B10C7F"/>
    <w:rsid w:val="00B114C1"/>
    <w:rsid w:val="00B11CF0"/>
    <w:rsid w:val="00B1202E"/>
    <w:rsid w:val="00B129B0"/>
    <w:rsid w:val="00B12AF3"/>
    <w:rsid w:val="00B135FF"/>
    <w:rsid w:val="00B139B9"/>
    <w:rsid w:val="00B13F18"/>
    <w:rsid w:val="00B14592"/>
    <w:rsid w:val="00B14AE7"/>
    <w:rsid w:val="00B14B8E"/>
    <w:rsid w:val="00B14D0B"/>
    <w:rsid w:val="00B14D60"/>
    <w:rsid w:val="00B1591B"/>
    <w:rsid w:val="00B15D4E"/>
    <w:rsid w:val="00B15DAF"/>
    <w:rsid w:val="00B16EB6"/>
    <w:rsid w:val="00B16F5F"/>
    <w:rsid w:val="00B2081E"/>
    <w:rsid w:val="00B20A01"/>
    <w:rsid w:val="00B20A02"/>
    <w:rsid w:val="00B21883"/>
    <w:rsid w:val="00B21972"/>
    <w:rsid w:val="00B21AF4"/>
    <w:rsid w:val="00B225BD"/>
    <w:rsid w:val="00B229E5"/>
    <w:rsid w:val="00B2339C"/>
    <w:rsid w:val="00B23A72"/>
    <w:rsid w:val="00B2405C"/>
    <w:rsid w:val="00B2434A"/>
    <w:rsid w:val="00B24411"/>
    <w:rsid w:val="00B248F0"/>
    <w:rsid w:val="00B250E3"/>
    <w:rsid w:val="00B25C81"/>
    <w:rsid w:val="00B26376"/>
    <w:rsid w:val="00B267F5"/>
    <w:rsid w:val="00B272F1"/>
    <w:rsid w:val="00B27464"/>
    <w:rsid w:val="00B276D4"/>
    <w:rsid w:val="00B2797C"/>
    <w:rsid w:val="00B27C53"/>
    <w:rsid w:val="00B3154C"/>
    <w:rsid w:val="00B327DC"/>
    <w:rsid w:val="00B330EF"/>
    <w:rsid w:val="00B34062"/>
    <w:rsid w:val="00B34623"/>
    <w:rsid w:val="00B36CAB"/>
    <w:rsid w:val="00B37566"/>
    <w:rsid w:val="00B37575"/>
    <w:rsid w:val="00B375CD"/>
    <w:rsid w:val="00B37D94"/>
    <w:rsid w:val="00B40F28"/>
    <w:rsid w:val="00B42E0D"/>
    <w:rsid w:val="00B4326B"/>
    <w:rsid w:val="00B435B9"/>
    <w:rsid w:val="00B43653"/>
    <w:rsid w:val="00B4380F"/>
    <w:rsid w:val="00B43940"/>
    <w:rsid w:val="00B441B9"/>
    <w:rsid w:val="00B455B6"/>
    <w:rsid w:val="00B459AA"/>
    <w:rsid w:val="00B45A5B"/>
    <w:rsid w:val="00B45AC9"/>
    <w:rsid w:val="00B46901"/>
    <w:rsid w:val="00B46A05"/>
    <w:rsid w:val="00B46D89"/>
    <w:rsid w:val="00B46F29"/>
    <w:rsid w:val="00B4703B"/>
    <w:rsid w:val="00B47F64"/>
    <w:rsid w:val="00B503C6"/>
    <w:rsid w:val="00B50CC8"/>
    <w:rsid w:val="00B50D7A"/>
    <w:rsid w:val="00B51591"/>
    <w:rsid w:val="00B52D9E"/>
    <w:rsid w:val="00B53511"/>
    <w:rsid w:val="00B536FB"/>
    <w:rsid w:val="00B538BF"/>
    <w:rsid w:val="00B53CBC"/>
    <w:rsid w:val="00B53E36"/>
    <w:rsid w:val="00B53E8F"/>
    <w:rsid w:val="00B54229"/>
    <w:rsid w:val="00B54B94"/>
    <w:rsid w:val="00B54CFF"/>
    <w:rsid w:val="00B54EF2"/>
    <w:rsid w:val="00B54F7A"/>
    <w:rsid w:val="00B55779"/>
    <w:rsid w:val="00B562C0"/>
    <w:rsid w:val="00B56774"/>
    <w:rsid w:val="00B5692D"/>
    <w:rsid w:val="00B569BA"/>
    <w:rsid w:val="00B56B34"/>
    <w:rsid w:val="00B56EA1"/>
    <w:rsid w:val="00B57185"/>
    <w:rsid w:val="00B573F0"/>
    <w:rsid w:val="00B5777B"/>
    <w:rsid w:val="00B602B4"/>
    <w:rsid w:val="00B60C0E"/>
    <w:rsid w:val="00B60F34"/>
    <w:rsid w:val="00B611FD"/>
    <w:rsid w:val="00B612F8"/>
    <w:rsid w:val="00B61695"/>
    <w:rsid w:val="00B61C30"/>
    <w:rsid w:val="00B61EB4"/>
    <w:rsid w:val="00B62565"/>
    <w:rsid w:val="00B64BD4"/>
    <w:rsid w:val="00B64E94"/>
    <w:rsid w:val="00B707C6"/>
    <w:rsid w:val="00B711C7"/>
    <w:rsid w:val="00B7147C"/>
    <w:rsid w:val="00B71C60"/>
    <w:rsid w:val="00B71DAD"/>
    <w:rsid w:val="00B7290C"/>
    <w:rsid w:val="00B72FA7"/>
    <w:rsid w:val="00B73077"/>
    <w:rsid w:val="00B73254"/>
    <w:rsid w:val="00B732C3"/>
    <w:rsid w:val="00B73539"/>
    <w:rsid w:val="00B73B14"/>
    <w:rsid w:val="00B73EBD"/>
    <w:rsid w:val="00B74D87"/>
    <w:rsid w:val="00B753C6"/>
    <w:rsid w:val="00B75D5C"/>
    <w:rsid w:val="00B7684F"/>
    <w:rsid w:val="00B76C66"/>
    <w:rsid w:val="00B76EFA"/>
    <w:rsid w:val="00B7728A"/>
    <w:rsid w:val="00B774D2"/>
    <w:rsid w:val="00B77DC0"/>
    <w:rsid w:val="00B77FE7"/>
    <w:rsid w:val="00B8085A"/>
    <w:rsid w:val="00B8085C"/>
    <w:rsid w:val="00B80CAD"/>
    <w:rsid w:val="00B80E03"/>
    <w:rsid w:val="00B812E5"/>
    <w:rsid w:val="00B8240C"/>
    <w:rsid w:val="00B82685"/>
    <w:rsid w:val="00B837E8"/>
    <w:rsid w:val="00B844E8"/>
    <w:rsid w:val="00B8562B"/>
    <w:rsid w:val="00B85939"/>
    <w:rsid w:val="00B85958"/>
    <w:rsid w:val="00B85CE6"/>
    <w:rsid w:val="00B85F9A"/>
    <w:rsid w:val="00B8654F"/>
    <w:rsid w:val="00B86599"/>
    <w:rsid w:val="00B8671E"/>
    <w:rsid w:val="00B86A02"/>
    <w:rsid w:val="00B87E23"/>
    <w:rsid w:val="00B87EEE"/>
    <w:rsid w:val="00B87FB3"/>
    <w:rsid w:val="00B904E2"/>
    <w:rsid w:val="00B90F6E"/>
    <w:rsid w:val="00B9113E"/>
    <w:rsid w:val="00B912C0"/>
    <w:rsid w:val="00B918EB"/>
    <w:rsid w:val="00B920AE"/>
    <w:rsid w:val="00B92529"/>
    <w:rsid w:val="00B9310C"/>
    <w:rsid w:val="00B93419"/>
    <w:rsid w:val="00B936E0"/>
    <w:rsid w:val="00B93AC2"/>
    <w:rsid w:val="00B94061"/>
    <w:rsid w:val="00B94326"/>
    <w:rsid w:val="00B94DC8"/>
    <w:rsid w:val="00B960E7"/>
    <w:rsid w:val="00B96B4D"/>
    <w:rsid w:val="00B96D97"/>
    <w:rsid w:val="00B977A0"/>
    <w:rsid w:val="00B97CE5"/>
    <w:rsid w:val="00BA1634"/>
    <w:rsid w:val="00BA1642"/>
    <w:rsid w:val="00BA188A"/>
    <w:rsid w:val="00BA2718"/>
    <w:rsid w:val="00BA29B4"/>
    <w:rsid w:val="00BA32C1"/>
    <w:rsid w:val="00BA3CAC"/>
    <w:rsid w:val="00BA3CCB"/>
    <w:rsid w:val="00BA3CD6"/>
    <w:rsid w:val="00BA3ED7"/>
    <w:rsid w:val="00BA4673"/>
    <w:rsid w:val="00BA536A"/>
    <w:rsid w:val="00BA5EAA"/>
    <w:rsid w:val="00BA5F93"/>
    <w:rsid w:val="00BA6C72"/>
    <w:rsid w:val="00BA6CBF"/>
    <w:rsid w:val="00BA76D6"/>
    <w:rsid w:val="00BB0174"/>
    <w:rsid w:val="00BB0E24"/>
    <w:rsid w:val="00BB1380"/>
    <w:rsid w:val="00BB2B7E"/>
    <w:rsid w:val="00BB2D63"/>
    <w:rsid w:val="00BB2D8E"/>
    <w:rsid w:val="00BB3608"/>
    <w:rsid w:val="00BB38CA"/>
    <w:rsid w:val="00BB3943"/>
    <w:rsid w:val="00BB3FD5"/>
    <w:rsid w:val="00BB460E"/>
    <w:rsid w:val="00BB49CA"/>
    <w:rsid w:val="00BB4D21"/>
    <w:rsid w:val="00BB5496"/>
    <w:rsid w:val="00BB5B11"/>
    <w:rsid w:val="00BB5D06"/>
    <w:rsid w:val="00BB6796"/>
    <w:rsid w:val="00BB6D41"/>
    <w:rsid w:val="00BB7E79"/>
    <w:rsid w:val="00BC0B3B"/>
    <w:rsid w:val="00BC12FA"/>
    <w:rsid w:val="00BC17AA"/>
    <w:rsid w:val="00BC214B"/>
    <w:rsid w:val="00BC293D"/>
    <w:rsid w:val="00BC2943"/>
    <w:rsid w:val="00BC2CEA"/>
    <w:rsid w:val="00BC31BA"/>
    <w:rsid w:val="00BC3574"/>
    <w:rsid w:val="00BC361B"/>
    <w:rsid w:val="00BC3A3D"/>
    <w:rsid w:val="00BC3C8E"/>
    <w:rsid w:val="00BC46DE"/>
    <w:rsid w:val="00BC4BB1"/>
    <w:rsid w:val="00BC4C66"/>
    <w:rsid w:val="00BC5562"/>
    <w:rsid w:val="00BC575E"/>
    <w:rsid w:val="00BC5B9C"/>
    <w:rsid w:val="00BC5F87"/>
    <w:rsid w:val="00BC650D"/>
    <w:rsid w:val="00BC6594"/>
    <w:rsid w:val="00BD13E9"/>
    <w:rsid w:val="00BD1583"/>
    <w:rsid w:val="00BD1DA8"/>
    <w:rsid w:val="00BD1E56"/>
    <w:rsid w:val="00BD2D21"/>
    <w:rsid w:val="00BD3CF6"/>
    <w:rsid w:val="00BD3FEE"/>
    <w:rsid w:val="00BD45BB"/>
    <w:rsid w:val="00BD4BAF"/>
    <w:rsid w:val="00BD4CA6"/>
    <w:rsid w:val="00BD5550"/>
    <w:rsid w:val="00BD5787"/>
    <w:rsid w:val="00BD6048"/>
    <w:rsid w:val="00BD64B1"/>
    <w:rsid w:val="00BD70DB"/>
    <w:rsid w:val="00BE04AE"/>
    <w:rsid w:val="00BE05AC"/>
    <w:rsid w:val="00BE0976"/>
    <w:rsid w:val="00BE0F83"/>
    <w:rsid w:val="00BE12CC"/>
    <w:rsid w:val="00BE1593"/>
    <w:rsid w:val="00BE1C3E"/>
    <w:rsid w:val="00BE26BD"/>
    <w:rsid w:val="00BE2B31"/>
    <w:rsid w:val="00BE3321"/>
    <w:rsid w:val="00BE332E"/>
    <w:rsid w:val="00BE3331"/>
    <w:rsid w:val="00BE34E5"/>
    <w:rsid w:val="00BE3830"/>
    <w:rsid w:val="00BE5028"/>
    <w:rsid w:val="00BE587B"/>
    <w:rsid w:val="00BE62FD"/>
    <w:rsid w:val="00BE73AD"/>
    <w:rsid w:val="00BE77B9"/>
    <w:rsid w:val="00BE7F0E"/>
    <w:rsid w:val="00BF0960"/>
    <w:rsid w:val="00BF1833"/>
    <w:rsid w:val="00BF1D6A"/>
    <w:rsid w:val="00BF1EA0"/>
    <w:rsid w:val="00BF23D4"/>
    <w:rsid w:val="00BF2C28"/>
    <w:rsid w:val="00BF3C5F"/>
    <w:rsid w:val="00BF4C6F"/>
    <w:rsid w:val="00BF4D56"/>
    <w:rsid w:val="00BF5190"/>
    <w:rsid w:val="00BF5806"/>
    <w:rsid w:val="00BF5807"/>
    <w:rsid w:val="00BF5D97"/>
    <w:rsid w:val="00BF6CB6"/>
    <w:rsid w:val="00BF74BF"/>
    <w:rsid w:val="00BF7675"/>
    <w:rsid w:val="00C006DF"/>
    <w:rsid w:val="00C0092D"/>
    <w:rsid w:val="00C012DD"/>
    <w:rsid w:val="00C017D5"/>
    <w:rsid w:val="00C018AE"/>
    <w:rsid w:val="00C01B4B"/>
    <w:rsid w:val="00C01C56"/>
    <w:rsid w:val="00C0247F"/>
    <w:rsid w:val="00C024C2"/>
    <w:rsid w:val="00C02A4A"/>
    <w:rsid w:val="00C02DFB"/>
    <w:rsid w:val="00C02E66"/>
    <w:rsid w:val="00C04097"/>
    <w:rsid w:val="00C04243"/>
    <w:rsid w:val="00C04CF2"/>
    <w:rsid w:val="00C0539C"/>
    <w:rsid w:val="00C05854"/>
    <w:rsid w:val="00C05C8B"/>
    <w:rsid w:val="00C06115"/>
    <w:rsid w:val="00C0639A"/>
    <w:rsid w:val="00C06A51"/>
    <w:rsid w:val="00C07630"/>
    <w:rsid w:val="00C077AE"/>
    <w:rsid w:val="00C10266"/>
    <w:rsid w:val="00C106C3"/>
    <w:rsid w:val="00C10820"/>
    <w:rsid w:val="00C11A3A"/>
    <w:rsid w:val="00C122A3"/>
    <w:rsid w:val="00C122D2"/>
    <w:rsid w:val="00C123DE"/>
    <w:rsid w:val="00C12534"/>
    <w:rsid w:val="00C12AE9"/>
    <w:rsid w:val="00C130D6"/>
    <w:rsid w:val="00C13CB3"/>
    <w:rsid w:val="00C13D1A"/>
    <w:rsid w:val="00C13FAA"/>
    <w:rsid w:val="00C13FCD"/>
    <w:rsid w:val="00C144F4"/>
    <w:rsid w:val="00C14E07"/>
    <w:rsid w:val="00C155F6"/>
    <w:rsid w:val="00C15AE0"/>
    <w:rsid w:val="00C16A3F"/>
    <w:rsid w:val="00C16BD2"/>
    <w:rsid w:val="00C17E9A"/>
    <w:rsid w:val="00C20170"/>
    <w:rsid w:val="00C2046F"/>
    <w:rsid w:val="00C21484"/>
    <w:rsid w:val="00C21499"/>
    <w:rsid w:val="00C21C46"/>
    <w:rsid w:val="00C21D5C"/>
    <w:rsid w:val="00C22083"/>
    <w:rsid w:val="00C234B8"/>
    <w:rsid w:val="00C234E7"/>
    <w:rsid w:val="00C238E4"/>
    <w:rsid w:val="00C23F21"/>
    <w:rsid w:val="00C24A0D"/>
    <w:rsid w:val="00C24CD8"/>
    <w:rsid w:val="00C24D7D"/>
    <w:rsid w:val="00C25270"/>
    <w:rsid w:val="00C25605"/>
    <w:rsid w:val="00C25946"/>
    <w:rsid w:val="00C2633D"/>
    <w:rsid w:val="00C26BF3"/>
    <w:rsid w:val="00C2709F"/>
    <w:rsid w:val="00C304ED"/>
    <w:rsid w:val="00C3051B"/>
    <w:rsid w:val="00C307B3"/>
    <w:rsid w:val="00C3170F"/>
    <w:rsid w:val="00C319D8"/>
    <w:rsid w:val="00C319DA"/>
    <w:rsid w:val="00C3213A"/>
    <w:rsid w:val="00C3258F"/>
    <w:rsid w:val="00C32814"/>
    <w:rsid w:val="00C3297D"/>
    <w:rsid w:val="00C329A7"/>
    <w:rsid w:val="00C332B6"/>
    <w:rsid w:val="00C332EE"/>
    <w:rsid w:val="00C334C5"/>
    <w:rsid w:val="00C337AC"/>
    <w:rsid w:val="00C33939"/>
    <w:rsid w:val="00C3407D"/>
    <w:rsid w:val="00C3474C"/>
    <w:rsid w:val="00C34E21"/>
    <w:rsid w:val="00C3528A"/>
    <w:rsid w:val="00C359B0"/>
    <w:rsid w:val="00C35C41"/>
    <w:rsid w:val="00C3603A"/>
    <w:rsid w:val="00C366A1"/>
    <w:rsid w:val="00C367F2"/>
    <w:rsid w:val="00C3775A"/>
    <w:rsid w:val="00C3787E"/>
    <w:rsid w:val="00C37C9C"/>
    <w:rsid w:val="00C402C8"/>
    <w:rsid w:val="00C405AF"/>
    <w:rsid w:val="00C40AEF"/>
    <w:rsid w:val="00C41463"/>
    <w:rsid w:val="00C41EDC"/>
    <w:rsid w:val="00C42781"/>
    <w:rsid w:val="00C4293D"/>
    <w:rsid w:val="00C42CF3"/>
    <w:rsid w:val="00C42D70"/>
    <w:rsid w:val="00C43949"/>
    <w:rsid w:val="00C43ADF"/>
    <w:rsid w:val="00C44234"/>
    <w:rsid w:val="00C44724"/>
    <w:rsid w:val="00C44875"/>
    <w:rsid w:val="00C448B2"/>
    <w:rsid w:val="00C4493E"/>
    <w:rsid w:val="00C449B3"/>
    <w:rsid w:val="00C449DD"/>
    <w:rsid w:val="00C44E30"/>
    <w:rsid w:val="00C45019"/>
    <w:rsid w:val="00C45AA2"/>
    <w:rsid w:val="00C45AC1"/>
    <w:rsid w:val="00C45C05"/>
    <w:rsid w:val="00C4615B"/>
    <w:rsid w:val="00C4639C"/>
    <w:rsid w:val="00C469CC"/>
    <w:rsid w:val="00C46DBF"/>
    <w:rsid w:val="00C474DA"/>
    <w:rsid w:val="00C47AAD"/>
    <w:rsid w:val="00C47BC4"/>
    <w:rsid w:val="00C506F3"/>
    <w:rsid w:val="00C53BB7"/>
    <w:rsid w:val="00C53EF7"/>
    <w:rsid w:val="00C5407B"/>
    <w:rsid w:val="00C540A9"/>
    <w:rsid w:val="00C549CF"/>
    <w:rsid w:val="00C551EA"/>
    <w:rsid w:val="00C55238"/>
    <w:rsid w:val="00C56B3D"/>
    <w:rsid w:val="00C57365"/>
    <w:rsid w:val="00C578C6"/>
    <w:rsid w:val="00C57F34"/>
    <w:rsid w:val="00C57F39"/>
    <w:rsid w:val="00C6032A"/>
    <w:rsid w:val="00C604B6"/>
    <w:rsid w:val="00C605FB"/>
    <w:rsid w:val="00C607AA"/>
    <w:rsid w:val="00C60FA3"/>
    <w:rsid w:val="00C6113F"/>
    <w:rsid w:val="00C61A40"/>
    <w:rsid w:val="00C621CA"/>
    <w:rsid w:val="00C6333B"/>
    <w:rsid w:val="00C63E3A"/>
    <w:rsid w:val="00C63F51"/>
    <w:rsid w:val="00C6455B"/>
    <w:rsid w:val="00C64570"/>
    <w:rsid w:val="00C6490C"/>
    <w:rsid w:val="00C64C9A"/>
    <w:rsid w:val="00C64CC5"/>
    <w:rsid w:val="00C66068"/>
    <w:rsid w:val="00C6620D"/>
    <w:rsid w:val="00C665F4"/>
    <w:rsid w:val="00C679D3"/>
    <w:rsid w:val="00C67C3E"/>
    <w:rsid w:val="00C71BBC"/>
    <w:rsid w:val="00C72DA0"/>
    <w:rsid w:val="00C73881"/>
    <w:rsid w:val="00C73BFD"/>
    <w:rsid w:val="00C74322"/>
    <w:rsid w:val="00C74338"/>
    <w:rsid w:val="00C7484A"/>
    <w:rsid w:val="00C74F84"/>
    <w:rsid w:val="00C75806"/>
    <w:rsid w:val="00C75CB4"/>
    <w:rsid w:val="00C76537"/>
    <w:rsid w:val="00C766E7"/>
    <w:rsid w:val="00C77303"/>
    <w:rsid w:val="00C77C9E"/>
    <w:rsid w:val="00C804F9"/>
    <w:rsid w:val="00C8091C"/>
    <w:rsid w:val="00C80D25"/>
    <w:rsid w:val="00C81237"/>
    <w:rsid w:val="00C81D7B"/>
    <w:rsid w:val="00C8222A"/>
    <w:rsid w:val="00C82342"/>
    <w:rsid w:val="00C82C20"/>
    <w:rsid w:val="00C82FA1"/>
    <w:rsid w:val="00C832BB"/>
    <w:rsid w:val="00C83D78"/>
    <w:rsid w:val="00C83E8B"/>
    <w:rsid w:val="00C86357"/>
    <w:rsid w:val="00C86C86"/>
    <w:rsid w:val="00C86FD7"/>
    <w:rsid w:val="00C87A87"/>
    <w:rsid w:val="00C87A9E"/>
    <w:rsid w:val="00C87DC0"/>
    <w:rsid w:val="00C87DFF"/>
    <w:rsid w:val="00C900BB"/>
    <w:rsid w:val="00C90A02"/>
    <w:rsid w:val="00C91456"/>
    <w:rsid w:val="00C92162"/>
    <w:rsid w:val="00C92BD6"/>
    <w:rsid w:val="00C932CF"/>
    <w:rsid w:val="00C9387F"/>
    <w:rsid w:val="00C93F9C"/>
    <w:rsid w:val="00C94193"/>
    <w:rsid w:val="00C9571F"/>
    <w:rsid w:val="00C95B12"/>
    <w:rsid w:val="00C966E9"/>
    <w:rsid w:val="00CA04A4"/>
    <w:rsid w:val="00CA1C4B"/>
    <w:rsid w:val="00CA1CE2"/>
    <w:rsid w:val="00CA224F"/>
    <w:rsid w:val="00CA2740"/>
    <w:rsid w:val="00CA2F6E"/>
    <w:rsid w:val="00CA2F7D"/>
    <w:rsid w:val="00CA36DC"/>
    <w:rsid w:val="00CA4151"/>
    <w:rsid w:val="00CA4BBA"/>
    <w:rsid w:val="00CA4BBB"/>
    <w:rsid w:val="00CA4CC3"/>
    <w:rsid w:val="00CA51A2"/>
    <w:rsid w:val="00CA520E"/>
    <w:rsid w:val="00CA5402"/>
    <w:rsid w:val="00CA5E0A"/>
    <w:rsid w:val="00CA5F7A"/>
    <w:rsid w:val="00CA5FAB"/>
    <w:rsid w:val="00CA696F"/>
    <w:rsid w:val="00CA6E3A"/>
    <w:rsid w:val="00CA7977"/>
    <w:rsid w:val="00CB107C"/>
    <w:rsid w:val="00CB143E"/>
    <w:rsid w:val="00CB1448"/>
    <w:rsid w:val="00CB2323"/>
    <w:rsid w:val="00CB2BF5"/>
    <w:rsid w:val="00CB2D8F"/>
    <w:rsid w:val="00CB2DE7"/>
    <w:rsid w:val="00CB36D5"/>
    <w:rsid w:val="00CB3861"/>
    <w:rsid w:val="00CB3E00"/>
    <w:rsid w:val="00CB4E73"/>
    <w:rsid w:val="00CB5A72"/>
    <w:rsid w:val="00CB5E4B"/>
    <w:rsid w:val="00CB6DB5"/>
    <w:rsid w:val="00CB6DD3"/>
    <w:rsid w:val="00CB7331"/>
    <w:rsid w:val="00CB78A0"/>
    <w:rsid w:val="00CB7F36"/>
    <w:rsid w:val="00CC0459"/>
    <w:rsid w:val="00CC0462"/>
    <w:rsid w:val="00CC1624"/>
    <w:rsid w:val="00CC17D8"/>
    <w:rsid w:val="00CC1F2C"/>
    <w:rsid w:val="00CC1FF9"/>
    <w:rsid w:val="00CC2000"/>
    <w:rsid w:val="00CC24FD"/>
    <w:rsid w:val="00CC27D9"/>
    <w:rsid w:val="00CC2ACD"/>
    <w:rsid w:val="00CC3AAE"/>
    <w:rsid w:val="00CC4340"/>
    <w:rsid w:val="00CC44DC"/>
    <w:rsid w:val="00CC46FF"/>
    <w:rsid w:val="00CC475B"/>
    <w:rsid w:val="00CC4F5F"/>
    <w:rsid w:val="00CC4FBB"/>
    <w:rsid w:val="00CC55C4"/>
    <w:rsid w:val="00CC5C86"/>
    <w:rsid w:val="00CC632E"/>
    <w:rsid w:val="00CC6461"/>
    <w:rsid w:val="00CC675A"/>
    <w:rsid w:val="00CC6CA6"/>
    <w:rsid w:val="00CD21F4"/>
    <w:rsid w:val="00CD27AC"/>
    <w:rsid w:val="00CD2914"/>
    <w:rsid w:val="00CD357B"/>
    <w:rsid w:val="00CD38AF"/>
    <w:rsid w:val="00CD40D8"/>
    <w:rsid w:val="00CD42F2"/>
    <w:rsid w:val="00CD44A0"/>
    <w:rsid w:val="00CD4AA4"/>
    <w:rsid w:val="00CD4EA8"/>
    <w:rsid w:val="00CD5312"/>
    <w:rsid w:val="00CD6D46"/>
    <w:rsid w:val="00CD6E41"/>
    <w:rsid w:val="00CD7675"/>
    <w:rsid w:val="00CD778F"/>
    <w:rsid w:val="00CD7B7A"/>
    <w:rsid w:val="00CE1323"/>
    <w:rsid w:val="00CE14CB"/>
    <w:rsid w:val="00CE2107"/>
    <w:rsid w:val="00CE2D23"/>
    <w:rsid w:val="00CE39E2"/>
    <w:rsid w:val="00CE3EAE"/>
    <w:rsid w:val="00CE4E4A"/>
    <w:rsid w:val="00CE6076"/>
    <w:rsid w:val="00CE6A57"/>
    <w:rsid w:val="00CE74B7"/>
    <w:rsid w:val="00CE752B"/>
    <w:rsid w:val="00CE7BDA"/>
    <w:rsid w:val="00CE7E98"/>
    <w:rsid w:val="00CF01AD"/>
    <w:rsid w:val="00CF0718"/>
    <w:rsid w:val="00CF0F58"/>
    <w:rsid w:val="00CF1542"/>
    <w:rsid w:val="00CF155F"/>
    <w:rsid w:val="00CF18CA"/>
    <w:rsid w:val="00CF1C16"/>
    <w:rsid w:val="00CF20F0"/>
    <w:rsid w:val="00CF35C1"/>
    <w:rsid w:val="00CF3CBD"/>
    <w:rsid w:val="00CF3DE1"/>
    <w:rsid w:val="00CF47C2"/>
    <w:rsid w:val="00CF482E"/>
    <w:rsid w:val="00CF4987"/>
    <w:rsid w:val="00CF4A13"/>
    <w:rsid w:val="00CF4C4E"/>
    <w:rsid w:val="00CF523C"/>
    <w:rsid w:val="00CF5298"/>
    <w:rsid w:val="00CF55D6"/>
    <w:rsid w:val="00CF57BA"/>
    <w:rsid w:val="00CF5871"/>
    <w:rsid w:val="00CF5EBA"/>
    <w:rsid w:val="00CF63C8"/>
    <w:rsid w:val="00CF6CD9"/>
    <w:rsid w:val="00CF76E5"/>
    <w:rsid w:val="00CF79F6"/>
    <w:rsid w:val="00D01223"/>
    <w:rsid w:val="00D01236"/>
    <w:rsid w:val="00D02188"/>
    <w:rsid w:val="00D02272"/>
    <w:rsid w:val="00D0298B"/>
    <w:rsid w:val="00D02BD4"/>
    <w:rsid w:val="00D02D7A"/>
    <w:rsid w:val="00D036C3"/>
    <w:rsid w:val="00D039D7"/>
    <w:rsid w:val="00D0470C"/>
    <w:rsid w:val="00D048D3"/>
    <w:rsid w:val="00D05FDA"/>
    <w:rsid w:val="00D0624F"/>
    <w:rsid w:val="00D07634"/>
    <w:rsid w:val="00D076A7"/>
    <w:rsid w:val="00D077DB"/>
    <w:rsid w:val="00D077DD"/>
    <w:rsid w:val="00D07E3F"/>
    <w:rsid w:val="00D102E3"/>
    <w:rsid w:val="00D107C2"/>
    <w:rsid w:val="00D10A57"/>
    <w:rsid w:val="00D1181B"/>
    <w:rsid w:val="00D12725"/>
    <w:rsid w:val="00D1272A"/>
    <w:rsid w:val="00D12AF3"/>
    <w:rsid w:val="00D12DE1"/>
    <w:rsid w:val="00D130C5"/>
    <w:rsid w:val="00D13984"/>
    <w:rsid w:val="00D13CAF"/>
    <w:rsid w:val="00D13E0E"/>
    <w:rsid w:val="00D148F7"/>
    <w:rsid w:val="00D15596"/>
    <w:rsid w:val="00D15727"/>
    <w:rsid w:val="00D16057"/>
    <w:rsid w:val="00D163F4"/>
    <w:rsid w:val="00D1661F"/>
    <w:rsid w:val="00D16640"/>
    <w:rsid w:val="00D16670"/>
    <w:rsid w:val="00D169A9"/>
    <w:rsid w:val="00D17794"/>
    <w:rsid w:val="00D179A7"/>
    <w:rsid w:val="00D203CB"/>
    <w:rsid w:val="00D2097D"/>
    <w:rsid w:val="00D20DC4"/>
    <w:rsid w:val="00D215C9"/>
    <w:rsid w:val="00D21802"/>
    <w:rsid w:val="00D218CE"/>
    <w:rsid w:val="00D21F33"/>
    <w:rsid w:val="00D21F64"/>
    <w:rsid w:val="00D224C1"/>
    <w:rsid w:val="00D22B61"/>
    <w:rsid w:val="00D22BBD"/>
    <w:rsid w:val="00D22F67"/>
    <w:rsid w:val="00D23E27"/>
    <w:rsid w:val="00D23ED5"/>
    <w:rsid w:val="00D2402C"/>
    <w:rsid w:val="00D242FA"/>
    <w:rsid w:val="00D24434"/>
    <w:rsid w:val="00D246F6"/>
    <w:rsid w:val="00D248A3"/>
    <w:rsid w:val="00D25571"/>
    <w:rsid w:val="00D25A44"/>
    <w:rsid w:val="00D26264"/>
    <w:rsid w:val="00D263D4"/>
    <w:rsid w:val="00D26600"/>
    <w:rsid w:val="00D26AED"/>
    <w:rsid w:val="00D27221"/>
    <w:rsid w:val="00D2759A"/>
    <w:rsid w:val="00D30231"/>
    <w:rsid w:val="00D304D6"/>
    <w:rsid w:val="00D32209"/>
    <w:rsid w:val="00D32C31"/>
    <w:rsid w:val="00D330D0"/>
    <w:rsid w:val="00D34045"/>
    <w:rsid w:val="00D3407F"/>
    <w:rsid w:val="00D3465E"/>
    <w:rsid w:val="00D34CD7"/>
    <w:rsid w:val="00D35593"/>
    <w:rsid w:val="00D359FD"/>
    <w:rsid w:val="00D35AE8"/>
    <w:rsid w:val="00D35DBE"/>
    <w:rsid w:val="00D361D3"/>
    <w:rsid w:val="00D36272"/>
    <w:rsid w:val="00D37827"/>
    <w:rsid w:val="00D37852"/>
    <w:rsid w:val="00D37A4F"/>
    <w:rsid w:val="00D37AF3"/>
    <w:rsid w:val="00D37F32"/>
    <w:rsid w:val="00D400FC"/>
    <w:rsid w:val="00D402FE"/>
    <w:rsid w:val="00D40353"/>
    <w:rsid w:val="00D415D5"/>
    <w:rsid w:val="00D416D8"/>
    <w:rsid w:val="00D423E6"/>
    <w:rsid w:val="00D42CEB"/>
    <w:rsid w:val="00D4377F"/>
    <w:rsid w:val="00D43A2A"/>
    <w:rsid w:val="00D43AC7"/>
    <w:rsid w:val="00D4462A"/>
    <w:rsid w:val="00D446B7"/>
    <w:rsid w:val="00D44D9D"/>
    <w:rsid w:val="00D45052"/>
    <w:rsid w:val="00D4663F"/>
    <w:rsid w:val="00D468AB"/>
    <w:rsid w:val="00D468E0"/>
    <w:rsid w:val="00D46E18"/>
    <w:rsid w:val="00D47027"/>
    <w:rsid w:val="00D4715B"/>
    <w:rsid w:val="00D47832"/>
    <w:rsid w:val="00D4784D"/>
    <w:rsid w:val="00D479E7"/>
    <w:rsid w:val="00D47AAE"/>
    <w:rsid w:val="00D47AE2"/>
    <w:rsid w:val="00D47E1E"/>
    <w:rsid w:val="00D51203"/>
    <w:rsid w:val="00D512B0"/>
    <w:rsid w:val="00D5131E"/>
    <w:rsid w:val="00D5148B"/>
    <w:rsid w:val="00D5240B"/>
    <w:rsid w:val="00D52541"/>
    <w:rsid w:val="00D52837"/>
    <w:rsid w:val="00D530BE"/>
    <w:rsid w:val="00D53A4A"/>
    <w:rsid w:val="00D53E97"/>
    <w:rsid w:val="00D551F1"/>
    <w:rsid w:val="00D553A9"/>
    <w:rsid w:val="00D55500"/>
    <w:rsid w:val="00D55993"/>
    <w:rsid w:val="00D5753E"/>
    <w:rsid w:val="00D575BD"/>
    <w:rsid w:val="00D57A39"/>
    <w:rsid w:val="00D57C1A"/>
    <w:rsid w:val="00D57DD6"/>
    <w:rsid w:val="00D60095"/>
    <w:rsid w:val="00D60680"/>
    <w:rsid w:val="00D60EDD"/>
    <w:rsid w:val="00D60FD9"/>
    <w:rsid w:val="00D62186"/>
    <w:rsid w:val="00D624C5"/>
    <w:rsid w:val="00D630E1"/>
    <w:rsid w:val="00D63BBD"/>
    <w:rsid w:val="00D64EE3"/>
    <w:rsid w:val="00D6506A"/>
    <w:rsid w:val="00D6538E"/>
    <w:rsid w:val="00D659BA"/>
    <w:rsid w:val="00D6613B"/>
    <w:rsid w:val="00D66467"/>
    <w:rsid w:val="00D6691E"/>
    <w:rsid w:val="00D679BD"/>
    <w:rsid w:val="00D67A03"/>
    <w:rsid w:val="00D70385"/>
    <w:rsid w:val="00D70A0D"/>
    <w:rsid w:val="00D7163C"/>
    <w:rsid w:val="00D71AA3"/>
    <w:rsid w:val="00D71FD8"/>
    <w:rsid w:val="00D7245A"/>
    <w:rsid w:val="00D726B2"/>
    <w:rsid w:val="00D72908"/>
    <w:rsid w:val="00D72AA3"/>
    <w:rsid w:val="00D72E54"/>
    <w:rsid w:val="00D730D0"/>
    <w:rsid w:val="00D733B7"/>
    <w:rsid w:val="00D733FF"/>
    <w:rsid w:val="00D73873"/>
    <w:rsid w:val="00D73D4C"/>
    <w:rsid w:val="00D7549E"/>
    <w:rsid w:val="00D76E20"/>
    <w:rsid w:val="00D76EA1"/>
    <w:rsid w:val="00D77635"/>
    <w:rsid w:val="00D77D99"/>
    <w:rsid w:val="00D80386"/>
    <w:rsid w:val="00D817E9"/>
    <w:rsid w:val="00D82358"/>
    <w:rsid w:val="00D832C6"/>
    <w:rsid w:val="00D83372"/>
    <w:rsid w:val="00D842BA"/>
    <w:rsid w:val="00D8440E"/>
    <w:rsid w:val="00D85200"/>
    <w:rsid w:val="00D852CD"/>
    <w:rsid w:val="00D853AF"/>
    <w:rsid w:val="00D863C3"/>
    <w:rsid w:val="00D86AF6"/>
    <w:rsid w:val="00D86C9C"/>
    <w:rsid w:val="00D86FAA"/>
    <w:rsid w:val="00D87545"/>
    <w:rsid w:val="00D875A5"/>
    <w:rsid w:val="00D878B6"/>
    <w:rsid w:val="00D879ED"/>
    <w:rsid w:val="00D90278"/>
    <w:rsid w:val="00D909B2"/>
    <w:rsid w:val="00D90D0E"/>
    <w:rsid w:val="00D918CF"/>
    <w:rsid w:val="00D91B35"/>
    <w:rsid w:val="00D9234A"/>
    <w:rsid w:val="00D9262A"/>
    <w:rsid w:val="00D92F73"/>
    <w:rsid w:val="00D934E6"/>
    <w:rsid w:val="00D93556"/>
    <w:rsid w:val="00D939D7"/>
    <w:rsid w:val="00D94421"/>
    <w:rsid w:val="00D948E2"/>
    <w:rsid w:val="00D949B4"/>
    <w:rsid w:val="00D95A6C"/>
    <w:rsid w:val="00D95B5F"/>
    <w:rsid w:val="00D96218"/>
    <w:rsid w:val="00D973F8"/>
    <w:rsid w:val="00D974A1"/>
    <w:rsid w:val="00D9799C"/>
    <w:rsid w:val="00D97B1C"/>
    <w:rsid w:val="00DA0904"/>
    <w:rsid w:val="00DA1BDA"/>
    <w:rsid w:val="00DA275F"/>
    <w:rsid w:val="00DA3986"/>
    <w:rsid w:val="00DA3D24"/>
    <w:rsid w:val="00DA3F79"/>
    <w:rsid w:val="00DA4822"/>
    <w:rsid w:val="00DA4EB3"/>
    <w:rsid w:val="00DA591A"/>
    <w:rsid w:val="00DA664B"/>
    <w:rsid w:val="00DA7F0C"/>
    <w:rsid w:val="00DA7F0E"/>
    <w:rsid w:val="00DB04EF"/>
    <w:rsid w:val="00DB0B3B"/>
    <w:rsid w:val="00DB190C"/>
    <w:rsid w:val="00DB196B"/>
    <w:rsid w:val="00DB214D"/>
    <w:rsid w:val="00DB2517"/>
    <w:rsid w:val="00DB2FDA"/>
    <w:rsid w:val="00DB31E7"/>
    <w:rsid w:val="00DB3F43"/>
    <w:rsid w:val="00DB48A4"/>
    <w:rsid w:val="00DB4C5A"/>
    <w:rsid w:val="00DB5AFF"/>
    <w:rsid w:val="00DB5B5A"/>
    <w:rsid w:val="00DB5E72"/>
    <w:rsid w:val="00DB614D"/>
    <w:rsid w:val="00DB61D5"/>
    <w:rsid w:val="00DB660E"/>
    <w:rsid w:val="00DB6917"/>
    <w:rsid w:val="00DB78DC"/>
    <w:rsid w:val="00DB7DBE"/>
    <w:rsid w:val="00DC01D2"/>
    <w:rsid w:val="00DC0BCD"/>
    <w:rsid w:val="00DC0C45"/>
    <w:rsid w:val="00DC0E1A"/>
    <w:rsid w:val="00DC1569"/>
    <w:rsid w:val="00DC2A53"/>
    <w:rsid w:val="00DC2E60"/>
    <w:rsid w:val="00DC3032"/>
    <w:rsid w:val="00DC32F1"/>
    <w:rsid w:val="00DC34F4"/>
    <w:rsid w:val="00DC39AA"/>
    <w:rsid w:val="00DC3A47"/>
    <w:rsid w:val="00DC47C3"/>
    <w:rsid w:val="00DC483E"/>
    <w:rsid w:val="00DC4DCF"/>
    <w:rsid w:val="00DC5337"/>
    <w:rsid w:val="00DC5340"/>
    <w:rsid w:val="00DC5A5E"/>
    <w:rsid w:val="00DC6223"/>
    <w:rsid w:val="00DC6265"/>
    <w:rsid w:val="00DC67BF"/>
    <w:rsid w:val="00DC6872"/>
    <w:rsid w:val="00DC7196"/>
    <w:rsid w:val="00DC7615"/>
    <w:rsid w:val="00DC7D21"/>
    <w:rsid w:val="00DC7EC4"/>
    <w:rsid w:val="00DC7F03"/>
    <w:rsid w:val="00DD01D3"/>
    <w:rsid w:val="00DD09E2"/>
    <w:rsid w:val="00DD0B44"/>
    <w:rsid w:val="00DD13AF"/>
    <w:rsid w:val="00DD2123"/>
    <w:rsid w:val="00DD2315"/>
    <w:rsid w:val="00DD2466"/>
    <w:rsid w:val="00DD29B6"/>
    <w:rsid w:val="00DD3396"/>
    <w:rsid w:val="00DD3819"/>
    <w:rsid w:val="00DD390E"/>
    <w:rsid w:val="00DD3ECE"/>
    <w:rsid w:val="00DD44C5"/>
    <w:rsid w:val="00DD51DF"/>
    <w:rsid w:val="00DD5279"/>
    <w:rsid w:val="00DD5403"/>
    <w:rsid w:val="00DD585A"/>
    <w:rsid w:val="00DD5D0C"/>
    <w:rsid w:val="00DD5FDC"/>
    <w:rsid w:val="00DD6ECF"/>
    <w:rsid w:val="00DD7026"/>
    <w:rsid w:val="00DE0A3B"/>
    <w:rsid w:val="00DE14A7"/>
    <w:rsid w:val="00DE1906"/>
    <w:rsid w:val="00DE1B4B"/>
    <w:rsid w:val="00DE22EF"/>
    <w:rsid w:val="00DE27C2"/>
    <w:rsid w:val="00DE282E"/>
    <w:rsid w:val="00DE297C"/>
    <w:rsid w:val="00DE2C45"/>
    <w:rsid w:val="00DE2F63"/>
    <w:rsid w:val="00DE371B"/>
    <w:rsid w:val="00DE386C"/>
    <w:rsid w:val="00DE3F67"/>
    <w:rsid w:val="00DE44DF"/>
    <w:rsid w:val="00DE4A45"/>
    <w:rsid w:val="00DE4F81"/>
    <w:rsid w:val="00DE54CA"/>
    <w:rsid w:val="00DE593A"/>
    <w:rsid w:val="00DE5AE5"/>
    <w:rsid w:val="00DE6E1A"/>
    <w:rsid w:val="00DE6E70"/>
    <w:rsid w:val="00DE7017"/>
    <w:rsid w:val="00DE77BA"/>
    <w:rsid w:val="00DE7988"/>
    <w:rsid w:val="00DF0523"/>
    <w:rsid w:val="00DF052E"/>
    <w:rsid w:val="00DF0618"/>
    <w:rsid w:val="00DF0AD1"/>
    <w:rsid w:val="00DF0BB4"/>
    <w:rsid w:val="00DF0C73"/>
    <w:rsid w:val="00DF1673"/>
    <w:rsid w:val="00DF1AE8"/>
    <w:rsid w:val="00DF2911"/>
    <w:rsid w:val="00DF29AD"/>
    <w:rsid w:val="00DF330B"/>
    <w:rsid w:val="00DF33BE"/>
    <w:rsid w:val="00DF38BA"/>
    <w:rsid w:val="00DF4132"/>
    <w:rsid w:val="00DF44A8"/>
    <w:rsid w:val="00DF4EC0"/>
    <w:rsid w:val="00DF52BD"/>
    <w:rsid w:val="00DF539B"/>
    <w:rsid w:val="00DF53C9"/>
    <w:rsid w:val="00DF5518"/>
    <w:rsid w:val="00DF72D1"/>
    <w:rsid w:val="00DF7ED7"/>
    <w:rsid w:val="00E00345"/>
    <w:rsid w:val="00E0059F"/>
    <w:rsid w:val="00E00714"/>
    <w:rsid w:val="00E007C3"/>
    <w:rsid w:val="00E00DA6"/>
    <w:rsid w:val="00E01165"/>
    <w:rsid w:val="00E01663"/>
    <w:rsid w:val="00E01A02"/>
    <w:rsid w:val="00E01DB0"/>
    <w:rsid w:val="00E01FE3"/>
    <w:rsid w:val="00E0223B"/>
    <w:rsid w:val="00E02814"/>
    <w:rsid w:val="00E03B70"/>
    <w:rsid w:val="00E03EBD"/>
    <w:rsid w:val="00E04934"/>
    <w:rsid w:val="00E04D73"/>
    <w:rsid w:val="00E04FC0"/>
    <w:rsid w:val="00E05B16"/>
    <w:rsid w:val="00E067C9"/>
    <w:rsid w:val="00E07BB6"/>
    <w:rsid w:val="00E07DC2"/>
    <w:rsid w:val="00E07EA1"/>
    <w:rsid w:val="00E100E2"/>
    <w:rsid w:val="00E10559"/>
    <w:rsid w:val="00E10916"/>
    <w:rsid w:val="00E10F4D"/>
    <w:rsid w:val="00E11A5A"/>
    <w:rsid w:val="00E12DAC"/>
    <w:rsid w:val="00E13E55"/>
    <w:rsid w:val="00E1453E"/>
    <w:rsid w:val="00E146FB"/>
    <w:rsid w:val="00E148A6"/>
    <w:rsid w:val="00E14940"/>
    <w:rsid w:val="00E14C92"/>
    <w:rsid w:val="00E14DD2"/>
    <w:rsid w:val="00E14E68"/>
    <w:rsid w:val="00E14F18"/>
    <w:rsid w:val="00E157AE"/>
    <w:rsid w:val="00E15AC0"/>
    <w:rsid w:val="00E16B0D"/>
    <w:rsid w:val="00E16E61"/>
    <w:rsid w:val="00E175B7"/>
    <w:rsid w:val="00E17B45"/>
    <w:rsid w:val="00E203EC"/>
    <w:rsid w:val="00E2083F"/>
    <w:rsid w:val="00E2096F"/>
    <w:rsid w:val="00E209CA"/>
    <w:rsid w:val="00E20B9B"/>
    <w:rsid w:val="00E20BC3"/>
    <w:rsid w:val="00E20EFB"/>
    <w:rsid w:val="00E21936"/>
    <w:rsid w:val="00E219FD"/>
    <w:rsid w:val="00E22A0D"/>
    <w:rsid w:val="00E22B18"/>
    <w:rsid w:val="00E2519B"/>
    <w:rsid w:val="00E254A2"/>
    <w:rsid w:val="00E2568D"/>
    <w:rsid w:val="00E2594C"/>
    <w:rsid w:val="00E25AE5"/>
    <w:rsid w:val="00E25BD1"/>
    <w:rsid w:val="00E25F64"/>
    <w:rsid w:val="00E25FD5"/>
    <w:rsid w:val="00E26D89"/>
    <w:rsid w:val="00E27482"/>
    <w:rsid w:val="00E3022C"/>
    <w:rsid w:val="00E30416"/>
    <w:rsid w:val="00E3079F"/>
    <w:rsid w:val="00E30C0C"/>
    <w:rsid w:val="00E30F9C"/>
    <w:rsid w:val="00E3151E"/>
    <w:rsid w:val="00E3185A"/>
    <w:rsid w:val="00E31B0D"/>
    <w:rsid w:val="00E32C10"/>
    <w:rsid w:val="00E32E64"/>
    <w:rsid w:val="00E32FF2"/>
    <w:rsid w:val="00E33490"/>
    <w:rsid w:val="00E33557"/>
    <w:rsid w:val="00E33777"/>
    <w:rsid w:val="00E33CF1"/>
    <w:rsid w:val="00E33FC7"/>
    <w:rsid w:val="00E344A1"/>
    <w:rsid w:val="00E344B3"/>
    <w:rsid w:val="00E35CE5"/>
    <w:rsid w:val="00E35D19"/>
    <w:rsid w:val="00E36E08"/>
    <w:rsid w:val="00E400C8"/>
    <w:rsid w:val="00E40167"/>
    <w:rsid w:val="00E40201"/>
    <w:rsid w:val="00E416C6"/>
    <w:rsid w:val="00E41A31"/>
    <w:rsid w:val="00E41C55"/>
    <w:rsid w:val="00E4209D"/>
    <w:rsid w:val="00E4242B"/>
    <w:rsid w:val="00E42460"/>
    <w:rsid w:val="00E43950"/>
    <w:rsid w:val="00E4398C"/>
    <w:rsid w:val="00E43EB9"/>
    <w:rsid w:val="00E4495B"/>
    <w:rsid w:val="00E44B15"/>
    <w:rsid w:val="00E44CF5"/>
    <w:rsid w:val="00E4541A"/>
    <w:rsid w:val="00E4595D"/>
    <w:rsid w:val="00E46722"/>
    <w:rsid w:val="00E4745B"/>
    <w:rsid w:val="00E476FF"/>
    <w:rsid w:val="00E47C86"/>
    <w:rsid w:val="00E47E0C"/>
    <w:rsid w:val="00E47F0D"/>
    <w:rsid w:val="00E47FFA"/>
    <w:rsid w:val="00E50455"/>
    <w:rsid w:val="00E504C5"/>
    <w:rsid w:val="00E504FD"/>
    <w:rsid w:val="00E50FD3"/>
    <w:rsid w:val="00E510DC"/>
    <w:rsid w:val="00E5124F"/>
    <w:rsid w:val="00E514A1"/>
    <w:rsid w:val="00E519D9"/>
    <w:rsid w:val="00E51C40"/>
    <w:rsid w:val="00E51DA6"/>
    <w:rsid w:val="00E520B9"/>
    <w:rsid w:val="00E531F4"/>
    <w:rsid w:val="00E53BE5"/>
    <w:rsid w:val="00E54FFA"/>
    <w:rsid w:val="00E55548"/>
    <w:rsid w:val="00E56918"/>
    <w:rsid w:val="00E606DC"/>
    <w:rsid w:val="00E60F0D"/>
    <w:rsid w:val="00E61096"/>
    <w:rsid w:val="00E61680"/>
    <w:rsid w:val="00E61E8D"/>
    <w:rsid w:val="00E6223B"/>
    <w:rsid w:val="00E62C12"/>
    <w:rsid w:val="00E6435D"/>
    <w:rsid w:val="00E64784"/>
    <w:rsid w:val="00E647C9"/>
    <w:rsid w:val="00E64B7B"/>
    <w:rsid w:val="00E6577E"/>
    <w:rsid w:val="00E67602"/>
    <w:rsid w:val="00E702C2"/>
    <w:rsid w:val="00E70E04"/>
    <w:rsid w:val="00E71640"/>
    <w:rsid w:val="00E71B50"/>
    <w:rsid w:val="00E72214"/>
    <w:rsid w:val="00E7288F"/>
    <w:rsid w:val="00E732A9"/>
    <w:rsid w:val="00E73BE7"/>
    <w:rsid w:val="00E73EFF"/>
    <w:rsid w:val="00E73FBC"/>
    <w:rsid w:val="00E75329"/>
    <w:rsid w:val="00E75C99"/>
    <w:rsid w:val="00E77093"/>
    <w:rsid w:val="00E77225"/>
    <w:rsid w:val="00E776D5"/>
    <w:rsid w:val="00E77938"/>
    <w:rsid w:val="00E81C3A"/>
    <w:rsid w:val="00E82255"/>
    <w:rsid w:val="00E8230F"/>
    <w:rsid w:val="00E82C19"/>
    <w:rsid w:val="00E8328B"/>
    <w:rsid w:val="00E83A17"/>
    <w:rsid w:val="00E83B61"/>
    <w:rsid w:val="00E84336"/>
    <w:rsid w:val="00E8473E"/>
    <w:rsid w:val="00E85F06"/>
    <w:rsid w:val="00E86120"/>
    <w:rsid w:val="00E86B69"/>
    <w:rsid w:val="00E86B9B"/>
    <w:rsid w:val="00E86C21"/>
    <w:rsid w:val="00E86ED2"/>
    <w:rsid w:val="00E87338"/>
    <w:rsid w:val="00E87D7E"/>
    <w:rsid w:val="00E906CD"/>
    <w:rsid w:val="00E90AF2"/>
    <w:rsid w:val="00E9159D"/>
    <w:rsid w:val="00E917F8"/>
    <w:rsid w:val="00E922E0"/>
    <w:rsid w:val="00E92765"/>
    <w:rsid w:val="00E929A6"/>
    <w:rsid w:val="00E92DF8"/>
    <w:rsid w:val="00E93856"/>
    <w:rsid w:val="00E93FEC"/>
    <w:rsid w:val="00E9475B"/>
    <w:rsid w:val="00E94A38"/>
    <w:rsid w:val="00E94BD1"/>
    <w:rsid w:val="00E96E3D"/>
    <w:rsid w:val="00E975C5"/>
    <w:rsid w:val="00E97BA9"/>
    <w:rsid w:val="00E97C9D"/>
    <w:rsid w:val="00E97CA5"/>
    <w:rsid w:val="00EA08B5"/>
    <w:rsid w:val="00EA0DDB"/>
    <w:rsid w:val="00EA0F62"/>
    <w:rsid w:val="00EA12F8"/>
    <w:rsid w:val="00EA140B"/>
    <w:rsid w:val="00EA1601"/>
    <w:rsid w:val="00EA196D"/>
    <w:rsid w:val="00EA1B0D"/>
    <w:rsid w:val="00EA269C"/>
    <w:rsid w:val="00EA26B5"/>
    <w:rsid w:val="00EA2BFC"/>
    <w:rsid w:val="00EA3D17"/>
    <w:rsid w:val="00EA440D"/>
    <w:rsid w:val="00EA461D"/>
    <w:rsid w:val="00EA48CB"/>
    <w:rsid w:val="00EA4A49"/>
    <w:rsid w:val="00EA4BF9"/>
    <w:rsid w:val="00EA4FAC"/>
    <w:rsid w:val="00EA5089"/>
    <w:rsid w:val="00EA5955"/>
    <w:rsid w:val="00EA64A4"/>
    <w:rsid w:val="00EA669C"/>
    <w:rsid w:val="00EA6B3D"/>
    <w:rsid w:val="00EA6CA4"/>
    <w:rsid w:val="00EA74C1"/>
    <w:rsid w:val="00EB00C7"/>
    <w:rsid w:val="00EB0213"/>
    <w:rsid w:val="00EB0597"/>
    <w:rsid w:val="00EB06A5"/>
    <w:rsid w:val="00EB0B72"/>
    <w:rsid w:val="00EB0BD0"/>
    <w:rsid w:val="00EB0DD3"/>
    <w:rsid w:val="00EB16D6"/>
    <w:rsid w:val="00EB185F"/>
    <w:rsid w:val="00EB1B94"/>
    <w:rsid w:val="00EB28B4"/>
    <w:rsid w:val="00EB3765"/>
    <w:rsid w:val="00EB3812"/>
    <w:rsid w:val="00EB3DC2"/>
    <w:rsid w:val="00EB4658"/>
    <w:rsid w:val="00EB4C0A"/>
    <w:rsid w:val="00EB53B2"/>
    <w:rsid w:val="00EB5472"/>
    <w:rsid w:val="00EB5D56"/>
    <w:rsid w:val="00EB5E8B"/>
    <w:rsid w:val="00EB6288"/>
    <w:rsid w:val="00EB6568"/>
    <w:rsid w:val="00EB6CFF"/>
    <w:rsid w:val="00EB6E87"/>
    <w:rsid w:val="00EB7105"/>
    <w:rsid w:val="00EC0135"/>
    <w:rsid w:val="00EC0240"/>
    <w:rsid w:val="00EC0C8C"/>
    <w:rsid w:val="00EC0D15"/>
    <w:rsid w:val="00EC1081"/>
    <w:rsid w:val="00EC20B1"/>
    <w:rsid w:val="00EC3C4C"/>
    <w:rsid w:val="00EC3D74"/>
    <w:rsid w:val="00EC3F7E"/>
    <w:rsid w:val="00EC40AB"/>
    <w:rsid w:val="00EC4361"/>
    <w:rsid w:val="00EC48E1"/>
    <w:rsid w:val="00EC4C0B"/>
    <w:rsid w:val="00EC5878"/>
    <w:rsid w:val="00EC5AE6"/>
    <w:rsid w:val="00EC60D0"/>
    <w:rsid w:val="00EC65CC"/>
    <w:rsid w:val="00EC68A1"/>
    <w:rsid w:val="00EC697B"/>
    <w:rsid w:val="00EC6DE5"/>
    <w:rsid w:val="00EC6DEB"/>
    <w:rsid w:val="00EC7168"/>
    <w:rsid w:val="00EC74BB"/>
    <w:rsid w:val="00EC7BAA"/>
    <w:rsid w:val="00ED0473"/>
    <w:rsid w:val="00ED1732"/>
    <w:rsid w:val="00ED1F43"/>
    <w:rsid w:val="00ED210C"/>
    <w:rsid w:val="00ED21A1"/>
    <w:rsid w:val="00ED2EA0"/>
    <w:rsid w:val="00ED4367"/>
    <w:rsid w:val="00ED4E5E"/>
    <w:rsid w:val="00ED59D5"/>
    <w:rsid w:val="00ED5CA8"/>
    <w:rsid w:val="00ED6303"/>
    <w:rsid w:val="00ED69B3"/>
    <w:rsid w:val="00ED6A39"/>
    <w:rsid w:val="00EE0167"/>
    <w:rsid w:val="00EE0520"/>
    <w:rsid w:val="00EE087A"/>
    <w:rsid w:val="00EE13FB"/>
    <w:rsid w:val="00EE180A"/>
    <w:rsid w:val="00EE23AD"/>
    <w:rsid w:val="00EE32C2"/>
    <w:rsid w:val="00EE3462"/>
    <w:rsid w:val="00EE37FD"/>
    <w:rsid w:val="00EE394C"/>
    <w:rsid w:val="00EE4972"/>
    <w:rsid w:val="00EE4C83"/>
    <w:rsid w:val="00EE4EE3"/>
    <w:rsid w:val="00EE54AD"/>
    <w:rsid w:val="00EE61FC"/>
    <w:rsid w:val="00EE6643"/>
    <w:rsid w:val="00EE68F9"/>
    <w:rsid w:val="00EE6F15"/>
    <w:rsid w:val="00EE76E3"/>
    <w:rsid w:val="00EE7998"/>
    <w:rsid w:val="00EF0084"/>
    <w:rsid w:val="00EF0A8E"/>
    <w:rsid w:val="00EF1619"/>
    <w:rsid w:val="00EF1D49"/>
    <w:rsid w:val="00EF253B"/>
    <w:rsid w:val="00EF316B"/>
    <w:rsid w:val="00EF3736"/>
    <w:rsid w:val="00EF3F53"/>
    <w:rsid w:val="00EF409A"/>
    <w:rsid w:val="00EF43F7"/>
    <w:rsid w:val="00EF4568"/>
    <w:rsid w:val="00EF4640"/>
    <w:rsid w:val="00EF48D7"/>
    <w:rsid w:val="00EF4ADA"/>
    <w:rsid w:val="00EF4E39"/>
    <w:rsid w:val="00EF5837"/>
    <w:rsid w:val="00EF6575"/>
    <w:rsid w:val="00EF68BB"/>
    <w:rsid w:val="00EF6A97"/>
    <w:rsid w:val="00EF72C2"/>
    <w:rsid w:val="00EF754E"/>
    <w:rsid w:val="00EF76A8"/>
    <w:rsid w:val="00EF7788"/>
    <w:rsid w:val="00EF7E00"/>
    <w:rsid w:val="00F003B1"/>
    <w:rsid w:val="00F00C1C"/>
    <w:rsid w:val="00F00D87"/>
    <w:rsid w:val="00F013B5"/>
    <w:rsid w:val="00F019EC"/>
    <w:rsid w:val="00F0227D"/>
    <w:rsid w:val="00F02F7A"/>
    <w:rsid w:val="00F035B7"/>
    <w:rsid w:val="00F03951"/>
    <w:rsid w:val="00F03B8B"/>
    <w:rsid w:val="00F05EC0"/>
    <w:rsid w:val="00F0672A"/>
    <w:rsid w:val="00F070D7"/>
    <w:rsid w:val="00F077A5"/>
    <w:rsid w:val="00F07C65"/>
    <w:rsid w:val="00F103B3"/>
    <w:rsid w:val="00F10411"/>
    <w:rsid w:val="00F109B3"/>
    <w:rsid w:val="00F124D5"/>
    <w:rsid w:val="00F12B18"/>
    <w:rsid w:val="00F12BCE"/>
    <w:rsid w:val="00F1317A"/>
    <w:rsid w:val="00F1326C"/>
    <w:rsid w:val="00F13EEC"/>
    <w:rsid w:val="00F147FA"/>
    <w:rsid w:val="00F165E6"/>
    <w:rsid w:val="00F1691B"/>
    <w:rsid w:val="00F16CE1"/>
    <w:rsid w:val="00F1794C"/>
    <w:rsid w:val="00F20048"/>
    <w:rsid w:val="00F204C9"/>
    <w:rsid w:val="00F20EE8"/>
    <w:rsid w:val="00F20F35"/>
    <w:rsid w:val="00F2113E"/>
    <w:rsid w:val="00F21416"/>
    <w:rsid w:val="00F2180B"/>
    <w:rsid w:val="00F21817"/>
    <w:rsid w:val="00F2181F"/>
    <w:rsid w:val="00F2237A"/>
    <w:rsid w:val="00F23C4E"/>
    <w:rsid w:val="00F23FEA"/>
    <w:rsid w:val="00F244B9"/>
    <w:rsid w:val="00F244D5"/>
    <w:rsid w:val="00F245AA"/>
    <w:rsid w:val="00F24C93"/>
    <w:rsid w:val="00F2539C"/>
    <w:rsid w:val="00F26124"/>
    <w:rsid w:val="00F2664B"/>
    <w:rsid w:val="00F26DE2"/>
    <w:rsid w:val="00F27A36"/>
    <w:rsid w:val="00F30389"/>
    <w:rsid w:val="00F30504"/>
    <w:rsid w:val="00F312D8"/>
    <w:rsid w:val="00F32904"/>
    <w:rsid w:val="00F3329D"/>
    <w:rsid w:val="00F334F9"/>
    <w:rsid w:val="00F335DD"/>
    <w:rsid w:val="00F3419C"/>
    <w:rsid w:val="00F347DE"/>
    <w:rsid w:val="00F34857"/>
    <w:rsid w:val="00F34A87"/>
    <w:rsid w:val="00F34B8B"/>
    <w:rsid w:val="00F35730"/>
    <w:rsid w:val="00F358FC"/>
    <w:rsid w:val="00F35FBB"/>
    <w:rsid w:val="00F36D1A"/>
    <w:rsid w:val="00F374F4"/>
    <w:rsid w:val="00F37EE5"/>
    <w:rsid w:val="00F40048"/>
    <w:rsid w:val="00F403A9"/>
    <w:rsid w:val="00F405D6"/>
    <w:rsid w:val="00F408A1"/>
    <w:rsid w:val="00F4097D"/>
    <w:rsid w:val="00F413A4"/>
    <w:rsid w:val="00F41714"/>
    <w:rsid w:val="00F41FCD"/>
    <w:rsid w:val="00F42FDB"/>
    <w:rsid w:val="00F44833"/>
    <w:rsid w:val="00F44978"/>
    <w:rsid w:val="00F454D1"/>
    <w:rsid w:val="00F45990"/>
    <w:rsid w:val="00F46450"/>
    <w:rsid w:val="00F4753A"/>
    <w:rsid w:val="00F50832"/>
    <w:rsid w:val="00F51254"/>
    <w:rsid w:val="00F51299"/>
    <w:rsid w:val="00F51BCE"/>
    <w:rsid w:val="00F524F2"/>
    <w:rsid w:val="00F52BF2"/>
    <w:rsid w:val="00F52E97"/>
    <w:rsid w:val="00F5302D"/>
    <w:rsid w:val="00F535DC"/>
    <w:rsid w:val="00F53CE0"/>
    <w:rsid w:val="00F5440F"/>
    <w:rsid w:val="00F5441D"/>
    <w:rsid w:val="00F548B1"/>
    <w:rsid w:val="00F5633E"/>
    <w:rsid w:val="00F5635C"/>
    <w:rsid w:val="00F56427"/>
    <w:rsid w:val="00F56778"/>
    <w:rsid w:val="00F60338"/>
    <w:rsid w:val="00F60DB0"/>
    <w:rsid w:val="00F61416"/>
    <w:rsid w:val="00F61827"/>
    <w:rsid w:val="00F61C3E"/>
    <w:rsid w:val="00F61DB5"/>
    <w:rsid w:val="00F62775"/>
    <w:rsid w:val="00F63646"/>
    <w:rsid w:val="00F63D97"/>
    <w:rsid w:val="00F64DC9"/>
    <w:rsid w:val="00F64FB7"/>
    <w:rsid w:val="00F6562F"/>
    <w:rsid w:val="00F6564A"/>
    <w:rsid w:val="00F65D4C"/>
    <w:rsid w:val="00F66484"/>
    <w:rsid w:val="00F6673B"/>
    <w:rsid w:val="00F66CE4"/>
    <w:rsid w:val="00F66D53"/>
    <w:rsid w:val="00F6750D"/>
    <w:rsid w:val="00F67762"/>
    <w:rsid w:val="00F67A9A"/>
    <w:rsid w:val="00F70A65"/>
    <w:rsid w:val="00F70A6A"/>
    <w:rsid w:val="00F70B6F"/>
    <w:rsid w:val="00F70D97"/>
    <w:rsid w:val="00F70E4B"/>
    <w:rsid w:val="00F71199"/>
    <w:rsid w:val="00F71246"/>
    <w:rsid w:val="00F71874"/>
    <w:rsid w:val="00F71F3A"/>
    <w:rsid w:val="00F72060"/>
    <w:rsid w:val="00F7215A"/>
    <w:rsid w:val="00F73185"/>
    <w:rsid w:val="00F73BAB"/>
    <w:rsid w:val="00F73F7C"/>
    <w:rsid w:val="00F75027"/>
    <w:rsid w:val="00F751A6"/>
    <w:rsid w:val="00F75DCE"/>
    <w:rsid w:val="00F75E15"/>
    <w:rsid w:val="00F76652"/>
    <w:rsid w:val="00F76A00"/>
    <w:rsid w:val="00F76D69"/>
    <w:rsid w:val="00F77461"/>
    <w:rsid w:val="00F777CC"/>
    <w:rsid w:val="00F8018E"/>
    <w:rsid w:val="00F80796"/>
    <w:rsid w:val="00F807AE"/>
    <w:rsid w:val="00F80A53"/>
    <w:rsid w:val="00F80EB7"/>
    <w:rsid w:val="00F80F8F"/>
    <w:rsid w:val="00F81582"/>
    <w:rsid w:val="00F81A79"/>
    <w:rsid w:val="00F81B5B"/>
    <w:rsid w:val="00F822AB"/>
    <w:rsid w:val="00F82E35"/>
    <w:rsid w:val="00F82E9F"/>
    <w:rsid w:val="00F8395A"/>
    <w:rsid w:val="00F849E6"/>
    <w:rsid w:val="00F84C0A"/>
    <w:rsid w:val="00F84FB9"/>
    <w:rsid w:val="00F850CC"/>
    <w:rsid w:val="00F85287"/>
    <w:rsid w:val="00F85A1C"/>
    <w:rsid w:val="00F86387"/>
    <w:rsid w:val="00F8657D"/>
    <w:rsid w:val="00F869CB"/>
    <w:rsid w:val="00F86BA9"/>
    <w:rsid w:val="00F86C6A"/>
    <w:rsid w:val="00F86D22"/>
    <w:rsid w:val="00F86D8B"/>
    <w:rsid w:val="00F873E6"/>
    <w:rsid w:val="00F87802"/>
    <w:rsid w:val="00F87912"/>
    <w:rsid w:val="00F90889"/>
    <w:rsid w:val="00F90DB3"/>
    <w:rsid w:val="00F9121F"/>
    <w:rsid w:val="00F91586"/>
    <w:rsid w:val="00F9173F"/>
    <w:rsid w:val="00F927E8"/>
    <w:rsid w:val="00F927F4"/>
    <w:rsid w:val="00F929F3"/>
    <w:rsid w:val="00F92C47"/>
    <w:rsid w:val="00F93A51"/>
    <w:rsid w:val="00F93B49"/>
    <w:rsid w:val="00F9418B"/>
    <w:rsid w:val="00F94CB0"/>
    <w:rsid w:val="00F9502B"/>
    <w:rsid w:val="00F958CE"/>
    <w:rsid w:val="00F96132"/>
    <w:rsid w:val="00F9639D"/>
    <w:rsid w:val="00F96CE3"/>
    <w:rsid w:val="00F971B2"/>
    <w:rsid w:val="00F97575"/>
    <w:rsid w:val="00F97724"/>
    <w:rsid w:val="00F977D7"/>
    <w:rsid w:val="00F978EA"/>
    <w:rsid w:val="00F979DA"/>
    <w:rsid w:val="00F97D93"/>
    <w:rsid w:val="00FA0A27"/>
    <w:rsid w:val="00FA0D2C"/>
    <w:rsid w:val="00FA1528"/>
    <w:rsid w:val="00FA184E"/>
    <w:rsid w:val="00FA1B28"/>
    <w:rsid w:val="00FA1C0C"/>
    <w:rsid w:val="00FA1C48"/>
    <w:rsid w:val="00FA2346"/>
    <w:rsid w:val="00FA23B0"/>
    <w:rsid w:val="00FA27E7"/>
    <w:rsid w:val="00FA2B2D"/>
    <w:rsid w:val="00FA36A5"/>
    <w:rsid w:val="00FA43A8"/>
    <w:rsid w:val="00FA448D"/>
    <w:rsid w:val="00FA448E"/>
    <w:rsid w:val="00FA47B4"/>
    <w:rsid w:val="00FA4FF6"/>
    <w:rsid w:val="00FA5A66"/>
    <w:rsid w:val="00FA73E3"/>
    <w:rsid w:val="00FA74E2"/>
    <w:rsid w:val="00FB01D2"/>
    <w:rsid w:val="00FB1DB0"/>
    <w:rsid w:val="00FB1EB5"/>
    <w:rsid w:val="00FB2011"/>
    <w:rsid w:val="00FB21E9"/>
    <w:rsid w:val="00FB2967"/>
    <w:rsid w:val="00FB39DF"/>
    <w:rsid w:val="00FB3CDF"/>
    <w:rsid w:val="00FB48CB"/>
    <w:rsid w:val="00FB490D"/>
    <w:rsid w:val="00FB5275"/>
    <w:rsid w:val="00FB5890"/>
    <w:rsid w:val="00FB5B64"/>
    <w:rsid w:val="00FB5D2A"/>
    <w:rsid w:val="00FB5EC0"/>
    <w:rsid w:val="00FC07E5"/>
    <w:rsid w:val="00FC0D06"/>
    <w:rsid w:val="00FC1239"/>
    <w:rsid w:val="00FC25AC"/>
    <w:rsid w:val="00FC333A"/>
    <w:rsid w:val="00FC3340"/>
    <w:rsid w:val="00FC3595"/>
    <w:rsid w:val="00FC3705"/>
    <w:rsid w:val="00FC3B06"/>
    <w:rsid w:val="00FC3E97"/>
    <w:rsid w:val="00FC4442"/>
    <w:rsid w:val="00FC4D48"/>
    <w:rsid w:val="00FC5749"/>
    <w:rsid w:val="00FC5860"/>
    <w:rsid w:val="00FC5DC2"/>
    <w:rsid w:val="00FC6218"/>
    <w:rsid w:val="00FC6DC9"/>
    <w:rsid w:val="00FC6E9E"/>
    <w:rsid w:val="00FC7063"/>
    <w:rsid w:val="00FC72CA"/>
    <w:rsid w:val="00FC79D0"/>
    <w:rsid w:val="00FD059C"/>
    <w:rsid w:val="00FD0A78"/>
    <w:rsid w:val="00FD0EC0"/>
    <w:rsid w:val="00FD1A2E"/>
    <w:rsid w:val="00FD1FAA"/>
    <w:rsid w:val="00FD2269"/>
    <w:rsid w:val="00FD2BF1"/>
    <w:rsid w:val="00FD32F1"/>
    <w:rsid w:val="00FD338F"/>
    <w:rsid w:val="00FD33F6"/>
    <w:rsid w:val="00FD36CE"/>
    <w:rsid w:val="00FD36FE"/>
    <w:rsid w:val="00FD5311"/>
    <w:rsid w:val="00FD568C"/>
    <w:rsid w:val="00FD5825"/>
    <w:rsid w:val="00FD5E48"/>
    <w:rsid w:val="00FD5EEC"/>
    <w:rsid w:val="00FD675C"/>
    <w:rsid w:val="00FD6A9E"/>
    <w:rsid w:val="00FD6C92"/>
    <w:rsid w:val="00FD789F"/>
    <w:rsid w:val="00FE01ED"/>
    <w:rsid w:val="00FE038E"/>
    <w:rsid w:val="00FE0869"/>
    <w:rsid w:val="00FE0C95"/>
    <w:rsid w:val="00FE0F26"/>
    <w:rsid w:val="00FE0F4A"/>
    <w:rsid w:val="00FE1020"/>
    <w:rsid w:val="00FE198D"/>
    <w:rsid w:val="00FE225B"/>
    <w:rsid w:val="00FE3653"/>
    <w:rsid w:val="00FE3A5A"/>
    <w:rsid w:val="00FE3C36"/>
    <w:rsid w:val="00FE3DB9"/>
    <w:rsid w:val="00FE3DD3"/>
    <w:rsid w:val="00FE45F0"/>
    <w:rsid w:val="00FE49F0"/>
    <w:rsid w:val="00FE59CA"/>
    <w:rsid w:val="00FE6839"/>
    <w:rsid w:val="00FE76BF"/>
    <w:rsid w:val="00FF0A05"/>
    <w:rsid w:val="00FF0AB5"/>
    <w:rsid w:val="00FF1103"/>
    <w:rsid w:val="00FF1852"/>
    <w:rsid w:val="00FF2D47"/>
    <w:rsid w:val="00FF31D2"/>
    <w:rsid w:val="00FF3FD8"/>
    <w:rsid w:val="00FF47EF"/>
    <w:rsid w:val="00FF47F0"/>
    <w:rsid w:val="00FF5826"/>
    <w:rsid w:val="00FF6AB5"/>
    <w:rsid w:val="00FF6C1B"/>
    <w:rsid w:val="00FF7273"/>
    <w:rsid w:val="00FF787F"/>
    <w:rsid w:val="00FF7B26"/>
    <w:rsid w:val="00FF7BE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9F65"/>
  <w15:chartTrackingRefBased/>
  <w15:docId w15:val="{7600F8F5-DF81-4277-AC7C-16C98DAC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  <w:rPr>
      <w:rFonts w:ascii="Times New Roman" w:hAnsi="Times New Roman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5C1FA5"/>
    <w:pPr>
      <w:keepNext/>
      <w:keepLines/>
      <w:numPr>
        <w:numId w:val="7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D13AF"/>
    <w:pPr>
      <w:keepNext/>
      <w:keepLines/>
      <w:numPr>
        <w:ilvl w:val="1"/>
        <w:numId w:val="7"/>
      </w:numPr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50C94"/>
    <w:pPr>
      <w:keepNext/>
      <w:keepLines/>
      <w:numPr>
        <w:ilvl w:val="2"/>
        <w:numId w:val="7"/>
      </w:numPr>
      <w:spacing w:before="240" w:after="120"/>
      <w:outlineLvl w:val="2"/>
    </w:pPr>
    <w:rPr>
      <w:rFonts w:eastAsiaTheme="majorEastAsia" w:cstheme="majorBidi"/>
      <w:b/>
      <w:bCs/>
      <w:i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numPr>
        <w:ilvl w:val="4"/>
        <w:numId w:val="7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numPr>
        <w:ilvl w:val="5"/>
        <w:numId w:val="7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numPr>
        <w:ilvl w:val="6"/>
        <w:numId w:val="7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numPr>
        <w:ilvl w:val="7"/>
        <w:numId w:val="7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numPr>
        <w:ilvl w:val="8"/>
        <w:numId w:val="7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5C1FA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950C94"/>
    <w:rPr>
      <w:rFonts w:ascii="Times New Roman" w:eastAsiaTheme="majorEastAsia" w:hAnsi="Times New Roman" w:cstheme="majorBidi"/>
      <w:b/>
      <w:bCs/>
      <w:i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DD13A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aliases w:val="K1"/>
    <w:basedOn w:val="Navaden"/>
    <w:link w:val="OdstavekseznamaZnak"/>
    <w:uiPriority w:val="34"/>
    <w:qFormat/>
    <w:rsid w:val="000018AD"/>
    <w:pPr>
      <w:ind w:left="720"/>
      <w:contextualSpacing/>
    </w:pPr>
  </w:style>
  <w:style w:type="paragraph" w:customStyle="1" w:styleId="len1">
    <w:name w:val="len1"/>
    <w:basedOn w:val="Navaden"/>
    <w:rsid w:val="00532B3A"/>
    <w:pPr>
      <w:spacing w:before="480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532B3A"/>
    <w:pPr>
      <w:spacing w:before="240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">
    <w:name w:val="tevilnatoka1"/>
    <w:basedOn w:val="Navaden"/>
    <w:rsid w:val="00532B3A"/>
    <w:pPr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532B3A"/>
    <w:pPr>
      <w:jc w:val="center"/>
    </w:pPr>
    <w:rPr>
      <w:rFonts w:ascii="Arial" w:eastAsia="Times New Roman" w:hAnsi="Arial" w:cs="Arial"/>
      <w:b/>
      <w:bCs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0A0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0A01"/>
    <w:rPr>
      <w:rFonts w:ascii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0A01"/>
    <w:rPr>
      <w:vertAlign w:val="superscript"/>
    </w:rPr>
  </w:style>
  <w:style w:type="table" w:styleId="Tabelamrea">
    <w:name w:val="Table Grid"/>
    <w:basedOn w:val="Navadnatabela"/>
    <w:rsid w:val="00B2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679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79CA"/>
    <w:rPr>
      <w:rFonts w:ascii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2679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79CA"/>
    <w:rPr>
      <w:rFonts w:ascii="Times New Roman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B4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B40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34F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34FB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34FB5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4F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4FB5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45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rsid w:val="00834026"/>
    <w:rPr>
      <w:color w:val="0000FF"/>
      <w:u w:val="single"/>
    </w:rPr>
  </w:style>
  <w:style w:type="character" w:customStyle="1" w:styleId="OdstavekseznamaZnak">
    <w:name w:val="Odstavek seznama Znak"/>
    <w:aliases w:val="K1 Znak"/>
    <w:link w:val="Odstavekseznama"/>
    <w:uiPriority w:val="34"/>
    <w:locked/>
    <w:rsid w:val="00834026"/>
    <w:rPr>
      <w:rFonts w:ascii="Times New Roman" w:hAnsi="Times New Roman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76E5"/>
    <w:rPr>
      <w:color w:val="800080" w:themeColor="followedHyperlink"/>
      <w:u w:val="single"/>
    </w:rPr>
  </w:style>
  <w:style w:type="paragraph" w:customStyle="1" w:styleId="Slog3">
    <w:name w:val="Slog3"/>
    <w:basedOn w:val="Navaden"/>
    <w:link w:val="Slog3Znak"/>
    <w:qFormat/>
    <w:rsid w:val="00845E22"/>
    <w:pPr>
      <w:ind w:left="851" w:hanging="851"/>
      <w:jc w:val="both"/>
    </w:pPr>
    <w:rPr>
      <w:rFonts w:eastAsia="Times New Roman"/>
      <w:b/>
      <w:bCs/>
      <w:i/>
      <w:iCs/>
      <w:lang w:eastAsia="sl-SI"/>
    </w:rPr>
  </w:style>
  <w:style w:type="character" w:customStyle="1" w:styleId="Slog3Znak">
    <w:name w:val="Slog3 Znak"/>
    <w:basedOn w:val="Privzetapisavaodstavka"/>
    <w:link w:val="Slog3"/>
    <w:rsid w:val="00845E22"/>
    <w:rPr>
      <w:rFonts w:ascii="Times New Roman" w:eastAsia="Times New Roman" w:hAnsi="Times New Roman" w:cs="Times New Roman"/>
      <w:b/>
      <w:bCs/>
      <w:i/>
      <w:iCs/>
      <w:lang w:eastAsia="sl-SI"/>
    </w:rPr>
  </w:style>
  <w:style w:type="paragraph" w:styleId="Telobesedila-zamik2">
    <w:name w:val="Body Text Indent 2"/>
    <w:basedOn w:val="Navaden"/>
    <w:link w:val="Telobesedila-zamik2Znak"/>
    <w:rsid w:val="00C82C20"/>
    <w:pPr>
      <w:ind w:left="360"/>
      <w:jc w:val="both"/>
    </w:pPr>
    <w:rPr>
      <w:rFonts w:eastAsia="Times New Roman"/>
      <w:color w:val="000000"/>
      <w:szCs w:val="18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C82C20"/>
    <w:rPr>
      <w:rFonts w:ascii="Times New Roman" w:eastAsia="Times New Roman" w:hAnsi="Times New Roman" w:cs="Times New Roman"/>
      <w:color w:val="000000"/>
      <w:szCs w:val="18"/>
      <w:lang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FE76BF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AF4DF1"/>
    <w:pPr>
      <w:tabs>
        <w:tab w:val="left" w:pos="880"/>
        <w:tab w:val="right" w:leader="dot" w:pos="9062"/>
      </w:tabs>
      <w:spacing w:line="259" w:lineRule="auto"/>
      <w:ind w:left="221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AB3DA4"/>
    <w:pPr>
      <w:tabs>
        <w:tab w:val="left" w:pos="440"/>
        <w:tab w:val="right" w:leader="dot" w:pos="9062"/>
      </w:tabs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E76BF"/>
    <w:pPr>
      <w:tabs>
        <w:tab w:val="left" w:pos="1320"/>
        <w:tab w:val="right" w:leader="dot" w:pos="9062"/>
      </w:tabs>
      <w:spacing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customStyle="1" w:styleId="Zaznamek">
    <w:name w:val="Zaznamek"/>
    <w:basedOn w:val="Navaden"/>
    <w:link w:val="ZaznamekZnak"/>
    <w:qFormat/>
    <w:rsid w:val="00B61695"/>
    <w:rPr>
      <w:sz w:val="24"/>
      <w:szCs w:val="24"/>
    </w:rPr>
  </w:style>
  <w:style w:type="paragraph" w:customStyle="1" w:styleId="Tabela">
    <w:name w:val="Tabela"/>
    <w:basedOn w:val="Odstavekseznama"/>
    <w:link w:val="TabelaZnak"/>
    <w:qFormat/>
    <w:rsid w:val="003E18A3"/>
    <w:pPr>
      <w:numPr>
        <w:numId w:val="8"/>
      </w:numPr>
      <w:ind w:left="0" w:firstLine="0"/>
      <w:jc w:val="center"/>
    </w:pPr>
    <w:rPr>
      <w:sz w:val="18"/>
    </w:rPr>
  </w:style>
  <w:style w:type="character" w:customStyle="1" w:styleId="ZaznamekZnak">
    <w:name w:val="Zaznamek Znak"/>
    <w:basedOn w:val="Privzetapisavaodstavka"/>
    <w:link w:val="Zaznamek"/>
    <w:rsid w:val="00B61695"/>
    <w:rPr>
      <w:rFonts w:ascii="Times New Roman" w:hAnsi="Times New Roman" w:cs="Times New Roman"/>
      <w:sz w:val="24"/>
      <w:szCs w:val="24"/>
    </w:rPr>
  </w:style>
  <w:style w:type="character" w:customStyle="1" w:styleId="TabelaZnak">
    <w:name w:val="Tabela Znak"/>
    <w:basedOn w:val="OdstavekseznamaZnak"/>
    <w:link w:val="Tabela"/>
    <w:rsid w:val="003E18A3"/>
    <w:rPr>
      <w:rFonts w:ascii="Times New Roman" w:hAnsi="Times New Roman" w:cs="Times New Roman"/>
      <w:sz w:val="18"/>
    </w:rPr>
  </w:style>
  <w:style w:type="table" w:customStyle="1" w:styleId="Tabelamrea1">
    <w:name w:val="Tabela – mreža1"/>
    <w:basedOn w:val="Navadnatabela"/>
    <w:next w:val="Tabelamrea"/>
    <w:rsid w:val="00BE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911CA2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2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8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4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0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4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2803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07548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056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20579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0245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9691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3542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8647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46347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28302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30471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23901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01307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373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9160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2722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1382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68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27357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83470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15282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35358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03024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80440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7E93CD-C145-4959-81FB-CD47551CFDB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415F8CA9-F958-4ED0-8104-B5B5810D1A42}">
      <dgm:prSet phldrT="[besedilo]"/>
      <dgm:spPr/>
      <dgm:t>
        <a:bodyPr/>
        <a:lstStyle/>
        <a:p>
          <a:r>
            <a:rPr lang="sl-SI"/>
            <a:t>poslovni subjekt</a:t>
          </a:r>
        </a:p>
      </dgm:t>
    </dgm:pt>
    <dgm:pt modelId="{9F38E5C3-BA31-42DE-BA88-A85DB692BBC0}" type="parTrans" cxnId="{8385F9B1-F056-4C1A-AAFD-0B0389950E5F}">
      <dgm:prSet/>
      <dgm:spPr/>
      <dgm:t>
        <a:bodyPr/>
        <a:lstStyle/>
        <a:p>
          <a:endParaRPr lang="sl-SI"/>
        </a:p>
      </dgm:t>
    </dgm:pt>
    <dgm:pt modelId="{0365D217-0F00-4541-850F-02A1BB15E3A2}" type="sibTrans" cxnId="{8385F9B1-F056-4C1A-AAFD-0B0389950E5F}">
      <dgm:prSet/>
      <dgm:spPr/>
      <dgm:t>
        <a:bodyPr/>
        <a:lstStyle/>
        <a:p>
          <a:endParaRPr lang="sl-SI"/>
        </a:p>
      </dgm:t>
    </dgm:pt>
    <dgm:pt modelId="{1560408F-262D-4005-8215-0D7E2CDDEBAB}">
      <dgm:prSet phldrT="[besedilo]"/>
      <dgm:spPr/>
      <dgm:t>
        <a:bodyPr/>
        <a:lstStyle/>
        <a:p>
          <a:r>
            <a:rPr lang="sl-SI"/>
            <a:t>posel</a:t>
          </a:r>
        </a:p>
      </dgm:t>
    </dgm:pt>
    <dgm:pt modelId="{F97DD4DE-2FA7-4DEB-B111-16DD93110BEA}" type="parTrans" cxnId="{C10CCA50-AE32-473E-9085-12D2F8C2A886}">
      <dgm:prSet/>
      <dgm:spPr/>
      <dgm:t>
        <a:bodyPr/>
        <a:lstStyle/>
        <a:p>
          <a:endParaRPr lang="sl-SI"/>
        </a:p>
      </dgm:t>
    </dgm:pt>
    <dgm:pt modelId="{199B4AC9-15E3-4372-8909-DD973FB8DCFD}" type="sibTrans" cxnId="{C10CCA50-AE32-473E-9085-12D2F8C2A886}">
      <dgm:prSet/>
      <dgm:spPr/>
      <dgm:t>
        <a:bodyPr/>
        <a:lstStyle/>
        <a:p>
          <a:endParaRPr lang="sl-SI"/>
        </a:p>
      </dgm:t>
    </dgm:pt>
    <dgm:pt modelId="{6D38979E-7C72-46F3-BEE0-67DFDF705B46}">
      <dgm:prSet phldrT="[besedilo]"/>
      <dgm:spPr/>
      <dgm:t>
        <a:bodyPr/>
        <a:lstStyle/>
        <a:p>
          <a:r>
            <a:rPr lang="sl-SI"/>
            <a:t>poslovni dogodek</a:t>
          </a:r>
        </a:p>
      </dgm:t>
    </dgm:pt>
    <dgm:pt modelId="{614A31BE-24E4-4663-B41F-22C2D7D7ABBD}" type="sibTrans" cxnId="{D1EE1324-457C-4C4F-9CA6-9CCFA7CEDC24}">
      <dgm:prSet/>
      <dgm:spPr/>
      <dgm:t>
        <a:bodyPr/>
        <a:lstStyle/>
        <a:p>
          <a:endParaRPr lang="sl-SI"/>
        </a:p>
      </dgm:t>
    </dgm:pt>
    <dgm:pt modelId="{6D6FE9C2-612C-415A-A63B-A2588AB17189}" type="parTrans" cxnId="{D1EE1324-457C-4C4F-9CA6-9CCFA7CEDC24}">
      <dgm:prSet/>
      <dgm:spPr/>
      <dgm:t>
        <a:bodyPr/>
        <a:lstStyle/>
        <a:p>
          <a:endParaRPr lang="sl-SI"/>
        </a:p>
      </dgm:t>
    </dgm:pt>
    <dgm:pt modelId="{88957CF4-C16F-4926-AC42-131BBAB8E405}" type="pres">
      <dgm:prSet presAssocID="{9D7E93CD-C145-4959-81FB-CD47551CFDBD}" presName="Name0" presStyleCnt="0">
        <dgm:presLayoutVars>
          <dgm:dir/>
          <dgm:animLvl val="lvl"/>
          <dgm:resizeHandles val="exact"/>
        </dgm:presLayoutVars>
      </dgm:prSet>
      <dgm:spPr/>
    </dgm:pt>
    <dgm:pt modelId="{0DDD12A0-05FD-44F7-9EF4-1BD113BE0631}" type="pres">
      <dgm:prSet presAssocID="{415F8CA9-F958-4ED0-8104-B5B5810D1A42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73E10A93-98D7-4A8B-B715-BF610A2C68AD}" type="pres">
      <dgm:prSet presAssocID="{0365D217-0F00-4541-850F-02A1BB15E3A2}" presName="parTxOnlySpace" presStyleCnt="0"/>
      <dgm:spPr/>
    </dgm:pt>
    <dgm:pt modelId="{2EA2DD21-9E6A-4DF7-ABEB-7450AF58BE7D}" type="pres">
      <dgm:prSet presAssocID="{1560408F-262D-4005-8215-0D7E2CDDEBAB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71BD6092-DF48-4CA9-9637-FCE5E2FC938C}" type="pres">
      <dgm:prSet presAssocID="{199B4AC9-15E3-4372-8909-DD973FB8DCFD}" presName="parTxOnlySpace" presStyleCnt="0"/>
      <dgm:spPr/>
    </dgm:pt>
    <dgm:pt modelId="{00FD02B3-891C-4394-A910-7968EBACA24D}" type="pres">
      <dgm:prSet presAssocID="{6D38979E-7C72-46F3-BEE0-67DFDF705B46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4A5D0B02-07FB-42CC-9754-40CB3F2F527D}" type="presOf" srcId="{1560408F-262D-4005-8215-0D7E2CDDEBAB}" destId="{2EA2DD21-9E6A-4DF7-ABEB-7450AF58BE7D}" srcOrd="0" destOrd="0" presId="urn:microsoft.com/office/officeart/2005/8/layout/chevron1"/>
    <dgm:cxn modelId="{D1EE1324-457C-4C4F-9CA6-9CCFA7CEDC24}" srcId="{9D7E93CD-C145-4959-81FB-CD47551CFDBD}" destId="{6D38979E-7C72-46F3-BEE0-67DFDF705B46}" srcOrd="2" destOrd="0" parTransId="{6D6FE9C2-612C-415A-A63B-A2588AB17189}" sibTransId="{614A31BE-24E4-4663-B41F-22C2D7D7ABBD}"/>
    <dgm:cxn modelId="{C10CCA50-AE32-473E-9085-12D2F8C2A886}" srcId="{9D7E93CD-C145-4959-81FB-CD47551CFDBD}" destId="{1560408F-262D-4005-8215-0D7E2CDDEBAB}" srcOrd="1" destOrd="0" parTransId="{F97DD4DE-2FA7-4DEB-B111-16DD93110BEA}" sibTransId="{199B4AC9-15E3-4372-8909-DD973FB8DCFD}"/>
    <dgm:cxn modelId="{24175797-6737-4537-8361-CCAE46F7CDED}" type="presOf" srcId="{415F8CA9-F958-4ED0-8104-B5B5810D1A42}" destId="{0DDD12A0-05FD-44F7-9EF4-1BD113BE0631}" srcOrd="0" destOrd="0" presId="urn:microsoft.com/office/officeart/2005/8/layout/chevron1"/>
    <dgm:cxn modelId="{942021AA-0573-4652-AAB2-FA10E075AF1F}" type="presOf" srcId="{9D7E93CD-C145-4959-81FB-CD47551CFDBD}" destId="{88957CF4-C16F-4926-AC42-131BBAB8E405}" srcOrd="0" destOrd="0" presId="urn:microsoft.com/office/officeart/2005/8/layout/chevron1"/>
    <dgm:cxn modelId="{8385F9B1-F056-4C1A-AAFD-0B0389950E5F}" srcId="{9D7E93CD-C145-4959-81FB-CD47551CFDBD}" destId="{415F8CA9-F958-4ED0-8104-B5B5810D1A42}" srcOrd="0" destOrd="0" parTransId="{9F38E5C3-BA31-42DE-BA88-A85DB692BBC0}" sibTransId="{0365D217-0F00-4541-850F-02A1BB15E3A2}"/>
    <dgm:cxn modelId="{859D88BE-8D9C-4C5E-BFE7-F1C1948C116F}" type="presOf" srcId="{6D38979E-7C72-46F3-BEE0-67DFDF705B46}" destId="{00FD02B3-891C-4394-A910-7968EBACA24D}" srcOrd="0" destOrd="0" presId="urn:microsoft.com/office/officeart/2005/8/layout/chevron1"/>
    <dgm:cxn modelId="{3D497D66-5DDE-456C-ADBA-74CF680C3E44}" type="presParOf" srcId="{88957CF4-C16F-4926-AC42-131BBAB8E405}" destId="{0DDD12A0-05FD-44F7-9EF4-1BD113BE0631}" srcOrd="0" destOrd="0" presId="urn:microsoft.com/office/officeart/2005/8/layout/chevron1"/>
    <dgm:cxn modelId="{25F08707-AA51-417B-ADD1-B9A094A8B800}" type="presParOf" srcId="{88957CF4-C16F-4926-AC42-131BBAB8E405}" destId="{73E10A93-98D7-4A8B-B715-BF610A2C68AD}" srcOrd="1" destOrd="0" presId="urn:microsoft.com/office/officeart/2005/8/layout/chevron1"/>
    <dgm:cxn modelId="{D59C7ABC-856C-4174-8E82-824C8DB6FC7A}" type="presParOf" srcId="{88957CF4-C16F-4926-AC42-131BBAB8E405}" destId="{2EA2DD21-9E6A-4DF7-ABEB-7450AF58BE7D}" srcOrd="2" destOrd="0" presId="urn:microsoft.com/office/officeart/2005/8/layout/chevron1"/>
    <dgm:cxn modelId="{723B1E79-807B-416E-8A93-ABC8453DA204}" type="presParOf" srcId="{88957CF4-C16F-4926-AC42-131BBAB8E405}" destId="{71BD6092-DF48-4CA9-9637-FCE5E2FC938C}" srcOrd="3" destOrd="0" presId="urn:microsoft.com/office/officeart/2005/8/layout/chevron1"/>
    <dgm:cxn modelId="{F91DFBFF-EA89-4120-A6E3-A24CA73F665C}" type="presParOf" srcId="{88957CF4-C16F-4926-AC42-131BBAB8E405}" destId="{00FD02B3-891C-4394-A910-7968EBACA24D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DD12A0-05FD-44F7-9EF4-1BD113BE0631}">
      <dsp:nvSpPr>
        <dsp:cNvPr id="0" name=""/>
        <dsp:cNvSpPr/>
      </dsp:nvSpPr>
      <dsp:spPr>
        <a:xfrm>
          <a:off x="1564" y="0"/>
          <a:ext cx="1905960" cy="34202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poslovni subjekt</a:t>
          </a:r>
        </a:p>
      </dsp:txBody>
      <dsp:txXfrm>
        <a:off x="172578" y="0"/>
        <a:ext cx="1563932" cy="342028"/>
      </dsp:txXfrm>
    </dsp:sp>
    <dsp:sp modelId="{2EA2DD21-9E6A-4DF7-ABEB-7450AF58BE7D}">
      <dsp:nvSpPr>
        <dsp:cNvPr id="0" name=""/>
        <dsp:cNvSpPr/>
      </dsp:nvSpPr>
      <dsp:spPr>
        <a:xfrm>
          <a:off x="1716928" y="0"/>
          <a:ext cx="1905960" cy="34202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posel</a:t>
          </a:r>
        </a:p>
      </dsp:txBody>
      <dsp:txXfrm>
        <a:off x="1887942" y="0"/>
        <a:ext cx="1563932" cy="342028"/>
      </dsp:txXfrm>
    </dsp:sp>
    <dsp:sp modelId="{00FD02B3-891C-4394-A910-7968EBACA24D}">
      <dsp:nvSpPr>
        <dsp:cNvPr id="0" name=""/>
        <dsp:cNvSpPr/>
      </dsp:nvSpPr>
      <dsp:spPr>
        <a:xfrm>
          <a:off x="3432292" y="0"/>
          <a:ext cx="1905960" cy="34202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poslovni dogodek</a:t>
          </a:r>
        </a:p>
      </dsp:txBody>
      <dsp:txXfrm>
        <a:off x="3603306" y="0"/>
        <a:ext cx="1563932" cy="3420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34C15A-49AB-4F32-910B-6AD97BD5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38890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Berdnik Karmen</dc:creator>
  <cp:keywords/>
  <dc:description/>
  <cp:lastModifiedBy>Urbančič Karmen</cp:lastModifiedBy>
  <cp:revision>31</cp:revision>
  <cp:lastPrinted>2026-06-30T09:17:00Z</cp:lastPrinted>
  <dcterms:created xsi:type="dcterms:W3CDTF">2026-06-30T08:58:00Z</dcterms:created>
  <dcterms:modified xsi:type="dcterms:W3CDTF">2026-06-30T09:24:00Z</dcterms:modified>
</cp:coreProperties>
</file>