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B3D" w:rsidRDefault="000A0B3D" w:rsidP="00B863F2">
      <w:pPr>
        <w:spacing w:after="0" w:afterAutospacing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5324F0" w:rsidRPr="00B863F2" w:rsidRDefault="007B5977" w:rsidP="00B863F2">
      <w:pPr>
        <w:spacing w:after="0" w:afterAutospacing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3F2">
        <w:rPr>
          <w:rFonts w:ascii="Times New Roman" w:hAnsi="Times New Roman" w:cs="Times New Roman"/>
          <w:b/>
          <w:bCs/>
          <w:sz w:val="28"/>
          <w:szCs w:val="28"/>
        </w:rPr>
        <w:t>APPLICATION TO EXCHANGE TOLAR BANKNOTES AND PAYMENT NOTES FOR EUROS</w:t>
      </w:r>
    </w:p>
    <w:p w:rsidR="00B863F2" w:rsidRDefault="00B863F2" w:rsidP="00E25300">
      <w:pPr>
        <w:spacing w:after="0" w:afterAutospacing="0" w:line="240" w:lineRule="auto"/>
        <w:ind w:left="0"/>
        <w:rPr>
          <w:rFonts w:ascii="Times New Roman" w:hAnsi="Times New Roman" w:cs="Times New Roman"/>
          <w:b/>
          <w:bCs/>
        </w:rPr>
      </w:pPr>
    </w:p>
    <w:p w:rsidR="00B667D8" w:rsidRPr="00242032" w:rsidRDefault="007B5977" w:rsidP="00E25300">
      <w:pPr>
        <w:spacing w:after="0" w:afterAutospacing="0" w:line="240" w:lineRule="auto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BANK OF SLOVENIA</w:t>
      </w:r>
    </w:p>
    <w:p w:rsidR="001D1AA5" w:rsidRPr="00242032" w:rsidRDefault="007B5977" w:rsidP="00E25300">
      <w:pPr>
        <w:spacing w:after="0" w:afterAutospacing="0" w:line="240" w:lineRule="auto"/>
        <w:ind w:left="0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  <w:bCs/>
        </w:rPr>
        <w:t>Cash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Department</w:t>
      </w:r>
      <w:proofErr w:type="spellEnd"/>
    </w:p>
    <w:p w:rsidR="001D1AA5" w:rsidRPr="00242032" w:rsidRDefault="007B5977" w:rsidP="00E25300">
      <w:pPr>
        <w:spacing w:after="0" w:afterAutospacing="0" w:line="240" w:lineRule="auto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Slovenska cesta 35</w:t>
      </w:r>
    </w:p>
    <w:p w:rsidR="001D1AA5" w:rsidRPr="00242032" w:rsidRDefault="007B5977" w:rsidP="00E25300">
      <w:pPr>
        <w:spacing w:after="0" w:afterAutospacing="0" w:line="240" w:lineRule="auto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1505 Ljubljana</w:t>
      </w:r>
    </w:p>
    <w:p w:rsidR="001D1AA5" w:rsidRPr="00242032" w:rsidRDefault="007B5977" w:rsidP="00E25300">
      <w:pPr>
        <w:spacing w:after="0" w:afterAutospacing="0" w:line="240" w:lineRule="auto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Slovenia</w:t>
      </w:r>
    </w:p>
    <w:p w:rsidR="00242032" w:rsidRPr="00A019E6" w:rsidRDefault="00242032" w:rsidP="00E25300">
      <w:pPr>
        <w:spacing w:after="0" w:afterAutospacing="0" w:line="240" w:lineRule="auto"/>
        <w:ind w:left="0"/>
        <w:rPr>
          <w:b/>
          <w:sz w:val="24"/>
          <w:szCs w:val="24"/>
          <w:vertAlign w:val="superscript"/>
        </w:rPr>
      </w:pPr>
    </w:p>
    <w:p w:rsidR="005B7F6A" w:rsidRPr="00242032" w:rsidRDefault="007B5977" w:rsidP="00E25300">
      <w:pPr>
        <w:spacing w:after="0" w:afterAutospacing="0" w:line="240" w:lineRule="auto"/>
        <w:ind w:left="0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  <w:bCs/>
        </w:rPr>
        <w:t>Information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about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the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applicant</w:t>
      </w:r>
      <w:proofErr w:type="spellEnd"/>
      <w:r>
        <w:rPr>
          <w:rFonts w:ascii="Times New Roman" w:hAnsi="Times New Roman" w:cs="Times New Roman"/>
          <w:b/>
          <w:bCs/>
        </w:rPr>
        <w:t>:</w:t>
      </w:r>
    </w:p>
    <w:tbl>
      <w:tblPr>
        <w:tblStyle w:val="Tabelamrea"/>
        <w:tblW w:w="4821" w:type="pct"/>
        <w:tblInd w:w="108" w:type="dxa"/>
        <w:tblLook w:val="04A0" w:firstRow="1" w:lastRow="0" w:firstColumn="1" w:lastColumn="0" w:noHBand="0" w:noVBand="1"/>
      </w:tblPr>
      <w:tblGrid>
        <w:gridCol w:w="2828"/>
        <w:gridCol w:w="6127"/>
      </w:tblGrid>
      <w:tr w:rsidR="00C5327C" w:rsidTr="00191195">
        <w:trPr>
          <w:trHeight w:val="339"/>
        </w:trPr>
        <w:tc>
          <w:tcPr>
            <w:tcW w:w="1579" w:type="pct"/>
            <w:vAlign w:val="center"/>
          </w:tcPr>
          <w:p w:rsidR="00463F98" w:rsidRPr="00242032" w:rsidRDefault="007B5977" w:rsidP="00DF7749">
            <w:pPr>
              <w:spacing w:afterAutospacing="0"/>
              <w:ind w:left="-675" w:firstLine="6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First name </w:t>
            </w:r>
            <w:proofErr w:type="spellStart"/>
            <w:r>
              <w:rPr>
                <w:rFonts w:ascii="Times New Roman" w:hAnsi="Times New Roman" w:cs="Times New Roman"/>
              </w:rPr>
              <w:t>and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surname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21" w:type="pct"/>
            <w:vAlign w:val="center"/>
          </w:tcPr>
          <w:p w:rsidR="00463F98" w:rsidRPr="00242032" w:rsidRDefault="00463F98" w:rsidP="00DF7749">
            <w:pPr>
              <w:spacing w:afterAutospacing="0"/>
              <w:ind w:left="0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C5327C" w:rsidTr="00191195">
        <w:trPr>
          <w:trHeight w:val="339"/>
        </w:trPr>
        <w:tc>
          <w:tcPr>
            <w:tcW w:w="1579" w:type="pct"/>
            <w:vMerge w:val="restart"/>
            <w:vAlign w:val="center"/>
          </w:tcPr>
          <w:p w:rsidR="00DF7749" w:rsidRPr="00242032" w:rsidRDefault="007B5977" w:rsidP="00DF7749">
            <w:pPr>
              <w:spacing w:afterAutospacing="0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Address</w:t>
            </w:r>
            <w:proofErr w:type="spellEnd"/>
          </w:p>
        </w:tc>
        <w:tc>
          <w:tcPr>
            <w:tcW w:w="3421" w:type="pct"/>
            <w:vAlign w:val="center"/>
          </w:tcPr>
          <w:p w:rsidR="00DF7749" w:rsidRPr="00242032" w:rsidRDefault="00DF7749" w:rsidP="00DF7749">
            <w:pPr>
              <w:spacing w:afterAutospacing="0"/>
              <w:ind w:left="0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C5327C" w:rsidTr="00191195">
        <w:trPr>
          <w:trHeight w:val="339"/>
        </w:trPr>
        <w:tc>
          <w:tcPr>
            <w:tcW w:w="1579" w:type="pct"/>
            <w:vMerge/>
            <w:vAlign w:val="center"/>
          </w:tcPr>
          <w:p w:rsidR="00DF7749" w:rsidRPr="00242032" w:rsidRDefault="00DF7749" w:rsidP="00DF7749">
            <w:pPr>
              <w:spacing w:afterAutospacing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21" w:type="pct"/>
            <w:vAlign w:val="center"/>
          </w:tcPr>
          <w:p w:rsidR="00DF7749" w:rsidRPr="00242032" w:rsidRDefault="00DF7749" w:rsidP="00DF7749">
            <w:pPr>
              <w:spacing w:afterAutospacing="0"/>
              <w:ind w:left="0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C5327C" w:rsidTr="00191195">
        <w:trPr>
          <w:trHeight w:val="339"/>
        </w:trPr>
        <w:tc>
          <w:tcPr>
            <w:tcW w:w="1579" w:type="pct"/>
            <w:vAlign w:val="center"/>
          </w:tcPr>
          <w:p w:rsidR="001E746D" w:rsidRPr="00242032" w:rsidRDefault="007B5977" w:rsidP="00DF7749">
            <w:pPr>
              <w:spacing w:afterAutospacing="0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Country</w:t>
            </w:r>
            <w:proofErr w:type="spellEnd"/>
          </w:p>
        </w:tc>
        <w:tc>
          <w:tcPr>
            <w:tcW w:w="3421" w:type="pct"/>
            <w:vAlign w:val="center"/>
          </w:tcPr>
          <w:p w:rsidR="001E746D" w:rsidRPr="00242032" w:rsidRDefault="001E746D" w:rsidP="00DF7749">
            <w:pPr>
              <w:spacing w:afterAutospacing="0"/>
              <w:ind w:left="0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C5327C" w:rsidTr="00191195">
        <w:trPr>
          <w:trHeight w:val="339"/>
        </w:trPr>
        <w:tc>
          <w:tcPr>
            <w:tcW w:w="1579" w:type="pct"/>
            <w:vAlign w:val="center"/>
          </w:tcPr>
          <w:p w:rsidR="00463F98" w:rsidRPr="00242032" w:rsidRDefault="007B5977" w:rsidP="00DF7749">
            <w:pPr>
              <w:spacing w:afterAutospacing="0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Telephone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421" w:type="pct"/>
            <w:vAlign w:val="center"/>
          </w:tcPr>
          <w:p w:rsidR="00463F98" w:rsidRPr="00242032" w:rsidRDefault="00463F98" w:rsidP="00DF7749">
            <w:pPr>
              <w:spacing w:afterAutospacing="0"/>
              <w:ind w:left="0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C5327C" w:rsidTr="00191195">
        <w:trPr>
          <w:trHeight w:val="339"/>
        </w:trPr>
        <w:tc>
          <w:tcPr>
            <w:tcW w:w="1579" w:type="pct"/>
            <w:vAlign w:val="center"/>
          </w:tcPr>
          <w:p w:rsidR="00463F98" w:rsidRPr="00242032" w:rsidRDefault="007B5977" w:rsidP="00DF7749">
            <w:pPr>
              <w:spacing w:afterAutospacing="0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Email</w:t>
            </w:r>
            <w:proofErr w:type="spellEnd"/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421" w:type="pct"/>
            <w:vAlign w:val="center"/>
          </w:tcPr>
          <w:p w:rsidR="00463F98" w:rsidRPr="00242032" w:rsidRDefault="00463F98" w:rsidP="00DF7749">
            <w:pPr>
              <w:spacing w:afterAutospacing="0"/>
              <w:ind w:left="0"/>
              <w:rPr>
                <w:rFonts w:ascii="Times New Roman" w:hAnsi="Times New Roman" w:cs="Times New Roman"/>
                <w:vertAlign w:val="superscript"/>
              </w:rPr>
            </w:pPr>
          </w:p>
        </w:tc>
      </w:tr>
    </w:tbl>
    <w:p w:rsidR="00E25300" w:rsidRPr="00CE22F4" w:rsidRDefault="007B5977" w:rsidP="000F4B48">
      <w:pPr>
        <w:ind w:left="0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* </w:t>
      </w:r>
      <w:proofErr w:type="spellStart"/>
      <w:r>
        <w:rPr>
          <w:sz w:val="24"/>
          <w:szCs w:val="24"/>
          <w:vertAlign w:val="superscript"/>
        </w:rPr>
        <w:t>Denotes</w:t>
      </w:r>
      <w:proofErr w:type="spellEnd"/>
      <w:r>
        <w:rPr>
          <w:sz w:val="24"/>
          <w:szCs w:val="24"/>
          <w:vertAlign w:val="superscript"/>
        </w:rPr>
        <w:t xml:space="preserve"> </w:t>
      </w:r>
      <w:proofErr w:type="spellStart"/>
      <w:r>
        <w:rPr>
          <w:sz w:val="24"/>
          <w:szCs w:val="24"/>
          <w:vertAlign w:val="superscript"/>
        </w:rPr>
        <w:t>optional</w:t>
      </w:r>
      <w:proofErr w:type="spellEnd"/>
      <w:r>
        <w:rPr>
          <w:sz w:val="24"/>
          <w:szCs w:val="24"/>
          <w:vertAlign w:val="superscript"/>
        </w:rPr>
        <w:t xml:space="preserve"> </w:t>
      </w:r>
      <w:proofErr w:type="spellStart"/>
      <w:r>
        <w:rPr>
          <w:sz w:val="24"/>
          <w:szCs w:val="24"/>
          <w:vertAlign w:val="superscript"/>
        </w:rPr>
        <w:t>information</w:t>
      </w:r>
      <w:proofErr w:type="spellEnd"/>
      <w:r>
        <w:rPr>
          <w:sz w:val="24"/>
          <w:szCs w:val="24"/>
          <w:vertAlign w:val="superscript"/>
        </w:rPr>
        <w:t xml:space="preserve">. </w:t>
      </w:r>
      <w:proofErr w:type="spellStart"/>
      <w:r>
        <w:rPr>
          <w:sz w:val="24"/>
          <w:szCs w:val="24"/>
          <w:vertAlign w:val="superscript"/>
        </w:rPr>
        <w:t>The</w:t>
      </w:r>
      <w:proofErr w:type="spellEnd"/>
      <w:r>
        <w:rPr>
          <w:sz w:val="24"/>
          <w:szCs w:val="24"/>
          <w:vertAlign w:val="superscript"/>
        </w:rPr>
        <w:t xml:space="preserve"> </w:t>
      </w:r>
      <w:proofErr w:type="spellStart"/>
      <w:r>
        <w:rPr>
          <w:sz w:val="24"/>
          <w:szCs w:val="24"/>
          <w:vertAlign w:val="superscript"/>
        </w:rPr>
        <w:t>information</w:t>
      </w:r>
      <w:proofErr w:type="spellEnd"/>
      <w:r>
        <w:rPr>
          <w:sz w:val="24"/>
          <w:szCs w:val="24"/>
          <w:vertAlign w:val="superscript"/>
        </w:rPr>
        <w:t xml:space="preserve"> is used </w:t>
      </w:r>
      <w:proofErr w:type="spellStart"/>
      <w:r>
        <w:rPr>
          <w:sz w:val="24"/>
          <w:szCs w:val="24"/>
          <w:vertAlign w:val="superscript"/>
        </w:rPr>
        <w:t>for</w:t>
      </w:r>
      <w:proofErr w:type="spellEnd"/>
      <w:r>
        <w:rPr>
          <w:sz w:val="24"/>
          <w:szCs w:val="24"/>
          <w:vertAlign w:val="superscript"/>
        </w:rPr>
        <w:t xml:space="preserve"> </w:t>
      </w:r>
      <w:proofErr w:type="spellStart"/>
      <w:r>
        <w:rPr>
          <w:sz w:val="24"/>
          <w:szCs w:val="24"/>
          <w:vertAlign w:val="superscript"/>
        </w:rPr>
        <w:t>faster</w:t>
      </w:r>
      <w:proofErr w:type="spellEnd"/>
      <w:r>
        <w:rPr>
          <w:sz w:val="24"/>
          <w:szCs w:val="24"/>
          <w:vertAlign w:val="superscript"/>
        </w:rPr>
        <w:t xml:space="preserve"> </w:t>
      </w:r>
      <w:proofErr w:type="spellStart"/>
      <w:r>
        <w:rPr>
          <w:sz w:val="24"/>
          <w:szCs w:val="24"/>
          <w:vertAlign w:val="superscript"/>
        </w:rPr>
        <w:t>communication</w:t>
      </w:r>
      <w:proofErr w:type="spellEnd"/>
      <w:r>
        <w:rPr>
          <w:sz w:val="24"/>
          <w:szCs w:val="24"/>
          <w:vertAlign w:val="superscript"/>
        </w:rPr>
        <w:t xml:space="preserve"> </w:t>
      </w:r>
      <w:proofErr w:type="spellStart"/>
      <w:r>
        <w:rPr>
          <w:sz w:val="24"/>
          <w:szCs w:val="24"/>
          <w:vertAlign w:val="superscript"/>
        </w:rPr>
        <w:t>by</w:t>
      </w:r>
      <w:proofErr w:type="spellEnd"/>
      <w:r>
        <w:rPr>
          <w:sz w:val="24"/>
          <w:szCs w:val="24"/>
          <w:vertAlign w:val="superscript"/>
        </w:rPr>
        <w:t xml:space="preserve"> </w:t>
      </w:r>
      <w:proofErr w:type="spellStart"/>
      <w:r>
        <w:rPr>
          <w:sz w:val="24"/>
          <w:szCs w:val="24"/>
          <w:vertAlign w:val="superscript"/>
        </w:rPr>
        <w:t>telephone</w:t>
      </w:r>
      <w:proofErr w:type="spellEnd"/>
      <w:r>
        <w:rPr>
          <w:sz w:val="24"/>
          <w:szCs w:val="24"/>
          <w:vertAlign w:val="superscript"/>
        </w:rPr>
        <w:t xml:space="preserve"> </w:t>
      </w:r>
      <w:proofErr w:type="spellStart"/>
      <w:r>
        <w:rPr>
          <w:sz w:val="24"/>
          <w:szCs w:val="24"/>
          <w:vertAlign w:val="superscript"/>
        </w:rPr>
        <w:t>or</w:t>
      </w:r>
      <w:proofErr w:type="spellEnd"/>
      <w:r>
        <w:rPr>
          <w:sz w:val="24"/>
          <w:szCs w:val="24"/>
          <w:vertAlign w:val="superscript"/>
        </w:rPr>
        <w:t xml:space="preserve"> </w:t>
      </w:r>
      <w:proofErr w:type="spellStart"/>
      <w:r>
        <w:rPr>
          <w:sz w:val="24"/>
          <w:szCs w:val="24"/>
          <w:vertAlign w:val="superscript"/>
        </w:rPr>
        <w:t>email</w:t>
      </w:r>
      <w:proofErr w:type="spellEnd"/>
      <w:r>
        <w:rPr>
          <w:sz w:val="24"/>
          <w:szCs w:val="24"/>
          <w:vertAlign w:val="superscript"/>
        </w:rPr>
        <w:t xml:space="preserve">. </w:t>
      </w:r>
    </w:p>
    <w:p w:rsidR="00E25300" w:rsidRPr="00C811CC" w:rsidRDefault="007B5977" w:rsidP="00E25300">
      <w:pPr>
        <w:spacing w:after="0" w:afterAutospacing="0" w:line="240" w:lineRule="auto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I </w:t>
      </w:r>
      <w:proofErr w:type="spellStart"/>
      <w:r>
        <w:rPr>
          <w:rFonts w:ascii="Times New Roman" w:hAnsi="Times New Roman" w:cs="Times New Roman"/>
          <w:b/>
          <w:bCs/>
        </w:rPr>
        <w:t>would</w:t>
      </w:r>
      <w:proofErr w:type="spellEnd"/>
      <w:r>
        <w:rPr>
          <w:rFonts w:ascii="Times New Roman" w:hAnsi="Times New Roman" w:cs="Times New Roman"/>
          <w:b/>
          <w:bCs/>
        </w:rPr>
        <w:t xml:space="preserve"> like </w:t>
      </w:r>
      <w:proofErr w:type="spellStart"/>
      <w:r>
        <w:rPr>
          <w:rFonts w:ascii="Times New Roman" w:hAnsi="Times New Roman" w:cs="Times New Roman"/>
          <w:b/>
          <w:bCs/>
        </w:rPr>
        <w:t>the</w:t>
      </w:r>
      <w:proofErr w:type="spellEnd"/>
      <w:r>
        <w:rPr>
          <w:rFonts w:ascii="Times New Roman" w:hAnsi="Times New Roman" w:cs="Times New Roman"/>
          <w:b/>
          <w:bCs/>
        </w:rPr>
        <w:t xml:space="preserve"> Bank </w:t>
      </w:r>
      <w:proofErr w:type="spellStart"/>
      <w:r>
        <w:rPr>
          <w:rFonts w:ascii="Times New Roman" w:hAnsi="Times New Roman" w:cs="Times New Roman"/>
          <w:b/>
          <w:bCs/>
        </w:rPr>
        <w:t>of</w:t>
      </w:r>
      <w:proofErr w:type="spellEnd"/>
      <w:r>
        <w:rPr>
          <w:rFonts w:ascii="Times New Roman" w:hAnsi="Times New Roman" w:cs="Times New Roman"/>
          <w:b/>
          <w:bCs/>
        </w:rPr>
        <w:t xml:space="preserve"> Slovenia to </w:t>
      </w:r>
      <w:proofErr w:type="spellStart"/>
      <w:r>
        <w:rPr>
          <w:rFonts w:ascii="Times New Roman" w:hAnsi="Times New Roman" w:cs="Times New Roman"/>
          <w:b/>
          <w:bCs/>
        </w:rPr>
        <w:t>exchange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the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following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amount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of</w:t>
      </w:r>
      <w:proofErr w:type="spellEnd"/>
      <w:r>
        <w:rPr>
          <w:rFonts w:ascii="Times New Roman" w:hAnsi="Times New Roman" w:cs="Times New Roman"/>
          <w:b/>
          <w:bCs/>
        </w:rPr>
        <w:t xml:space="preserve"> tolar </w:t>
      </w:r>
      <w:proofErr w:type="spellStart"/>
      <w:r>
        <w:rPr>
          <w:rFonts w:ascii="Times New Roman" w:hAnsi="Times New Roman" w:cs="Times New Roman"/>
          <w:b/>
          <w:bCs/>
        </w:rPr>
        <w:t>banknotes</w:t>
      </w:r>
      <w:proofErr w:type="spellEnd"/>
      <w:r>
        <w:rPr>
          <w:rFonts w:ascii="Times New Roman" w:hAnsi="Times New Roman" w:cs="Times New Roman"/>
          <w:b/>
          <w:bCs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</w:rPr>
        <w:t>coins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cannot</w:t>
      </w:r>
      <w:proofErr w:type="spellEnd"/>
      <w:r>
        <w:rPr>
          <w:rFonts w:ascii="Times New Roman" w:hAnsi="Times New Roman" w:cs="Times New Roman"/>
          <w:b/>
          <w:bCs/>
        </w:rPr>
        <w:t xml:space="preserve"> be </w:t>
      </w:r>
      <w:proofErr w:type="spellStart"/>
      <w:r>
        <w:rPr>
          <w:rFonts w:ascii="Times New Roman" w:hAnsi="Times New Roman" w:cs="Times New Roman"/>
          <w:b/>
          <w:bCs/>
        </w:rPr>
        <w:t>exchanged</w:t>
      </w:r>
      <w:proofErr w:type="spellEnd"/>
      <w:r>
        <w:rPr>
          <w:rFonts w:ascii="Times New Roman" w:hAnsi="Times New Roman" w:cs="Times New Roman"/>
          <w:b/>
          <w:bCs/>
        </w:rPr>
        <w:t>):</w:t>
      </w:r>
    </w:p>
    <w:tbl>
      <w:tblPr>
        <w:tblStyle w:val="Tabelamrea"/>
        <w:tblW w:w="0" w:type="auto"/>
        <w:tblInd w:w="108" w:type="dxa"/>
        <w:shd w:val="pct15" w:color="auto" w:fill="auto"/>
        <w:tblLook w:val="04A0" w:firstRow="1" w:lastRow="0" w:firstColumn="1" w:lastColumn="0" w:noHBand="0" w:noVBand="1"/>
      </w:tblPr>
      <w:tblGrid>
        <w:gridCol w:w="7797"/>
        <w:gridCol w:w="1143"/>
      </w:tblGrid>
      <w:tr w:rsidR="00C5327C" w:rsidTr="004D6A0D">
        <w:trPr>
          <w:trHeight w:val="843"/>
        </w:trPr>
        <w:tc>
          <w:tcPr>
            <w:tcW w:w="7797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7D90" w:rsidRPr="004F22F7" w:rsidRDefault="00467D90" w:rsidP="00EC7166">
            <w:pPr>
              <w:spacing w:afterAutospacing="0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nil"/>
            </w:tcBorders>
            <w:shd w:val="clear" w:color="auto" w:fill="auto"/>
          </w:tcPr>
          <w:p w:rsidR="00467D90" w:rsidRDefault="00467D90" w:rsidP="00E25300">
            <w:pPr>
              <w:spacing w:afterAutospacing="0"/>
              <w:ind w:left="0"/>
              <w:rPr>
                <w:b/>
                <w:color w:val="DBE5F1" w:themeColor="accent1" w:themeTint="33"/>
                <w:sz w:val="24"/>
                <w:szCs w:val="24"/>
              </w:rPr>
            </w:pPr>
          </w:p>
          <w:p w:rsidR="00C811CC" w:rsidRPr="00C811CC" w:rsidRDefault="007B5977" w:rsidP="004D6A0D">
            <w:pPr>
              <w:spacing w:afterAutospacing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</w:p>
        </w:tc>
      </w:tr>
    </w:tbl>
    <w:p w:rsidR="00E25300" w:rsidRPr="00191195" w:rsidRDefault="007B5977" w:rsidP="00CE22F4">
      <w:pPr>
        <w:ind w:left="0"/>
        <w:rPr>
          <w:sz w:val="24"/>
          <w:szCs w:val="24"/>
          <w:vertAlign w:val="superscript"/>
        </w:rPr>
      </w:pPr>
      <w:proofErr w:type="spellStart"/>
      <w:r>
        <w:rPr>
          <w:sz w:val="24"/>
          <w:szCs w:val="24"/>
          <w:vertAlign w:val="superscript"/>
        </w:rPr>
        <w:t>The</w:t>
      </w:r>
      <w:proofErr w:type="spellEnd"/>
      <w:r>
        <w:rPr>
          <w:sz w:val="24"/>
          <w:szCs w:val="24"/>
          <w:vertAlign w:val="superscript"/>
        </w:rPr>
        <w:t xml:space="preserve"> </w:t>
      </w:r>
      <w:proofErr w:type="spellStart"/>
      <w:r>
        <w:rPr>
          <w:sz w:val="24"/>
          <w:szCs w:val="24"/>
          <w:vertAlign w:val="superscript"/>
        </w:rPr>
        <w:t>applicant</w:t>
      </w:r>
      <w:proofErr w:type="spellEnd"/>
      <w:r>
        <w:rPr>
          <w:sz w:val="24"/>
          <w:szCs w:val="24"/>
          <w:vertAlign w:val="superscript"/>
        </w:rPr>
        <w:t xml:space="preserve"> </w:t>
      </w:r>
      <w:proofErr w:type="spellStart"/>
      <w:r>
        <w:rPr>
          <w:sz w:val="24"/>
          <w:szCs w:val="24"/>
          <w:vertAlign w:val="superscript"/>
        </w:rPr>
        <w:t>should</w:t>
      </w:r>
      <w:proofErr w:type="spellEnd"/>
      <w:r>
        <w:rPr>
          <w:sz w:val="24"/>
          <w:szCs w:val="24"/>
          <w:vertAlign w:val="superscript"/>
        </w:rPr>
        <w:t xml:space="preserve"> enter </w:t>
      </w:r>
      <w:proofErr w:type="spellStart"/>
      <w:r>
        <w:rPr>
          <w:sz w:val="24"/>
          <w:szCs w:val="24"/>
          <w:vertAlign w:val="superscript"/>
        </w:rPr>
        <w:t>the</w:t>
      </w:r>
      <w:proofErr w:type="spellEnd"/>
      <w:r>
        <w:rPr>
          <w:sz w:val="24"/>
          <w:szCs w:val="24"/>
          <w:vertAlign w:val="superscript"/>
        </w:rPr>
        <w:t xml:space="preserve"> </w:t>
      </w:r>
      <w:proofErr w:type="spellStart"/>
      <w:r>
        <w:rPr>
          <w:sz w:val="24"/>
          <w:szCs w:val="24"/>
          <w:vertAlign w:val="superscript"/>
        </w:rPr>
        <w:t>quantity</w:t>
      </w:r>
      <w:proofErr w:type="spellEnd"/>
      <w:r>
        <w:rPr>
          <w:sz w:val="24"/>
          <w:szCs w:val="24"/>
          <w:vertAlign w:val="superscript"/>
        </w:rPr>
        <w:t xml:space="preserve"> </w:t>
      </w:r>
      <w:proofErr w:type="spellStart"/>
      <w:r>
        <w:rPr>
          <w:sz w:val="24"/>
          <w:szCs w:val="24"/>
          <w:vertAlign w:val="superscript"/>
        </w:rPr>
        <w:t>of</w:t>
      </w:r>
      <w:proofErr w:type="spellEnd"/>
      <w:r>
        <w:rPr>
          <w:sz w:val="24"/>
          <w:szCs w:val="24"/>
          <w:vertAlign w:val="superscript"/>
        </w:rPr>
        <w:t xml:space="preserve"> tolar </w:t>
      </w:r>
      <w:proofErr w:type="spellStart"/>
      <w:r>
        <w:rPr>
          <w:sz w:val="24"/>
          <w:szCs w:val="24"/>
          <w:vertAlign w:val="superscript"/>
        </w:rPr>
        <w:t>banknotes</w:t>
      </w:r>
      <w:proofErr w:type="spellEnd"/>
      <w:r>
        <w:rPr>
          <w:sz w:val="24"/>
          <w:szCs w:val="24"/>
          <w:vertAlign w:val="superscript"/>
        </w:rPr>
        <w:t xml:space="preserve"> </w:t>
      </w:r>
      <w:proofErr w:type="spellStart"/>
      <w:r>
        <w:rPr>
          <w:sz w:val="24"/>
          <w:szCs w:val="24"/>
          <w:vertAlign w:val="superscript"/>
        </w:rPr>
        <w:t>and</w:t>
      </w:r>
      <w:proofErr w:type="spellEnd"/>
      <w:r>
        <w:rPr>
          <w:sz w:val="24"/>
          <w:szCs w:val="24"/>
          <w:vertAlign w:val="superscript"/>
        </w:rPr>
        <w:t>/</w:t>
      </w:r>
      <w:proofErr w:type="spellStart"/>
      <w:r>
        <w:rPr>
          <w:sz w:val="24"/>
          <w:szCs w:val="24"/>
          <w:vertAlign w:val="superscript"/>
        </w:rPr>
        <w:t>or</w:t>
      </w:r>
      <w:proofErr w:type="spellEnd"/>
      <w:r>
        <w:rPr>
          <w:sz w:val="24"/>
          <w:szCs w:val="24"/>
          <w:vertAlign w:val="superscript"/>
        </w:rPr>
        <w:t xml:space="preserve"> </w:t>
      </w:r>
      <w:proofErr w:type="spellStart"/>
      <w:r>
        <w:rPr>
          <w:sz w:val="24"/>
          <w:szCs w:val="24"/>
          <w:vertAlign w:val="superscript"/>
        </w:rPr>
        <w:t>payment</w:t>
      </w:r>
      <w:proofErr w:type="spellEnd"/>
      <w:r>
        <w:rPr>
          <w:sz w:val="24"/>
          <w:szCs w:val="24"/>
          <w:vertAlign w:val="superscript"/>
        </w:rPr>
        <w:t xml:space="preserve"> notes, </w:t>
      </w:r>
      <w:proofErr w:type="spellStart"/>
      <w:r>
        <w:rPr>
          <w:sz w:val="24"/>
          <w:szCs w:val="24"/>
          <w:vertAlign w:val="superscript"/>
        </w:rPr>
        <w:t>and</w:t>
      </w:r>
      <w:proofErr w:type="spellEnd"/>
      <w:r>
        <w:rPr>
          <w:sz w:val="24"/>
          <w:szCs w:val="24"/>
          <w:vertAlign w:val="superscript"/>
        </w:rPr>
        <w:t xml:space="preserve"> </w:t>
      </w:r>
      <w:proofErr w:type="spellStart"/>
      <w:r>
        <w:rPr>
          <w:sz w:val="24"/>
          <w:szCs w:val="24"/>
          <w:vertAlign w:val="superscript"/>
        </w:rPr>
        <w:t>the</w:t>
      </w:r>
      <w:proofErr w:type="spellEnd"/>
      <w:r>
        <w:rPr>
          <w:sz w:val="24"/>
          <w:szCs w:val="24"/>
          <w:vertAlign w:val="superscript"/>
        </w:rPr>
        <w:t xml:space="preserve"> total </w:t>
      </w:r>
      <w:proofErr w:type="spellStart"/>
      <w:r>
        <w:rPr>
          <w:sz w:val="24"/>
          <w:szCs w:val="24"/>
          <w:vertAlign w:val="superscript"/>
        </w:rPr>
        <w:t>value</w:t>
      </w:r>
      <w:proofErr w:type="spellEnd"/>
      <w:r>
        <w:rPr>
          <w:sz w:val="24"/>
          <w:szCs w:val="24"/>
          <w:vertAlign w:val="superscript"/>
        </w:rPr>
        <w:t>.</w:t>
      </w:r>
    </w:p>
    <w:p w:rsidR="005324F0" w:rsidRPr="00242032" w:rsidRDefault="007B5977" w:rsidP="00E25300">
      <w:pPr>
        <w:spacing w:after="0" w:afterAutospacing="0"/>
        <w:ind w:left="0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  <w:bCs/>
        </w:rPr>
        <w:t>The</w:t>
      </w:r>
      <w:proofErr w:type="spellEnd"/>
      <w:r>
        <w:rPr>
          <w:rFonts w:ascii="Times New Roman" w:hAnsi="Times New Roman" w:cs="Times New Roman"/>
          <w:b/>
          <w:bCs/>
        </w:rPr>
        <w:t xml:space="preserve"> euro </w:t>
      </w:r>
      <w:proofErr w:type="spellStart"/>
      <w:r>
        <w:rPr>
          <w:rFonts w:ascii="Times New Roman" w:hAnsi="Times New Roman" w:cs="Times New Roman"/>
          <w:b/>
          <w:bCs/>
        </w:rPr>
        <w:t>countervalue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will</w:t>
      </w:r>
      <w:proofErr w:type="spellEnd"/>
      <w:r>
        <w:rPr>
          <w:rFonts w:ascii="Times New Roman" w:hAnsi="Times New Roman" w:cs="Times New Roman"/>
          <w:b/>
          <w:bCs/>
        </w:rPr>
        <w:t xml:space="preserve"> be </w:t>
      </w:r>
      <w:proofErr w:type="spellStart"/>
      <w:r>
        <w:rPr>
          <w:rFonts w:ascii="Times New Roman" w:hAnsi="Times New Roman" w:cs="Times New Roman"/>
          <w:b/>
          <w:bCs/>
        </w:rPr>
        <w:t>sent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by</w:t>
      </w:r>
      <w:proofErr w:type="spellEnd"/>
      <w:r>
        <w:rPr>
          <w:rFonts w:ascii="Times New Roman" w:hAnsi="Times New Roman" w:cs="Times New Roman"/>
          <w:b/>
          <w:bCs/>
        </w:rPr>
        <w:t xml:space="preserve"> post, </w:t>
      </w:r>
      <w:proofErr w:type="spellStart"/>
      <w:r>
        <w:rPr>
          <w:rFonts w:ascii="Times New Roman" w:hAnsi="Times New Roman" w:cs="Times New Roman"/>
          <w:b/>
          <w:bCs/>
        </w:rPr>
        <w:t>or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transferred</w:t>
      </w:r>
      <w:proofErr w:type="spellEnd"/>
      <w:r>
        <w:rPr>
          <w:rFonts w:ascii="Times New Roman" w:hAnsi="Times New Roman" w:cs="Times New Roman"/>
          <w:b/>
          <w:bCs/>
        </w:rPr>
        <w:t xml:space="preserve"> to </w:t>
      </w:r>
      <w:proofErr w:type="spellStart"/>
      <w:r>
        <w:rPr>
          <w:rFonts w:ascii="Times New Roman" w:hAnsi="Times New Roman" w:cs="Times New Roman"/>
          <w:b/>
          <w:bCs/>
        </w:rPr>
        <w:t>the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following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account</w:t>
      </w:r>
      <w:proofErr w:type="spellEnd"/>
      <w:r>
        <w:rPr>
          <w:rFonts w:ascii="Times New Roman" w:hAnsi="Times New Roman" w:cs="Times New Roman"/>
          <w:b/>
          <w:bCs/>
        </w:rPr>
        <w:t xml:space="preserve">: </w:t>
      </w:r>
    </w:p>
    <w:tbl>
      <w:tblPr>
        <w:tblStyle w:val="Tabelamrea"/>
        <w:tblW w:w="4737" w:type="pct"/>
        <w:tblInd w:w="108" w:type="dxa"/>
        <w:tblLook w:val="04A0" w:firstRow="1" w:lastRow="0" w:firstColumn="1" w:lastColumn="0" w:noHBand="0" w:noVBand="1"/>
      </w:tblPr>
      <w:tblGrid>
        <w:gridCol w:w="2779"/>
        <w:gridCol w:w="6020"/>
      </w:tblGrid>
      <w:tr w:rsidR="00C5327C" w:rsidTr="00191195">
        <w:trPr>
          <w:trHeight w:val="334"/>
        </w:trPr>
        <w:tc>
          <w:tcPr>
            <w:tcW w:w="1579" w:type="pct"/>
            <w:vAlign w:val="center"/>
          </w:tcPr>
          <w:p w:rsidR="00463F98" w:rsidRPr="00242032" w:rsidRDefault="007B5977" w:rsidP="00DF7749">
            <w:pPr>
              <w:spacing w:afterAutospacing="0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Account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holder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21" w:type="pct"/>
            <w:vAlign w:val="center"/>
          </w:tcPr>
          <w:p w:rsidR="00463F98" w:rsidRPr="00242032" w:rsidRDefault="00463F98" w:rsidP="00DF7749">
            <w:pPr>
              <w:spacing w:afterAutospacing="0"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C5327C" w:rsidTr="00191195">
        <w:trPr>
          <w:trHeight w:val="334"/>
        </w:trPr>
        <w:tc>
          <w:tcPr>
            <w:tcW w:w="1579" w:type="pct"/>
            <w:vMerge w:val="restart"/>
            <w:vAlign w:val="center"/>
          </w:tcPr>
          <w:p w:rsidR="00DF7749" w:rsidRPr="00242032" w:rsidRDefault="007B5977" w:rsidP="00DF7749">
            <w:pPr>
              <w:spacing w:afterAutospacing="0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Address</w:t>
            </w:r>
            <w:proofErr w:type="spellEnd"/>
          </w:p>
        </w:tc>
        <w:tc>
          <w:tcPr>
            <w:tcW w:w="3421" w:type="pct"/>
            <w:vAlign w:val="center"/>
          </w:tcPr>
          <w:p w:rsidR="00DF7749" w:rsidRPr="00242032" w:rsidRDefault="00DF7749" w:rsidP="00DF7749">
            <w:pPr>
              <w:spacing w:afterAutospacing="0"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C5327C" w:rsidTr="00191195">
        <w:trPr>
          <w:trHeight w:val="334"/>
        </w:trPr>
        <w:tc>
          <w:tcPr>
            <w:tcW w:w="1579" w:type="pct"/>
            <w:vMerge/>
            <w:vAlign w:val="center"/>
          </w:tcPr>
          <w:p w:rsidR="00DF7749" w:rsidRPr="00242032" w:rsidRDefault="00DF7749" w:rsidP="00DF7749">
            <w:pPr>
              <w:spacing w:afterAutospacing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21" w:type="pct"/>
            <w:vAlign w:val="center"/>
          </w:tcPr>
          <w:p w:rsidR="00DF7749" w:rsidRPr="00242032" w:rsidRDefault="00DF7749" w:rsidP="00DF7749">
            <w:pPr>
              <w:spacing w:afterAutospacing="0"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C5327C" w:rsidTr="00191195">
        <w:trPr>
          <w:trHeight w:val="334"/>
        </w:trPr>
        <w:tc>
          <w:tcPr>
            <w:tcW w:w="1579" w:type="pct"/>
            <w:vMerge/>
            <w:vAlign w:val="center"/>
          </w:tcPr>
          <w:p w:rsidR="00DF7749" w:rsidRPr="00242032" w:rsidRDefault="00DF7749" w:rsidP="00DF7749">
            <w:pPr>
              <w:spacing w:afterAutospacing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21" w:type="pct"/>
            <w:vAlign w:val="center"/>
          </w:tcPr>
          <w:p w:rsidR="00DF7749" w:rsidRPr="00242032" w:rsidRDefault="00DF7749" w:rsidP="00DF7749">
            <w:pPr>
              <w:spacing w:afterAutospacing="0"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C5327C" w:rsidTr="00191195">
        <w:trPr>
          <w:trHeight w:val="334"/>
        </w:trPr>
        <w:tc>
          <w:tcPr>
            <w:tcW w:w="1579" w:type="pct"/>
            <w:vAlign w:val="center"/>
          </w:tcPr>
          <w:p w:rsidR="00463F98" w:rsidRPr="00242032" w:rsidRDefault="007B5977" w:rsidP="00DF7749">
            <w:pPr>
              <w:spacing w:afterAutospacing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IBAN </w:t>
            </w:r>
          </w:p>
          <w:p w:rsidR="006D15C0" w:rsidRPr="00242032" w:rsidRDefault="007B5977" w:rsidP="00DF7749">
            <w:pPr>
              <w:spacing w:afterAutospacing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Account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number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21" w:type="pct"/>
            <w:vAlign w:val="center"/>
          </w:tcPr>
          <w:p w:rsidR="00463F98" w:rsidRPr="00242032" w:rsidRDefault="00463F98" w:rsidP="00DF7749">
            <w:pPr>
              <w:spacing w:afterAutospacing="0"/>
              <w:ind w:left="0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C5327C" w:rsidTr="00D6712B">
        <w:trPr>
          <w:trHeight w:val="334"/>
        </w:trPr>
        <w:tc>
          <w:tcPr>
            <w:tcW w:w="1579" w:type="pct"/>
            <w:tcBorders>
              <w:bottom w:val="single" w:sz="4" w:space="0" w:color="000000" w:themeColor="text1"/>
            </w:tcBorders>
            <w:vAlign w:val="center"/>
          </w:tcPr>
          <w:p w:rsidR="00DF7749" w:rsidRPr="00242032" w:rsidRDefault="007B5977" w:rsidP="00DF7749">
            <w:pPr>
              <w:spacing w:afterAutospacing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 </w:t>
            </w:r>
            <w:proofErr w:type="spellStart"/>
            <w:r>
              <w:rPr>
                <w:rFonts w:ascii="Times New Roman" w:hAnsi="Times New Roman" w:cs="Times New Roman"/>
              </w:rPr>
              <w:t>of</w:t>
            </w:r>
            <w:proofErr w:type="spellEnd"/>
            <w:r>
              <w:rPr>
                <w:rFonts w:ascii="Times New Roman" w:hAnsi="Times New Roman" w:cs="Times New Roman"/>
              </w:rPr>
              <w:t xml:space="preserve"> bank</w:t>
            </w:r>
          </w:p>
        </w:tc>
        <w:tc>
          <w:tcPr>
            <w:tcW w:w="3421" w:type="pct"/>
            <w:vAlign w:val="center"/>
          </w:tcPr>
          <w:p w:rsidR="00DF7749" w:rsidRPr="00242032" w:rsidRDefault="00DF7749" w:rsidP="00DF7749">
            <w:pPr>
              <w:spacing w:afterAutospacing="0"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C5327C" w:rsidTr="00D6712B">
        <w:trPr>
          <w:trHeight w:val="334"/>
        </w:trPr>
        <w:tc>
          <w:tcPr>
            <w:tcW w:w="1579" w:type="pct"/>
            <w:tcBorders>
              <w:bottom w:val="single" w:sz="4" w:space="0" w:color="auto"/>
            </w:tcBorders>
            <w:vAlign w:val="center"/>
          </w:tcPr>
          <w:p w:rsidR="00DF7749" w:rsidRPr="00242032" w:rsidRDefault="007B5977" w:rsidP="00DF7749">
            <w:pPr>
              <w:spacing w:afterAutospacing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SWIFT (BIC)  </w:t>
            </w:r>
          </w:p>
        </w:tc>
        <w:tc>
          <w:tcPr>
            <w:tcW w:w="3421" w:type="pct"/>
            <w:vAlign w:val="center"/>
          </w:tcPr>
          <w:p w:rsidR="00DF7749" w:rsidRPr="00242032" w:rsidRDefault="00DF7749" w:rsidP="00DF7749">
            <w:pPr>
              <w:spacing w:afterAutospacing="0"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324F0" w:rsidRPr="00CE22F4" w:rsidRDefault="007B5977" w:rsidP="00CE22F4">
      <w:pPr>
        <w:ind w:left="0"/>
        <w:rPr>
          <w:sz w:val="24"/>
          <w:szCs w:val="24"/>
          <w:vertAlign w:val="superscript"/>
        </w:rPr>
      </w:pPr>
      <w:proofErr w:type="spellStart"/>
      <w:r>
        <w:rPr>
          <w:sz w:val="24"/>
          <w:szCs w:val="24"/>
          <w:vertAlign w:val="superscript"/>
        </w:rPr>
        <w:t>The</w:t>
      </w:r>
      <w:proofErr w:type="spellEnd"/>
      <w:r>
        <w:rPr>
          <w:sz w:val="24"/>
          <w:szCs w:val="24"/>
          <w:vertAlign w:val="superscript"/>
        </w:rPr>
        <w:t xml:space="preserve"> </w:t>
      </w:r>
      <w:proofErr w:type="spellStart"/>
      <w:r>
        <w:rPr>
          <w:sz w:val="24"/>
          <w:szCs w:val="24"/>
          <w:vertAlign w:val="superscript"/>
        </w:rPr>
        <w:t>applicant</w:t>
      </w:r>
      <w:proofErr w:type="spellEnd"/>
      <w:r>
        <w:rPr>
          <w:sz w:val="24"/>
          <w:szCs w:val="24"/>
          <w:vertAlign w:val="superscript"/>
        </w:rPr>
        <w:t xml:space="preserve"> </w:t>
      </w:r>
      <w:proofErr w:type="spellStart"/>
      <w:r>
        <w:rPr>
          <w:sz w:val="24"/>
          <w:szCs w:val="24"/>
          <w:vertAlign w:val="superscript"/>
        </w:rPr>
        <w:t>must</w:t>
      </w:r>
      <w:proofErr w:type="spellEnd"/>
      <w:r>
        <w:rPr>
          <w:sz w:val="24"/>
          <w:szCs w:val="24"/>
          <w:vertAlign w:val="superscript"/>
        </w:rPr>
        <w:t xml:space="preserve"> </w:t>
      </w:r>
      <w:proofErr w:type="spellStart"/>
      <w:r>
        <w:rPr>
          <w:sz w:val="24"/>
          <w:szCs w:val="24"/>
          <w:vertAlign w:val="superscript"/>
        </w:rPr>
        <w:t>complete</w:t>
      </w:r>
      <w:proofErr w:type="spellEnd"/>
      <w:r>
        <w:rPr>
          <w:sz w:val="24"/>
          <w:szCs w:val="24"/>
          <w:vertAlign w:val="superscript"/>
        </w:rPr>
        <w:t xml:space="preserve"> </w:t>
      </w:r>
      <w:proofErr w:type="spellStart"/>
      <w:r>
        <w:rPr>
          <w:sz w:val="24"/>
          <w:szCs w:val="24"/>
          <w:vertAlign w:val="superscript"/>
        </w:rPr>
        <w:t>the</w:t>
      </w:r>
      <w:proofErr w:type="spellEnd"/>
      <w:r>
        <w:rPr>
          <w:sz w:val="24"/>
          <w:szCs w:val="24"/>
          <w:vertAlign w:val="superscript"/>
        </w:rPr>
        <w:t xml:space="preserve"> </w:t>
      </w:r>
      <w:proofErr w:type="spellStart"/>
      <w:r>
        <w:rPr>
          <w:sz w:val="24"/>
          <w:szCs w:val="24"/>
          <w:vertAlign w:val="superscript"/>
        </w:rPr>
        <w:t>above</w:t>
      </w:r>
      <w:proofErr w:type="spellEnd"/>
      <w:r>
        <w:rPr>
          <w:sz w:val="24"/>
          <w:szCs w:val="24"/>
          <w:vertAlign w:val="superscript"/>
        </w:rPr>
        <w:t xml:space="preserve"> </w:t>
      </w:r>
      <w:proofErr w:type="spellStart"/>
      <w:r>
        <w:rPr>
          <w:sz w:val="24"/>
          <w:szCs w:val="24"/>
          <w:vertAlign w:val="superscript"/>
        </w:rPr>
        <w:t>information</w:t>
      </w:r>
      <w:proofErr w:type="spellEnd"/>
      <w:r>
        <w:rPr>
          <w:sz w:val="24"/>
          <w:szCs w:val="24"/>
          <w:vertAlign w:val="superscript"/>
        </w:rPr>
        <w:t xml:space="preserve"> in </w:t>
      </w:r>
      <w:proofErr w:type="spellStart"/>
      <w:r>
        <w:rPr>
          <w:sz w:val="24"/>
          <w:szCs w:val="24"/>
          <w:vertAlign w:val="superscript"/>
        </w:rPr>
        <w:t>the</w:t>
      </w:r>
      <w:proofErr w:type="spellEnd"/>
      <w:r>
        <w:rPr>
          <w:sz w:val="24"/>
          <w:szCs w:val="24"/>
          <w:vertAlign w:val="superscript"/>
        </w:rPr>
        <w:t xml:space="preserve"> </w:t>
      </w:r>
      <w:proofErr w:type="spellStart"/>
      <w:r>
        <w:rPr>
          <w:sz w:val="24"/>
          <w:szCs w:val="24"/>
          <w:vertAlign w:val="superscript"/>
        </w:rPr>
        <w:t>case</w:t>
      </w:r>
      <w:proofErr w:type="spellEnd"/>
      <w:r>
        <w:rPr>
          <w:sz w:val="24"/>
          <w:szCs w:val="24"/>
          <w:vertAlign w:val="superscript"/>
        </w:rPr>
        <w:t xml:space="preserve"> </w:t>
      </w:r>
      <w:proofErr w:type="spellStart"/>
      <w:r>
        <w:rPr>
          <w:sz w:val="24"/>
          <w:szCs w:val="24"/>
          <w:vertAlign w:val="superscript"/>
        </w:rPr>
        <w:t>of</w:t>
      </w:r>
      <w:proofErr w:type="spellEnd"/>
      <w:r>
        <w:rPr>
          <w:sz w:val="24"/>
          <w:szCs w:val="24"/>
          <w:vertAlign w:val="superscript"/>
        </w:rPr>
        <w:t xml:space="preserve"> a bank transfer.</w:t>
      </w:r>
    </w:p>
    <w:p w:rsidR="00DF4B0E" w:rsidRPr="00821A51" w:rsidRDefault="007B5977" w:rsidP="005324F0">
      <w:pPr>
        <w:tabs>
          <w:tab w:val="left" w:pos="3083"/>
        </w:tabs>
        <w:spacing w:after="0" w:afterAutospacing="0"/>
        <w:ind w:left="0"/>
        <w:rPr>
          <w:sz w:val="24"/>
          <w:szCs w:val="24"/>
        </w:rPr>
      </w:pPr>
      <w:r>
        <w:rPr>
          <w:sz w:val="24"/>
          <w:szCs w:val="24"/>
        </w:rPr>
        <w:t>Date: _____________________________</w:t>
      </w:r>
      <w:r w:rsidR="0033376B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Signature: _____________________________</w:t>
      </w:r>
      <w:r>
        <w:rPr>
          <w:sz w:val="24"/>
          <w:szCs w:val="24"/>
        </w:rPr>
        <w:tab/>
      </w:r>
    </w:p>
    <w:sectPr w:rsidR="00DF4B0E" w:rsidRPr="00821A51" w:rsidSect="0024203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012" w:rsidRDefault="00EC4012">
      <w:pPr>
        <w:spacing w:after="0" w:line="240" w:lineRule="auto"/>
      </w:pPr>
      <w:r>
        <w:separator/>
      </w:r>
    </w:p>
  </w:endnote>
  <w:endnote w:type="continuationSeparator" w:id="0">
    <w:p w:rsidR="00EC4012" w:rsidRDefault="00EC4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A51" w:rsidRDefault="00821A51" w:rsidP="000F4B48">
    <w:pPr>
      <w:pStyle w:val="Noga"/>
      <w:ind w:left="0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032" w:rsidRPr="00242032" w:rsidRDefault="007B5977" w:rsidP="005324F0">
    <w:pPr>
      <w:pStyle w:val="Noga"/>
      <w:spacing w:after="100"/>
      <w:ind w:left="0"/>
      <w:jc w:val="both"/>
      <w:rPr>
        <w:sz w:val="18"/>
        <w:szCs w:val="18"/>
      </w:rPr>
    </w:pPr>
    <w:proofErr w:type="spellStart"/>
    <w:r>
      <w:rPr>
        <w:sz w:val="18"/>
        <w:szCs w:val="18"/>
      </w:rPr>
      <w:t>The</w:t>
    </w:r>
    <w:proofErr w:type="spellEnd"/>
    <w:r>
      <w:rPr>
        <w:sz w:val="18"/>
        <w:szCs w:val="18"/>
      </w:rPr>
      <w:t xml:space="preserve"> Bank </w:t>
    </w:r>
    <w:proofErr w:type="spellStart"/>
    <w:r>
      <w:rPr>
        <w:sz w:val="18"/>
        <w:szCs w:val="18"/>
      </w:rPr>
      <w:t>of</w:t>
    </w:r>
    <w:proofErr w:type="spellEnd"/>
    <w:r>
      <w:rPr>
        <w:sz w:val="18"/>
        <w:szCs w:val="18"/>
      </w:rPr>
      <w:t xml:space="preserve"> Slovenia </w:t>
    </w:r>
    <w:proofErr w:type="spellStart"/>
    <w:r>
      <w:rPr>
        <w:sz w:val="18"/>
        <w:szCs w:val="18"/>
      </w:rPr>
      <w:t>processes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the</w:t>
    </w:r>
    <w:proofErr w:type="spellEnd"/>
    <w:r>
      <w:rPr>
        <w:sz w:val="18"/>
        <w:szCs w:val="18"/>
      </w:rPr>
      <w:t xml:space="preserve"> personal data </w:t>
    </w:r>
    <w:proofErr w:type="spellStart"/>
    <w:r>
      <w:rPr>
        <w:sz w:val="18"/>
        <w:szCs w:val="18"/>
      </w:rPr>
      <w:t>that</w:t>
    </w:r>
    <w:proofErr w:type="spellEnd"/>
    <w:r>
      <w:rPr>
        <w:sz w:val="18"/>
        <w:szCs w:val="18"/>
      </w:rPr>
      <w:t xml:space="preserve"> it </w:t>
    </w:r>
    <w:proofErr w:type="spellStart"/>
    <w:r>
      <w:rPr>
        <w:sz w:val="18"/>
        <w:szCs w:val="18"/>
      </w:rPr>
      <w:t>obtains</w:t>
    </w:r>
    <w:proofErr w:type="spellEnd"/>
    <w:r>
      <w:rPr>
        <w:sz w:val="18"/>
        <w:szCs w:val="18"/>
      </w:rPr>
      <w:t xml:space="preserve"> in </w:t>
    </w:r>
    <w:proofErr w:type="spellStart"/>
    <w:r>
      <w:rPr>
        <w:sz w:val="18"/>
        <w:szCs w:val="18"/>
      </w:rPr>
      <w:t>the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application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solely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for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the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purposes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of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the</w:t>
    </w:r>
    <w:proofErr w:type="spellEnd"/>
    <w:r>
      <w:rPr>
        <w:sz w:val="18"/>
        <w:szCs w:val="18"/>
      </w:rPr>
      <w:t xml:space="preserve"> procedure </w:t>
    </w:r>
    <w:proofErr w:type="spellStart"/>
    <w:r>
      <w:rPr>
        <w:sz w:val="18"/>
        <w:szCs w:val="18"/>
      </w:rPr>
      <w:t>being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requested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by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the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application</w:t>
    </w:r>
    <w:proofErr w:type="spellEnd"/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and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for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communications</w:t>
    </w:r>
    <w:proofErr w:type="spellEnd"/>
    <w:r>
      <w:rPr>
        <w:sz w:val="18"/>
        <w:szCs w:val="18"/>
      </w:rPr>
      <w:t xml:space="preserve"> in </w:t>
    </w:r>
    <w:proofErr w:type="spellStart"/>
    <w:r>
      <w:rPr>
        <w:sz w:val="18"/>
        <w:szCs w:val="18"/>
      </w:rPr>
      <w:t>this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connection</w:t>
    </w:r>
    <w:proofErr w:type="spellEnd"/>
    <w:r>
      <w:rPr>
        <w:sz w:val="18"/>
        <w:szCs w:val="18"/>
      </w:rPr>
      <w:t xml:space="preserve">. </w:t>
    </w:r>
    <w:proofErr w:type="spellStart"/>
    <w:r>
      <w:rPr>
        <w:sz w:val="18"/>
        <w:szCs w:val="18"/>
      </w:rPr>
      <w:t>The</w:t>
    </w:r>
    <w:proofErr w:type="spellEnd"/>
    <w:r>
      <w:rPr>
        <w:sz w:val="18"/>
        <w:szCs w:val="18"/>
      </w:rPr>
      <w:t xml:space="preserve"> personal data is </w:t>
    </w:r>
    <w:proofErr w:type="spellStart"/>
    <w:r>
      <w:rPr>
        <w:sz w:val="18"/>
        <w:szCs w:val="18"/>
      </w:rPr>
      <w:t>processed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while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the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application</w:t>
    </w:r>
    <w:proofErr w:type="spellEnd"/>
    <w:r>
      <w:rPr>
        <w:sz w:val="18"/>
        <w:szCs w:val="18"/>
      </w:rPr>
      <w:t xml:space="preserve"> is </w:t>
    </w:r>
    <w:proofErr w:type="spellStart"/>
    <w:r>
      <w:rPr>
        <w:sz w:val="18"/>
        <w:szCs w:val="18"/>
      </w:rPr>
      <w:t>being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processed</w:t>
    </w:r>
    <w:proofErr w:type="spellEnd"/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and</w:t>
    </w:r>
    <w:proofErr w:type="spellEnd"/>
    <w:r>
      <w:rPr>
        <w:sz w:val="18"/>
        <w:szCs w:val="18"/>
      </w:rPr>
      <w:t xml:space="preserve"> is </w:t>
    </w:r>
    <w:proofErr w:type="spellStart"/>
    <w:r>
      <w:rPr>
        <w:sz w:val="18"/>
        <w:szCs w:val="18"/>
      </w:rPr>
      <w:t>stored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permanently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after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the</w:t>
    </w:r>
    <w:proofErr w:type="spellEnd"/>
    <w:r>
      <w:rPr>
        <w:sz w:val="18"/>
        <w:szCs w:val="18"/>
      </w:rPr>
      <w:t xml:space="preserve"> procedure is </w:t>
    </w:r>
    <w:proofErr w:type="spellStart"/>
    <w:r>
      <w:rPr>
        <w:sz w:val="18"/>
        <w:szCs w:val="18"/>
      </w:rPr>
      <w:t>completed</w:t>
    </w:r>
    <w:proofErr w:type="spellEnd"/>
    <w:r>
      <w:rPr>
        <w:sz w:val="18"/>
        <w:szCs w:val="18"/>
      </w:rPr>
      <w:t xml:space="preserve">. </w:t>
    </w:r>
    <w:proofErr w:type="spellStart"/>
    <w:r>
      <w:rPr>
        <w:sz w:val="18"/>
        <w:szCs w:val="18"/>
      </w:rPr>
      <w:t>The</w:t>
    </w:r>
    <w:proofErr w:type="spellEnd"/>
    <w:r>
      <w:rPr>
        <w:sz w:val="18"/>
        <w:szCs w:val="18"/>
      </w:rPr>
      <w:t xml:space="preserve"> personal data is </w:t>
    </w:r>
    <w:proofErr w:type="spellStart"/>
    <w:r>
      <w:rPr>
        <w:sz w:val="18"/>
        <w:szCs w:val="18"/>
      </w:rPr>
      <w:t>processed</w:t>
    </w:r>
    <w:proofErr w:type="spellEnd"/>
    <w:r>
      <w:rPr>
        <w:sz w:val="18"/>
        <w:szCs w:val="18"/>
      </w:rPr>
      <w:t xml:space="preserve"> at </w:t>
    </w:r>
    <w:proofErr w:type="spellStart"/>
    <w:r>
      <w:rPr>
        <w:sz w:val="18"/>
        <w:szCs w:val="18"/>
      </w:rPr>
      <w:t>the</w:t>
    </w:r>
    <w:proofErr w:type="spellEnd"/>
    <w:r>
      <w:rPr>
        <w:sz w:val="18"/>
        <w:szCs w:val="18"/>
      </w:rPr>
      <w:t xml:space="preserve"> Bank </w:t>
    </w:r>
    <w:proofErr w:type="spellStart"/>
    <w:r>
      <w:rPr>
        <w:sz w:val="18"/>
        <w:szCs w:val="18"/>
      </w:rPr>
      <w:t>of</w:t>
    </w:r>
    <w:proofErr w:type="spellEnd"/>
    <w:r>
      <w:rPr>
        <w:sz w:val="18"/>
        <w:szCs w:val="18"/>
      </w:rPr>
      <w:t xml:space="preserve"> Slovenia </w:t>
    </w:r>
    <w:proofErr w:type="spellStart"/>
    <w:r>
      <w:rPr>
        <w:sz w:val="18"/>
        <w:szCs w:val="18"/>
      </w:rPr>
      <w:t>solely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by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persons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authorised</w:t>
    </w:r>
    <w:proofErr w:type="spellEnd"/>
    <w:r>
      <w:rPr>
        <w:sz w:val="18"/>
        <w:szCs w:val="18"/>
      </w:rPr>
      <w:t xml:space="preserve"> to </w:t>
    </w:r>
    <w:proofErr w:type="spellStart"/>
    <w:r>
      <w:rPr>
        <w:sz w:val="18"/>
        <w:szCs w:val="18"/>
      </w:rPr>
      <w:t>process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submitted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applications</w:t>
    </w:r>
    <w:proofErr w:type="spellEnd"/>
    <w:r>
      <w:rPr>
        <w:sz w:val="18"/>
        <w:szCs w:val="18"/>
      </w:rPr>
      <w:t xml:space="preserve">. </w:t>
    </w:r>
    <w:proofErr w:type="spellStart"/>
    <w:r>
      <w:rPr>
        <w:sz w:val="18"/>
        <w:szCs w:val="18"/>
      </w:rPr>
      <w:t>For</w:t>
    </w:r>
    <w:proofErr w:type="spellEnd"/>
    <w:r>
      <w:rPr>
        <w:sz w:val="18"/>
        <w:szCs w:val="18"/>
      </w:rPr>
      <w:t xml:space="preserve"> more on personal data </w:t>
    </w:r>
    <w:proofErr w:type="spellStart"/>
    <w:r>
      <w:rPr>
        <w:sz w:val="18"/>
        <w:szCs w:val="18"/>
      </w:rPr>
      <w:t>processing</w:t>
    </w:r>
    <w:proofErr w:type="spellEnd"/>
    <w:r>
      <w:rPr>
        <w:sz w:val="18"/>
        <w:szCs w:val="18"/>
      </w:rPr>
      <w:t xml:space="preserve"> at </w:t>
    </w:r>
    <w:proofErr w:type="spellStart"/>
    <w:r>
      <w:rPr>
        <w:sz w:val="18"/>
        <w:szCs w:val="18"/>
      </w:rPr>
      <w:t>the</w:t>
    </w:r>
    <w:proofErr w:type="spellEnd"/>
    <w:r>
      <w:rPr>
        <w:sz w:val="18"/>
        <w:szCs w:val="18"/>
      </w:rPr>
      <w:t xml:space="preserve"> Bank </w:t>
    </w:r>
    <w:proofErr w:type="spellStart"/>
    <w:r>
      <w:rPr>
        <w:sz w:val="18"/>
        <w:szCs w:val="18"/>
      </w:rPr>
      <w:t>of</w:t>
    </w:r>
    <w:proofErr w:type="spellEnd"/>
    <w:r>
      <w:rPr>
        <w:sz w:val="18"/>
        <w:szCs w:val="18"/>
      </w:rPr>
      <w:t xml:space="preserve"> Slovenia, on personal data </w:t>
    </w:r>
    <w:proofErr w:type="spellStart"/>
    <w:r>
      <w:rPr>
        <w:sz w:val="18"/>
        <w:szCs w:val="18"/>
      </w:rPr>
      <w:t>protection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measures</w:t>
    </w:r>
    <w:proofErr w:type="spellEnd"/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and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the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rights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of</w:t>
    </w:r>
    <w:proofErr w:type="spellEnd"/>
    <w:r>
      <w:rPr>
        <w:sz w:val="18"/>
        <w:szCs w:val="18"/>
      </w:rPr>
      <w:t xml:space="preserve"> data </w:t>
    </w:r>
    <w:proofErr w:type="spellStart"/>
    <w:r>
      <w:rPr>
        <w:sz w:val="18"/>
        <w:szCs w:val="18"/>
      </w:rPr>
      <w:t>subjects</w:t>
    </w:r>
    <w:proofErr w:type="spellEnd"/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see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our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privacy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policy</w:t>
    </w:r>
    <w:proofErr w:type="spellEnd"/>
    <w:r>
      <w:rPr>
        <w:sz w:val="18"/>
        <w:szCs w:val="18"/>
      </w:rPr>
      <w:t xml:space="preserve"> (https://www.bsi.si/varovanje-zasebnosti).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012" w:rsidRDefault="00EC4012">
      <w:pPr>
        <w:spacing w:after="0" w:line="240" w:lineRule="auto"/>
      </w:pPr>
      <w:r>
        <w:separator/>
      </w:r>
    </w:p>
  </w:footnote>
  <w:footnote w:type="continuationSeparator" w:id="0">
    <w:p w:rsidR="00EC4012" w:rsidRDefault="00EC4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715" w:rsidRDefault="007B5977" w:rsidP="00242032">
    <w:pPr>
      <w:pStyle w:val="Glava"/>
      <w:jc w:val="center"/>
    </w:pPr>
    <w:r>
      <w:rPr>
        <w:noProof/>
        <w:lang w:eastAsia="sl-SI" w:bidi="ar-SA"/>
      </w:rPr>
      <w:drawing>
        <wp:inline distT="0" distB="0" distL="0" distR="0">
          <wp:extent cx="2286000" cy="1136650"/>
          <wp:effectExtent l="0" t="0" r="0" b="0"/>
          <wp:docPr id="5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029156" name="glava_sl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7959" cy="1137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B3D" w:rsidRDefault="000A0B3D" w:rsidP="000A0B3D">
    <w:pPr>
      <w:spacing w:after="0" w:afterAutospacing="0" w:line="240" w:lineRule="auto"/>
      <w:ind w:left="6372"/>
      <w:jc w:val="both"/>
      <w:rPr>
        <w:rFonts w:ascii="Times New Roman" w:eastAsia="Times New Roman" w:hAnsi="Times New Roman" w:cs="Times New Roman"/>
        <w:lang w:eastAsia="sl-SI" w:bidi="ar-SA"/>
      </w:rPr>
    </w:pPr>
    <w:r>
      <w:rPr>
        <w:rFonts w:ascii="Times New Roman" w:eastAsia="Times New Roman" w:hAnsi="Times New Roman" w:cs="Times New Roman"/>
        <w:noProof/>
        <w:lang w:eastAsia="sl-SI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65390" cy="1626235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62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A0B3D" w:rsidRDefault="000A0B3D" w:rsidP="000A0B3D">
    <w:pPr>
      <w:spacing w:after="0" w:afterAutospacing="0" w:line="240" w:lineRule="auto"/>
      <w:ind w:left="6372"/>
      <w:jc w:val="both"/>
      <w:rPr>
        <w:rFonts w:ascii="Times New Roman" w:eastAsia="Times New Roman" w:hAnsi="Times New Roman" w:cs="Times New Roman"/>
        <w:lang w:eastAsia="sl-SI" w:bidi="ar-SA"/>
      </w:rPr>
    </w:pPr>
  </w:p>
  <w:p w:rsidR="000A0B3D" w:rsidRDefault="000A0B3D" w:rsidP="000A0B3D">
    <w:pPr>
      <w:spacing w:after="0" w:afterAutospacing="0" w:line="240" w:lineRule="auto"/>
      <w:ind w:left="6372"/>
      <w:jc w:val="both"/>
      <w:rPr>
        <w:rFonts w:ascii="Times New Roman" w:eastAsia="Times New Roman" w:hAnsi="Times New Roman" w:cs="Times New Roman"/>
        <w:lang w:eastAsia="sl-SI" w:bidi="ar-SA"/>
      </w:rPr>
    </w:pPr>
  </w:p>
  <w:p w:rsidR="000A0B3D" w:rsidRPr="000A0B3D" w:rsidRDefault="000A0B3D" w:rsidP="000A0B3D">
    <w:pPr>
      <w:spacing w:after="0" w:afterAutospacing="0" w:line="240" w:lineRule="auto"/>
      <w:ind w:left="6372"/>
      <w:jc w:val="both"/>
      <w:rPr>
        <w:rFonts w:ascii="Times New Roman" w:eastAsia="Times New Roman" w:hAnsi="Times New Roman" w:cs="Times New Roman"/>
        <w:lang w:eastAsia="sl-SI" w:bidi="ar-SA"/>
      </w:rPr>
    </w:pPr>
    <w:r w:rsidRPr="000A0B3D">
      <w:rPr>
        <w:rFonts w:ascii="Times New Roman" w:eastAsia="Times New Roman" w:hAnsi="Times New Roman" w:cs="Times New Roman"/>
        <w:lang w:eastAsia="sl-SI" w:bidi="ar-SA"/>
      </w:rPr>
      <w:t>Banka Slovenije</w:t>
    </w:r>
  </w:p>
  <w:p w:rsidR="000A0B3D" w:rsidRPr="000A0B3D" w:rsidRDefault="000A0B3D" w:rsidP="000A0B3D">
    <w:pPr>
      <w:spacing w:after="0" w:afterAutospacing="0" w:line="240" w:lineRule="auto"/>
      <w:ind w:left="6372"/>
      <w:jc w:val="both"/>
      <w:rPr>
        <w:rFonts w:ascii="Times New Roman" w:eastAsia="Times New Roman" w:hAnsi="Times New Roman" w:cs="Times New Roman"/>
        <w:lang w:eastAsia="sl-SI" w:bidi="ar-SA"/>
      </w:rPr>
    </w:pPr>
    <w:r w:rsidRPr="000A0B3D">
      <w:rPr>
        <w:rFonts w:ascii="Times New Roman" w:eastAsia="Times New Roman" w:hAnsi="Times New Roman" w:cs="Times New Roman"/>
        <w:lang w:eastAsia="sl-SI" w:bidi="ar-SA"/>
      </w:rPr>
      <w:t>Slovenska cesta 35</w:t>
    </w:r>
  </w:p>
  <w:p w:rsidR="000A0B3D" w:rsidRPr="000A0B3D" w:rsidRDefault="000A0B3D" w:rsidP="000A0B3D">
    <w:pPr>
      <w:spacing w:after="0" w:afterAutospacing="0" w:line="240" w:lineRule="auto"/>
      <w:ind w:left="6372"/>
      <w:jc w:val="both"/>
      <w:rPr>
        <w:rFonts w:ascii="Times New Roman" w:eastAsia="Times New Roman" w:hAnsi="Times New Roman" w:cs="Times New Roman"/>
        <w:lang w:eastAsia="sl-SI" w:bidi="ar-SA"/>
      </w:rPr>
    </w:pPr>
    <w:r w:rsidRPr="000A0B3D">
      <w:rPr>
        <w:rFonts w:ascii="Times New Roman" w:eastAsia="Times New Roman" w:hAnsi="Times New Roman" w:cs="Times New Roman"/>
        <w:lang w:eastAsia="sl-SI" w:bidi="ar-SA"/>
      </w:rPr>
      <w:t>1505 Ljubljana, Slovenija</w:t>
    </w:r>
  </w:p>
  <w:p w:rsidR="00242032" w:rsidRPr="000A0B3D" w:rsidRDefault="000A0B3D" w:rsidP="000A0B3D">
    <w:pPr>
      <w:spacing w:after="0" w:afterAutospacing="0" w:line="240" w:lineRule="auto"/>
      <w:ind w:left="6372"/>
      <w:jc w:val="both"/>
      <w:rPr>
        <w:rFonts w:ascii="Times New Roman" w:eastAsia="Times New Roman" w:hAnsi="Times New Roman" w:cs="Times New Roman"/>
        <w:color w:val="000000"/>
        <w:lang w:eastAsia="sl-SI" w:bidi="ar-SA"/>
      </w:rPr>
    </w:pPr>
    <w:r w:rsidRPr="000A0B3D">
      <w:rPr>
        <w:rFonts w:ascii="Times New Roman" w:eastAsia="Times New Roman" w:hAnsi="Times New Roman" w:cs="Times New Roman"/>
        <w:lang w:eastAsia="sl-SI" w:bidi="ar-SA"/>
      </w:rPr>
      <w:t>www.bsi.si</w:t>
    </w:r>
    <w:r w:rsidRPr="000A0B3D">
      <w:rPr>
        <w:rFonts w:ascii="Times New Roman" w:eastAsia="Times New Roman" w:hAnsi="Times New Roman" w:cs="Times New Roman"/>
        <w:color w:val="000000"/>
        <w:lang w:eastAsia="sl-SI" w:bidi="ar-SA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8347D"/>
    <w:multiLevelType w:val="hybridMultilevel"/>
    <w:tmpl w:val="8E64391E"/>
    <w:lvl w:ilvl="0" w:tplc="F522A8CA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CEB815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3223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474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3CED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9E14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56F7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A0B1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1802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95061"/>
    <w:multiLevelType w:val="hybridMultilevel"/>
    <w:tmpl w:val="82E06AC2"/>
    <w:lvl w:ilvl="0" w:tplc="CF42BF54">
      <w:start w:val="5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6B7615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760B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DC47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3466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36D0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D084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F221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E05B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AA5"/>
    <w:rsid w:val="00063DC4"/>
    <w:rsid w:val="000A0B3D"/>
    <w:rsid w:val="000B0017"/>
    <w:rsid w:val="000D0168"/>
    <w:rsid w:val="000D532D"/>
    <w:rsid w:val="000F4B48"/>
    <w:rsid w:val="00126E1E"/>
    <w:rsid w:val="0015302F"/>
    <w:rsid w:val="0016073A"/>
    <w:rsid w:val="00191195"/>
    <w:rsid w:val="001A3A71"/>
    <w:rsid w:val="001A6B4A"/>
    <w:rsid w:val="001C256F"/>
    <w:rsid w:val="001D1AA5"/>
    <w:rsid w:val="001E56C8"/>
    <w:rsid w:val="001E746D"/>
    <w:rsid w:val="00213925"/>
    <w:rsid w:val="00242032"/>
    <w:rsid w:val="00275604"/>
    <w:rsid w:val="002848DB"/>
    <w:rsid w:val="00286711"/>
    <w:rsid w:val="002C0E14"/>
    <w:rsid w:val="002C4598"/>
    <w:rsid w:val="00301D4F"/>
    <w:rsid w:val="00313266"/>
    <w:rsid w:val="003238C8"/>
    <w:rsid w:val="00324A25"/>
    <w:rsid w:val="0033376B"/>
    <w:rsid w:val="00337CCB"/>
    <w:rsid w:val="003569AB"/>
    <w:rsid w:val="0036544B"/>
    <w:rsid w:val="003B2763"/>
    <w:rsid w:val="003C76BA"/>
    <w:rsid w:val="003D054A"/>
    <w:rsid w:val="003E028A"/>
    <w:rsid w:val="004269E7"/>
    <w:rsid w:val="00463F98"/>
    <w:rsid w:val="00467D90"/>
    <w:rsid w:val="004D3559"/>
    <w:rsid w:val="004D6A0D"/>
    <w:rsid w:val="004F22F7"/>
    <w:rsid w:val="004F5208"/>
    <w:rsid w:val="0051666D"/>
    <w:rsid w:val="005324F0"/>
    <w:rsid w:val="0059507E"/>
    <w:rsid w:val="005B35B8"/>
    <w:rsid w:val="005B7F6A"/>
    <w:rsid w:val="005C6F58"/>
    <w:rsid w:val="005D2B24"/>
    <w:rsid w:val="005F002D"/>
    <w:rsid w:val="006166B4"/>
    <w:rsid w:val="006205BC"/>
    <w:rsid w:val="0063409C"/>
    <w:rsid w:val="00653CF8"/>
    <w:rsid w:val="00654466"/>
    <w:rsid w:val="006601BE"/>
    <w:rsid w:val="006736B2"/>
    <w:rsid w:val="006916ED"/>
    <w:rsid w:val="006B1C8B"/>
    <w:rsid w:val="006D15C0"/>
    <w:rsid w:val="006D514F"/>
    <w:rsid w:val="006E064C"/>
    <w:rsid w:val="006F1236"/>
    <w:rsid w:val="00723D8E"/>
    <w:rsid w:val="007368DC"/>
    <w:rsid w:val="007460CE"/>
    <w:rsid w:val="007679FC"/>
    <w:rsid w:val="00771A0B"/>
    <w:rsid w:val="00783F03"/>
    <w:rsid w:val="007B5977"/>
    <w:rsid w:val="007C62F2"/>
    <w:rsid w:val="00815CCD"/>
    <w:rsid w:val="00821A51"/>
    <w:rsid w:val="00856DD8"/>
    <w:rsid w:val="0089295E"/>
    <w:rsid w:val="008D3E27"/>
    <w:rsid w:val="008F24BC"/>
    <w:rsid w:val="00900715"/>
    <w:rsid w:val="00914A79"/>
    <w:rsid w:val="00955061"/>
    <w:rsid w:val="0098387C"/>
    <w:rsid w:val="00A019E6"/>
    <w:rsid w:val="00A22AD5"/>
    <w:rsid w:val="00A70956"/>
    <w:rsid w:val="00B113E9"/>
    <w:rsid w:val="00B51970"/>
    <w:rsid w:val="00B667D8"/>
    <w:rsid w:val="00B8441A"/>
    <w:rsid w:val="00B863F2"/>
    <w:rsid w:val="00B87EEE"/>
    <w:rsid w:val="00BA2718"/>
    <w:rsid w:val="00BA3B83"/>
    <w:rsid w:val="00C179D5"/>
    <w:rsid w:val="00C5327C"/>
    <w:rsid w:val="00C72B7A"/>
    <w:rsid w:val="00C811CC"/>
    <w:rsid w:val="00CC0462"/>
    <w:rsid w:val="00CE184D"/>
    <w:rsid w:val="00CE22F4"/>
    <w:rsid w:val="00D04A43"/>
    <w:rsid w:val="00D05AA6"/>
    <w:rsid w:val="00D2601D"/>
    <w:rsid w:val="00D43458"/>
    <w:rsid w:val="00D46144"/>
    <w:rsid w:val="00D53DBF"/>
    <w:rsid w:val="00D6712B"/>
    <w:rsid w:val="00D92E92"/>
    <w:rsid w:val="00D97FFC"/>
    <w:rsid w:val="00DB7815"/>
    <w:rsid w:val="00DE7D6A"/>
    <w:rsid w:val="00DF4B0E"/>
    <w:rsid w:val="00DF6914"/>
    <w:rsid w:val="00DF7749"/>
    <w:rsid w:val="00E02B4A"/>
    <w:rsid w:val="00E25300"/>
    <w:rsid w:val="00E857CC"/>
    <w:rsid w:val="00EB421A"/>
    <w:rsid w:val="00EC4012"/>
    <w:rsid w:val="00EC7166"/>
    <w:rsid w:val="00EE65EA"/>
    <w:rsid w:val="00EE7831"/>
    <w:rsid w:val="00EF1619"/>
    <w:rsid w:val="00EF6575"/>
    <w:rsid w:val="00F34B8B"/>
    <w:rsid w:val="00F6546C"/>
    <w:rsid w:val="00F8601C"/>
    <w:rsid w:val="00FA7F57"/>
    <w:rsid w:val="00FB355D"/>
    <w:rsid w:val="00FB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F7E115A-BE62-4FC8-BA5B-1183FA0D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100" w:afterAutospacing="1" w:line="276" w:lineRule="auto"/>
        <w:ind w:left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667D8"/>
    <w:rPr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B667D8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667D8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667D8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B667D8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B667D8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B667D8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667D8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B667D8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B667D8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basedOn w:val="Navaden"/>
    <w:uiPriority w:val="1"/>
    <w:qFormat/>
    <w:rsid w:val="00B667D8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B667D8"/>
    <w:rPr>
      <w:smallCaps/>
      <w:spacing w:val="5"/>
      <w:sz w:val="36"/>
      <w:szCs w:val="3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667D8"/>
    <w:rPr>
      <w:i/>
      <w:iCs/>
      <w:smallCaps/>
      <w:spacing w:val="5"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B667D8"/>
    <w:rPr>
      <w:b/>
      <w:bCs/>
      <w:spacing w:val="5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rsid w:val="00B667D8"/>
    <w:rPr>
      <w:i/>
      <w:iCs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B667D8"/>
    <w:rPr>
      <w:smallCaps/>
      <w:sz w:val="28"/>
      <w:szCs w:val="28"/>
    </w:rPr>
  </w:style>
  <w:style w:type="character" w:customStyle="1" w:styleId="Naslov6Znak">
    <w:name w:val="Naslov 6 Znak"/>
    <w:basedOn w:val="Privzetapisavaodstavka"/>
    <w:link w:val="Naslov6"/>
    <w:uiPriority w:val="9"/>
    <w:rsid w:val="00B667D8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667D8"/>
    <w:rPr>
      <w:b/>
      <w:bCs/>
      <w:i/>
      <w:iCs/>
      <w:color w:val="5A5A5A" w:themeColor="text1" w:themeTint="A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B667D8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B667D8"/>
    <w:rPr>
      <w:smallCaps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667D8"/>
    <w:rPr>
      <w:i/>
      <w:iCs/>
      <w:smallCaps/>
      <w:spacing w:val="10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667D8"/>
    <w:rPr>
      <w:i/>
      <w:iCs/>
      <w:smallCaps/>
      <w:spacing w:val="10"/>
      <w:sz w:val="28"/>
      <w:szCs w:val="28"/>
    </w:rPr>
  </w:style>
  <w:style w:type="character" w:customStyle="1" w:styleId="Naslov8Znak">
    <w:name w:val="Naslov 8 Znak"/>
    <w:basedOn w:val="Privzetapisavaodstavka"/>
    <w:link w:val="Naslov8"/>
    <w:uiPriority w:val="9"/>
    <w:rsid w:val="00B667D8"/>
    <w:rPr>
      <w:b/>
      <w:bCs/>
      <w:color w:val="7F7F7F" w:themeColor="text1" w:themeTint="80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rsid w:val="00B667D8"/>
    <w:rPr>
      <w:b/>
      <w:bCs/>
      <w:i/>
      <w:iCs/>
      <w:color w:val="7F7F7F" w:themeColor="text1" w:themeTint="80"/>
      <w:sz w:val="18"/>
      <w:szCs w:val="18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86711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86711"/>
    <w:rPr>
      <w:rFonts w:ascii="Times New Roman" w:hAnsi="Times New Roman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286711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671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86711"/>
    <w:rPr>
      <w:rFonts w:ascii="Tahoma" w:hAnsi="Tahoma" w:cs="Tahoma"/>
      <w:sz w:val="16"/>
      <w:szCs w:val="16"/>
    </w:rPr>
  </w:style>
  <w:style w:type="character" w:customStyle="1" w:styleId="hps">
    <w:name w:val="hps"/>
    <w:basedOn w:val="Privzetapisavaodstavka"/>
    <w:rsid w:val="002C4598"/>
  </w:style>
  <w:style w:type="table" w:styleId="Tabelamrea">
    <w:name w:val="Table Grid"/>
    <w:basedOn w:val="Navadnatabela"/>
    <w:uiPriority w:val="59"/>
    <w:rsid w:val="00467D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repko">
    <w:name w:val="Strong"/>
    <w:uiPriority w:val="22"/>
    <w:qFormat/>
    <w:rsid w:val="00B667D8"/>
    <w:rPr>
      <w:b/>
      <w:bCs/>
    </w:rPr>
  </w:style>
  <w:style w:type="character" w:styleId="Poudarek">
    <w:name w:val="Emphasis"/>
    <w:uiPriority w:val="20"/>
    <w:qFormat/>
    <w:rsid w:val="00B667D8"/>
    <w:rPr>
      <w:b/>
      <w:bCs/>
      <w:i/>
      <w:iCs/>
      <w:spacing w:val="10"/>
    </w:rPr>
  </w:style>
  <w:style w:type="paragraph" w:styleId="Odstavekseznama">
    <w:name w:val="List Paragraph"/>
    <w:basedOn w:val="Navaden"/>
    <w:uiPriority w:val="34"/>
    <w:qFormat/>
    <w:rsid w:val="00B667D8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B667D8"/>
    <w:rPr>
      <w:i/>
      <w:iCs/>
    </w:rPr>
  </w:style>
  <w:style w:type="character" w:customStyle="1" w:styleId="CitatZnak">
    <w:name w:val="Citat Znak"/>
    <w:basedOn w:val="Privzetapisavaodstavka"/>
    <w:link w:val="Citat"/>
    <w:uiPriority w:val="29"/>
    <w:rsid w:val="00B667D8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667D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667D8"/>
    <w:rPr>
      <w:i/>
      <w:iCs/>
    </w:rPr>
  </w:style>
  <w:style w:type="character" w:styleId="Neenpoudarek">
    <w:name w:val="Subtle Emphasis"/>
    <w:uiPriority w:val="19"/>
    <w:qFormat/>
    <w:rsid w:val="00B667D8"/>
    <w:rPr>
      <w:i/>
      <w:iCs/>
    </w:rPr>
  </w:style>
  <w:style w:type="character" w:styleId="Intenzivenpoudarek">
    <w:name w:val="Intense Emphasis"/>
    <w:uiPriority w:val="21"/>
    <w:qFormat/>
    <w:rsid w:val="00B667D8"/>
    <w:rPr>
      <w:b/>
      <w:bCs/>
      <w:i/>
      <w:iCs/>
    </w:rPr>
  </w:style>
  <w:style w:type="character" w:styleId="Neensklic">
    <w:name w:val="Subtle Reference"/>
    <w:basedOn w:val="Privzetapisavaodstavka"/>
    <w:uiPriority w:val="31"/>
    <w:qFormat/>
    <w:rsid w:val="00B667D8"/>
    <w:rPr>
      <w:smallCaps/>
    </w:rPr>
  </w:style>
  <w:style w:type="character" w:styleId="Intenzivensklic">
    <w:name w:val="Intense Reference"/>
    <w:uiPriority w:val="32"/>
    <w:qFormat/>
    <w:rsid w:val="00B667D8"/>
    <w:rPr>
      <w:b/>
      <w:bCs/>
      <w:smallCaps/>
    </w:rPr>
  </w:style>
  <w:style w:type="character" w:styleId="Naslovknjige">
    <w:name w:val="Book Title"/>
    <w:basedOn w:val="Privzetapisavaodstavka"/>
    <w:uiPriority w:val="33"/>
    <w:qFormat/>
    <w:rsid w:val="00B667D8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B667D8"/>
    <w:pPr>
      <w:outlineLvl w:val="9"/>
    </w:pPr>
  </w:style>
  <w:style w:type="paragraph" w:styleId="Glava">
    <w:name w:val="header"/>
    <w:basedOn w:val="Navaden"/>
    <w:link w:val="GlavaZnak"/>
    <w:uiPriority w:val="99"/>
    <w:unhideWhenUsed/>
    <w:rsid w:val="000F4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F4B48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0F4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F4B48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9A279-16BC-40B4-ADD5-FF81155D01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747FE9-82D8-41F3-B4BF-13236111C8A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6877F22-FC69-4E1F-B742-3F2AE480B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7F97BC-935C-46F6-96D4-C82E81AD9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Banka Slovenije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Mitja Leban</dc:creator>
  <cp:lastModifiedBy>Babič Gašper</cp:lastModifiedBy>
  <cp:revision>2</cp:revision>
  <cp:lastPrinted>2012-02-23T13:30:00Z</cp:lastPrinted>
  <dcterms:created xsi:type="dcterms:W3CDTF">2021-09-06T08:17:00Z</dcterms:created>
  <dcterms:modified xsi:type="dcterms:W3CDTF">2021-09-06T08:17:00Z</dcterms:modified>
</cp:coreProperties>
</file>